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18E5" w14:textId="77777777" w:rsidR="000E2A3E" w:rsidRDefault="00AA2E19" w:rsidP="000E2A3E">
      <w:pPr>
        <w:pStyle w:val="2"/>
        <w:jc w:val="center"/>
      </w:pPr>
      <w:r w:rsidRPr="00334BF6">
        <w:pict w14:anchorId="2C1BA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51pt">
            <v:imagedata r:id="rId7" o:title=""/>
            <o:lock v:ext="edit" aspectratio="f"/>
          </v:shape>
        </w:pict>
      </w:r>
    </w:p>
    <w:p w14:paraId="177BFF0E" w14:textId="77777777" w:rsidR="000E2A3E" w:rsidRPr="00173ECA" w:rsidRDefault="000E2A3E" w:rsidP="000E2A3E"/>
    <w:p w14:paraId="0AF48B37" w14:textId="77777777" w:rsidR="000E2A3E" w:rsidRDefault="000E2A3E" w:rsidP="000E2A3E">
      <w:pPr>
        <w:jc w:val="center"/>
        <w:rPr>
          <w:b/>
          <w:bCs/>
          <w:caps/>
        </w:rPr>
      </w:pPr>
      <w:r>
        <w:rPr>
          <w:b/>
          <w:bCs/>
          <w:caps/>
        </w:rPr>
        <w:t>Финансовое  управление АДМИНИСТРАЦИИ</w:t>
      </w:r>
    </w:p>
    <w:p w14:paraId="628D6943" w14:textId="77777777" w:rsidR="000E2A3E" w:rsidRDefault="000E2A3E" w:rsidP="000E2A3E">
      <w:pPr>
        <w:jc w:val="center"/>
        <w:rPr>
          <w:b/>
          <w:bCs/>
          <w:caps/>
        </w:rPr>
      </w:pPr>
      <w:r w:rsidRPr="00234028">
        <w:rPr>
          <w:b/>
          <w:bCs/>
          <w:caps/>
        </w:rPr>
        <w:t xml:space="preserve"> Верхнесалдинско</w:t>
      </w:r>
      <w:r>
        <w:rPr>
          <w:b/>
          <w:bCs/>
          <w:caps/>
        </w:rPr>
        <w:t>ГО</w:t>
      </w:r>
      <w:r w:rsidRPr="00234028">
        <w:rPr>
          <w:b/>
          <w:bCs/>
          <w:caps/>
        </w:rPr>
        <w:t xml:space="preserve">  городско</w:t>
      </w:r>
      <w:r>
        <w:rPr>
          <w:b/>
          <w:bCs/>
          <w:caps/>
        </w:rPr>
        <w:t>ГО  округА</w:t>
      </w:r>
    </w:p>
    <w:p w14:paraId="660C1697" w14:textId="77777777" w:rsidR="000E2A3E" w:rsidRDefault="000E2A3E" w:rsidP="000E2A3E">
      <w:pPr>
        <w:jc w:val="center"/>
        <w:rPr>
          <w:b/>
          <w:bCs/>
          <w:caps/>
        </w:rPr>
      </w:pPr>
    </w:p>
    <w:p w14:paraId="78CB843B" w14:textId="77777777" w:rsidR="000E2A3E" w:rsidRDefault="000E2A3E" w:rsidP="000E2A3E">
      <w:pPr>
        <w:jc w:val="center"/>
        <w:rPr>
          <w:b/>
          <w:bCs/>
          <w:caps/>
        </w:rPr>
      </w:pPr>
    </w:p>
    <w:p w14:paraId="329CC26C" w14:textId="77777777" w:rsidR="000E2A3E" w:rsidRPr="00D07798" w:rsidRDefault="000E2A3E" w:rsidP="000E2A3E">
      <w:pPr>
        <w:jc w:val="center"/>
        <w:outlineLvl w:val="0"/>
        <w:rPr>
          <w:b/>
          <w:bCs/>
          <w:caps/>
          <w:sz w:val="28"/>
          <w:szCs w:val="28"/>
        </w:rPr>
      </w:pPr>
      <w:r w:rsidRPr="00D07798">
        <w:rPr>
          <w:b/>
          <w:bCs/>
          <w:caps/>
          <w:sz w:val="28"/>
          <w:szCs w:val="28"/>
        </w:rPr>
        <w:t>ПРИКАЗ</w:t>
      </w:r>
    </w:p>
    <w:p w14:paraId="42DB6DCB" w14:textId="77777777" w:rsidR="000E2A3E" w:rsidRPr="005B1D02" w:rsidRDefault="000E2A3E" w:rsidP="000E2A3E">
      <w:pPr>
        <w:jc w:val="center"/>
        <w:rPr>
          <w:b/>
          <w:bCs/>
          <w:caps/>
          <w:sz w:val="27"/>
          <w:szCs w:val="27"/>
        </w:rPr>
      </w:pPr>
    </w:p>
    <w:p w14:paraId="770FE64D" w14:textId="77777777" w:rsidR="000E2A3E" w:rsidRPr="00D07798" w:rsidRDefault="000E2A3E" w:rsidP="000E2A3E">
      <w:pPr>
        <w:rPr>
          <w:b/>
          <w:bCs/>
          <w:sz w:val="28"/>
          <w:szCs w:val="28"/>
        </w:rPr>
      </w:pPr>
      <w:r w:rsidRPr="00D07798">
        <w:rPr>
          <w:b/>
          <w:bCs/>
          <w:sz w:val="28"/>
          <w:szCs w:val="28"/>
        </w:rPr>
        <w:t xml:space="preserve">от </w:t>
      </w:r>
      <w:r w:rsidR="00410011">
        <w:rPr>
          <w:b/>
          <w:bCs/>
          <w:sz w:val="28"/>
          <w:szCs w:val="28"/>
        </w:rPr>
        <w:t>3</w:t>
      </w:r>
      <w:r w:rsidR="00B27BFE" w:rsidRPr="00D07798">
        <w:rPr>
          <w:b/>
          <w:bCs/>
          <w:sz w:val="28"/>
          <w:szCs w:val="28"/>
        </w:rPr>
        <w:t xml:space="preserve"> </w:t>
      </w:r>
      <w:r w:rsidR="00D07798" w:rsidRPr="00D07798">
        <w:rPr>
          <w:b/>
          <w:bCs/>
          <w:sz w:val="28"/>
          <w:szCs w:val="28"/>
        </w:rPr>
        <w:t>дека</w:t>
      </w:r>
      <w:r w:rsidR="007470BA" w:rsidRPr="00D07798">
        <w:rPr>
          <w:b/>
          <w:bCs/>
          <w:sz w:val="28"/>
          <w:szCs w:val="28"/>
        </w:rPr>
        <w:t>бря</w:t>
      </w:r>
      <w:r w:rsidRPr="00D07798">
        <w:rPr>
          <w:b/>
          <w:bCs/>
          <w:sz w:val="28"/>
          <w:szCs w:val="28"/>
        </w:rPr>
        <w:t xml:space="preserve"> 20</w:t>
      </w:r>
      <w:r w:rsidR="00B27BFE" w:rsidRPr="00D07798">
        <w:rPr>
          <w:b/>
          <w:bCs/>
          <w:sz w:val="28"/>
          <w:szCs w:val="28"/>
        </w:rPr>
        <w:t>2</w:t>
      </w:r>
      <w:r w:rsidR="00C47622" w:rsidRPr="00D07798">
        <w:rPr>
          <w:b/>
          <w:bCs/>
          <w:sz w:val="28"/>
          <w:szCs w:val="28"/>
        </w:rPr>
        <w:t>1</w:t>
      </w:r>
      <w:r w:rsidRPr="00D07798">
        <w:rPr>
          <w:b/>
          <w:bCs/>
          <w:sz w:val="28"/>
          <w:szCs w:val="28"/>
        </w:rPr>
        <w:t xml:space="preserve"> г.</w:t>
      </w:r>
      <w:r w:rsidR="00E0788C" w:rsidRPr="00D07798">
        <w:rPr>
          <w:b/>
          <w:bCs/>
          <w:sz w:val="28"/>
          <w:szCs w:val="28"/>
        </w:rPr>
        <w:tab/>
      </w:r>
      <w:r w:rsidR="00E0788C" w:rsidRPr="00D07798">
        <w:rPr>
          <w:b/>
          <w:bCs/>
          <w:sz w:val="28"/>
          <w:szCs w:val="28"/>
        </w:rPr>
        <w:tab/>
      </w:r>
      <w:r w:rsidR="00E0788C" w:rsidRPr="00D07798">
        <w:rPr>
          <w:b/>
          <w:bCs/>
          <w:sz w:val="28"/>
          <w:szCs w:val="28"/>
        </w:rPr>
        <w:tab/>
      </w:r>
      <w:r w:rsidR="00E0788C" w:rsidRPr="00D07798">
        <w:rPr>
          <w:b/>
          <w:bCs/>
          <w:sz w:val="28"/>
          <w:szCs w:val="28"/>
        </w:rPr>
        <w:tab/>
      </w:r>
      <w:r w:rsidR="00E0788C" w:rsidRPr="00D07798">
        <w:rPr>
          <w:b/>
          <w:bCs/>
          <w:sz w:val="28"/>
          <w:szCs w:val="28"/>
        </w:rPr>
        <w:tab/>
      </w:r>
      <w:r w:rsidR="00E0788C" w:rsidRPr="00D07798">
        <w:rPr>
          <w:b/>
          <w:bCs/>
          <w:sz w:val="28"/>
          <w:szCs w:val="28"/>
        </w:rPr>
        <w:tab/>
      </w:r>
      <w:r w:rsidR="00E0788C" w:rsidRPr="00D07798">
        <w:rPr>
          <w:b/>
          <w:bCs/>
          <w:sz w:val="28"/>
          <w:szCs w:val="28"/>
        </w:rPr>
        <w:tab/>
      </w:r>
      <w:r w:rsidR="005B1D02" w:rsidRPr="00D07798">
        <w:rPr>
          <w:b/>
          <w:bCs/>
          <w:sz w:val="28"/>
          <w:szCs w:val="28"/>
        </w:rPr>
        <w:tab/>
        <w:t xml:space="preserve">            </w:t>
      </w:r>
      <w:r w:rsidRPr="00D07798">
        <w:rPr>
          <w:b/>
          <w:bCs/>
          <w:sz w:val="28"/>
          <w:szCs w:val="28"/>
        </w:rPr>
        <w:t xml:space="preserve">№ </w:t>
      </w:r>
      <w:r w:rsidR="00410011">
        <w:rPr>
          <w:b/>
          <w:bCs/>
          <w:sz w:val="28"/>
          <w:szCs w:val="28"/>
        </w:rPr>
        <w:t>131</w:t>
      </w:r>
    </w:p>
    <w:p w14:paraId="380304D8" w14:textId="77777777" w:rsidR="000E2A3E" w:rsidRPr="00D07798" w:rsidRDefault="000E2A3E" w:rsidP="000E2A3E">
      <w:pPr>
        <w:jc w:val="center"/>
        <w:rPr>
          <w:sz w:val="28"/>
          <w:szCs w:val="28"/>
        </w:rPr>
      </w:pPr>
      <w:r w:rsidRPr="00D07798">
        <w:rPr>
          <w:sz w:val="28"/>
          <w:szCs w:val="28"/>
        </w:rPr>
        <w:t>г. Верхняя Салда</w:t>
      </w:r>
    </w:p>
    <w:p w14:paraId="66DDA975" w14:textId="77777777" w:rsidR="00C82F60" w:rsidRPr="00D07798" w:rsidRDefault="00C82F60" w:rsidP="001E6880">
      <w:pPr>
        <w:jc w:val="center"/>
        <w:rPr>
          <w:sz w:val="28"/>
          <w:szCs w:val="28"/>
        </w:rPr>
      </w:pPr>
    </w:p>
    <w:p w14:paraId="60BAE949" w14:textId="77777777" w:rsidR="00C82F60" w:rsidRPr="001E6880" w:rsidRDefault="00C82F60" w:rsidP="001E6880">
      <w:pPr>
        <w:jc w:val="center"/>
        <w:rPr>
          <w:sz w:val="24"/>
          <w:szCs w:val="24"/>
        </w:rPr>
      </w:pPr>
    </w:p>
    <w:p w14:paraId="7D94720D" w14:textId="77777777" w:rsidR="008047CA" w:rsidRDefault="0038095C" w:rsidP="008047CA">
      <w:pPr>
        <w:pStyle w:val="ab"/>
        <w:ind w:firstLine="720"/>
        <w:rPr>
          <w:i w:val="0"/>
          <w:szCs w:val="28"/>
        </w:rPr>
      </w:pPr>
      <w:r w:rsidRPr="008047CA">
        <w:rPr>
          <w:bCs/>
          <w:i w:val="0"/>
          <w:iCs/>
          <w:szCs w:val="28"/>
        </w:rPr>
        <w:t>О</w:t>
      </w:r>
      <w:r w:rsidR="00915F18" w:rsidRPr="008047CA">
        <w:rPr>
          <w:bCs/>
          <w:i w:val="0"/>
          <w:iCs/>
          <w:szCs w:val="28"/>
        </w:rPr>
        <w:t xml:space="preserve"> внесении изменений в</w:t>
      </w:r>
      <w:r w:rsidR="00915F18">
        <w:rPr>
          <w:b w:val="0"/>
          <w:bCs/>
          <w:iCs/>
          <w:szCs w:val="28"/>
        </w:rPr>
        <w:t xml:space="preserve"> </w:t>
      </w:r>
      <w:r w:rsidR="008047CA" w:rsidRPr="002507BA">
        <w:rPr>
          <w:i w:val="0"/>
          <w:szCs w:val="28"/>
        </w:rPr>
        <w:t>Поряд</w:t>
      </w:r>
      <w:r w:rsidR="008047CA">
        <w:rPr>
          <w:i w:val="0"/>
          <w:szCs w:val="28"/>
        </w:rPr>
        <w:t>о</w:t>
      </w:r>
      <w:r w:rsidR="008047CA" w:rsidRPr="002507BA">
        <w:rPr>
          <w:i w:val="0"/>
          <w:szCs w:val="28"/>
        </w:rPr>
        <w:t xml:space="preserve">к завершения операций </w:t>
      </w:r>
    </w:p>
    <w:p w14:paraId="42E86970" w14:textId="77777777" w:rsidR="008047CA" w:rsidRDefault="008047CA" w:rsidP="008047CA">
      <w:pPr>
        <w:pStyle w:val="ab"/>
        <w:ind w:firstLine="720"/>
        <w:rPr>
          <w:i w:val="0"/>
          <w:szCs w:val="28"/>
        </w:rPr>
      </w:pPr>
      <w:r w:rsidRPr="002507BA">
        <w:rPr>
          <w:i w:val="0"/>
          <w:szCs w:val="28"/>
        </w:rPr>
        <w:t xml:space="preserve">по исполнению бюджета Верхнесалдинского городского округа </w:t>
      </w:r>
    </w:p>
    <w:p w14:paraId="6921CC52" w14:textId="77777777" w:rsidR="008047CA" w:rsidRPr="002507BA" w:rsidRDefault="008047CA" w:rsidP="008047CA">
      <w:pPr>
        <w:pStyle w:val="ab"/>
        <w:ind w:firstLine="720"/>
        <w:rPr>
          <w:i w:val="0"/>
          <w:szCs w:val="28"/>
        </w:rPr>
      </w:pPr>
      <w:r w:rsidRPr="002507BA">
        <w:rPr>
          <w:i w:val="0"/>
          <w:szCs w:val="28"/>
        </w:rPr>
        <w:t>по расходам</w:t>
      </w:r>
      <w:r>
        <w:rPr>
          <w:i w:val="0"/>
          <w:szCs w:val="28"/>
        </w:rPr>
        <w:t xml:space="preserve"> и источникам финансирования дефицита бюджета</w:t>
      </w:r>
      <w:r w:rsidRPr="00BD7C94">
        <w:rPr>
          <w:i w:val="0"/>
          <w:szCs w:val="28"/>
        </w:rPr>
        <w:t xml:space="preserve"> </w:t>
      </w:r>
      <w:r w:rsidRPr="002507BA">
        <w:rPr>
          <w:i w:val="0"/>
          <w:szCs w:val="28"/>
        </w:rPr>
        <w:t>Верхнесалдинского городского округа</w:t>
      </w:r>
      <w:r>
        <w:rPr>
          <w:i w:val="0"/>
          <w:szCs w:val="28"/>
        </w:rPr>
        <w:t xml:space="preserve"> в</w:t>
      </w:r>
      <w:r w:rsidRPr="002507BA">
        <w:rPr>
          <w:i w:val="0"/>
          <w:szCs w:val="28"/>
        </w:rPr>
        <w:t xml:space="preserve"> </w:t>
      </w:r>
      <w:r>
        <w:rPr>
          <w:i w:val="0"/>
          <w:szCs w:val="28"/>
        </w:rPr>
        <w:t xml:space="preserve">текущем финансовом </w:t>
      </w:r>
      <w:r w:rsidRPr="002507BA">
        <w:rPr>
          <w:i w:val="0"/>
          <w:szCs w:val="28"/>
        </w:rPr>
        <w:t>год</w:t>
      </w:r>
      <w:r>
        <w:rPr>
          <w:i w:val="0"/>
          <w:szCs w:val="28"/>
        </w:rPr>
        <w:t>у</w:t>
      </w:r>
    </w:p>
    <w:p w14:paraId="50A84F70" w14:textId="77777777" w:rsidR="0038095C" w:rsidRPr="0019557D" w:rsidRDefault="0038095C" w:rsidP="008047CA">
      <w:pPr>
        <w:jc w:val="center"/>
        <w:rPr>
          <w:b/>
          <w:bCs/>
          <w:i/>
          <w:iCs/>
          <w:sz w:val="28"/>
          <w:szCs w:val="28"/>
        </w:rPr>
      </w:pPr>
    </w:p>
    <w:p w14:paraId="63FC59DF" w14:textId="77777777" w:rsidR="008047CA" w:rsidRDefault="008047CA" w:rsidP="00EA63B2">
      <w:pPr>
        <w:ind w:firstLine="708"/>
        <w:jc w:val="both"/>
        <w:rPr>
          <w:sz w:val="28"/>
          <w:szCs w:val="28"/>
        </w:rPr>
      </w:pPr>
      <w:r w:rsidRPr="00FC307C">
        <w:rPr>
          <w:sz w:val="28"/>
          <w:szCs w:val="28"/>
        </w:rPr>
        <w:t>В соответствии со статьей 242 Бюджетного кодекса Российской Федерации</w:t>
      </w:r>
      <w:r>
        <w:rPr>
          <w:sz w:val="28"/>
          <w:szCs w:val="28"/>
        </w:rPr>
        <w:t>, Положением о Финансовом управлении администрации Верхнесалдинского городского округа,</w:t>
      </w:r>
      <w:r w:rsidRPr="00315094">
        <w:rPr>
          <w:sz w:val="28"/>
          <w:szCs w:val="28"/>
        </w:rPr>
        <w:t xml:space="preserve"> утвержденного Решением Думы городского округа от 24.08.2010 г. № 345</w:t>
      </w:r>
    </w:p>
    <w:p w14:paraId="6310A636" w14:textId="77777777" w:rsidR="00B26F53" w:rsidRPr="0019557D" w:rsidRDefault="00B26F53" w:rsidP="00EA63B2">
      <w:pPr>
        <w:ind w:firstLine="708"/>
        <w:jc w:val="both"/>
        <w:rPr>
          <w:b/>
          <w:bCs/>
          <w:sz w:val="28"/>
          <w:szCs w:val="28"/>
        </w:rPr>
      </w:pPr>
      <w:r w:rsidRPr="0019557D">
        <w:rPr>
          <w:b/>
          <w:bCs/>
          <w:sz w:val="28"/>
          <w:szCs w:val="28"/>
        </w:rPr>
        <w:t>ПРИКАЗЫВАЮ:</w:t>
      </w:r>
    </w:p>
    <w:p w14:paraId="10C55C88" w14:textId="77777777" w:rsidR="0038095C" w:rsidRDefault="00D777E8" w:rsidP="0000746E">
      <w:pPr>
        <w:numPr>
          <w:ilvl w:val="0"/>
          <w:numId w:val="14"/>
        </w:numPr>
        <w:ind w:left="0" w:firstLine="708"/>
        <w:jc w:val="both"/>
        <w:rPr>
          <w:bCs/>
          <w:iCs/>
          <w:sz w:val="28"/>
          <w:szCs w:val="28"/>
        </w:rPr>
      </w:pPr>
      <w:r>
        <w:rPr>
          <w:sz w:val="28"/>
          <w:szCs w:val="28"/>
        </w:rPr>
        <w:t xml:space="preserve">Внести </w:t>
      </w:r>
      <w:r w:rsidR="008047CA">
        <w:rPr>
          <w:sz w:val="28"/>
          <w:szCs w:val="28"/>
        </w:rPr>
        <w:t xml:space="preserve">изменения в </w:t>
      </w:r>
      <w:r w:rsidR="008047CA" w:rsidRPr="00FC307C">
        <w:rPr>
          <w:sz w:val="28"/>
          <w:szCs w:val="28"/>
        </w:rPr>
        <w:t xml:space="preserve">Порядок завершения операций по исполнению бюджета Верхнесалдинского городского округа по расходам </w:t>
      </w:r>
      <w:r w:rsidR="008047CA" w:rsidRPr="004D3921">
        <w:rPr>
          <w:sz w:val="28"/>
          <w:szCs w:val="28"/>
        </w:rPr>
        <w:t>и источникам финансирования дефицита бюджета Верхнесалдинского городского округа</w:t>
      </w:r>
      <w:r w:rsidR="008047CA">
        <w:rPr>
          <w:i/>
          <w:szCs w:val="28"/>
        </w:rPr>
        <w:t xml:space="preserve"> </w:t>
      </w:r>
      <w:r w:rsidR="008047CA">
        <w:rPr>
          <w:sz w:val="28"/>
          <w:szCs w:val="28"/>
        </w:rPr>
        <w:t>в</w:t>
      </w:r>
      <w:r w:rsidR="008047CA" w:rsidRPr="00FC307C">
        <w:rPr>
          <w:sz w:val="28"/>
          <w:szCs w:val="28"/>
        </w:rPr>
        <w:t xml:space="preserve"> </w:t>
      </w:r>
      <w:r w:rsidR="008047CA">
        <w:rPr>
          <w:sz w:val="28"/>
          <w:szCs w:val="28"/>
        </w:rPr>
        <w:t>текущем финансовом</w:t>
      </w:r>
      <w:r w:rsidR="008047CA" w:rsidRPr="00FC307C">
        <w:rPr>
          <w:sz w:val="28"/>
          <w:szCs w:val="28"/>
        </w:rPr>
        <w:t xml:space="preserve"> год</w:t>
      </w:r>
      <w:r w:rsidR="008047CA">
        <w:rPr>
          <w:sz w:val="28"/>
          <w:szCs w:val="28"/>
        </w:rPr>
        <w:t>у</w:t>
      </w:r>
      <w:r w:rsidR="003E74C9">
        <w:rPr>
          <w:sz w:val="28"/>
          <w:szCs w:val="28"/>
        </w:rPr>
        <w:t>, утвержденный приказом Финансового управления администрации Верхнесалдинского городского округа</w:t>
      </w:r>
      <w:r w:rsidR="008047CA" w:rsidRPr="00FC307C">
        <w:rPr>
          <w:sz w:val="28"/>
          <w:szCs w:val="28"/>
        </w:rPr>
        <w:t xml:space="preserve"> </w:t>
      </w:r>
      <w:r w:rsidR="003E74C9">
        <w:rPr>
          <w:sz w:val="28"/>
          <w:szCs w:val="28"/>
        </w:rPr>
        <w:t xml:space="preserve">от 30.11.2016 № 117 «Об утверждении </w:t>
      </w:r>
      <w:r w:rsidR="003E74C9" w:rsidRPr="00FC307C">
        <w:rPr>
          <w:sz w:val="28"/>
          <w:szCs w:val="28"/>
        </w:rPr>
        <w:t>Порядк</w:t>
      </w:r>
      <w:r w:rsidR="003E74C9">
        <w:rPr>
          <w:sz w:val="28"/>
          <w:szCs w:val="28"/>
        </w:rPr>
        <w:t>а</w:t>
      </w:r>
      <w:r w:rsidR="003E74C9" w:rsidRPr="00FC307C">
        <w:rPr>
          <w:sz w:val="28"/>
          <w:szCs w:val="28"/>
        </w:rPr>
        <w:t xml:space="preserve"> завершения операций по исполнению бюджета Верхнесалдинского городского округа по расходам </w:t>
      </w:r>
      <w:r w:rsidR="003E74C9" w:rsidRPr="004D3921">
        <w:rPr>
          <w:sz w:val="28"/>
          <w:szCs w:val="28"/>
        </w:rPr>
        <w:t>и источникам финансирования дефицита бюджета Верхнесалдинского городского округа</w:t>
      </w:r>
      <w:r w:rsidR="003E74C9">
        <w:rPr>
          <w:i/>
          <w:szCs w:val="28"/>
        </w:rPr>
        <w:t xml:space="preserve"> </w:t>
      </w:r>
      <w:r w:rsidR="003E74C9">
        <w:rPr>
          <w:sz w:val="28"/>
          <w:szCs w:val="28"/>
        </w:rPr>
        <w:t>в</w:t>
      </w:r>
      <w:r w:rsidR="003E74C9" w:rsidRPr="00FC307C">
        <w:rPr>
          <w:sz w:val="28"/>
          <w:szCs w:val="28"/>
        </w:rPr>
        <w:t xml:space="preserve"> </w:t>
      </w:r>
      <w:r w:rsidR="003E74C9">
        <w:rPr>
          <w:sz w:val="28"/>
          <w:szCs w:val="28"/>
        </w:rPr>
        <w:t>текущем финансовом</w:t>
      </w:r>
      <w:r w:rsidR="003E74C9" w:rsidRPr="00FC307C">
        <w:rPr>
          <w:sz w:val="28"/>
          <w:szCs w:val="28"/>
        </w:rPr>
        <w:t xml:space="preserve"> год</w:t>
      </w:r>
      <w:r w:rsidR="003E74C9">
        <w:rPr>
          <w:sz w:val="28"/>
          <w:szCs w:val="28"/>
        </w:rPr>
        <w:t xml:space="preserve">у», </w:t>
      </w:r>
      <w:r w:rsidR="008047CA">
        <w:rPr>
          <w:sz w:val="28"/>
          <w:szCs w:val="28"/>
        </w:rPr>
        <w:t xml:space="preserve">изложив его в новой редакции </w:t>
      </w:r>
      <w:r w:rsidR="008047CA" w:rsidRPr="00FC307C">
        <w:rPr>
          <w:sz w:val="28"/>
          <w:szCs w:val="28"/>
        </w:rPr>
        <w:t>(прилагается)</w:t>
      </w:r>
      <w:r w:rsidR="008047CA">
        <w:rPr>
          <w:sz w:val="28"/>
          <w:szCs w:val="28"/>
        </w:rPr>
        <w:t>.</w:t>
      </w:r>
    </w:p>
    <w:p w14:paraId="7E7B8AFE" w14:textId="77777777" w:rsidR="0019557D" w:rsidRPr="0019557D" w:rsidRDefault="008047CA" w:rsidP="0019557D">
      <w:pPr>
        <w:spacing w:after="5" w:line="248" w:lineRule="auto"/>
        <w:ind w:right="14" w:firstLine="709"/>
        <w:jc w:val="both"/>
        <w:rPr>
          <w:spacing w:val="-6"/>
          <w:sz w:val="28"/>
          <w:szCs w:val="28"/>
        </w:rPr>
      </w:pPr>
      <w:r>
        <w:rPr>
          <w:spacing w:val="-6"/>
          <w:sz w:val="28"/>
          <w:szCs w:val="28"/>
        </w:rPr>
        <w:t>2</w:t>
      </w:r>
      <w:r w:rsidR="0019557D" w:rsidRPr="0019557D">
        <w:rPr>
          <w:spacing w:val="-6"/>
          <w:sz w:val="28"/>
          <w:szCs w:val="28"/>
        </w:rPr>
        <w:t>. Настоящий приказ вступает в силу с момента его подписания.</w:t>
      </w:r>
    </w:p>
    <w:p w14:paraId="64903E50" w14:textId="77777777" w:rsidR="00D93771" w:rsidRPr="0019557D" w:rsidRDefault="008047CA" w:rsidP="00D93771">
      <w:pPr>
        <w:shd w:val="clear" w:color="auto" w:fill="FFFFFF"/>
        <w:autoSpaceDE w:val="0"/>
        <w:autoSpaceDN w:val="0"/>
        <w:adjustRightInd w:val="0"/>
        <w:ind w:firstLine="709"/>
        <w:contextualSpacing/>
        <w:jc w:val="both"/>
        <w:rPr>
          <w:sz w:val="28"/>
          <w:szCs w:val="28"/>
        </w:rPr>
      </w:pPr>
      <w:r>
        <w:rPr>
          <w:sz w:val="28"/>
          <w:szCs w:val="28"/>
        </w:rPr>
        <w:t>3</w:t>
      </w:r>
      <w:r w:rsidR="0019557D" w:rsidRPr="0019557D">
        <w:rPr>
          <w:sz w:val="28"/>
          <w:szCs w:val="28"/>
        </w:rPr>
        <w:t xml:space="preserve">. </w:t>
      </w:r>
      <w:r w:rsidR="00D93771" w:rsidRPr="0019557D">
        <w:rPr>
          <w:sz w:val="28"/>
          <w:szCs w:val="28"/>
        </w:rPr>
        <w:t>Разместить настоящий приказ на официальном сайте Верхнесалдинского городского округа http://v-salda.ru.</w:t>
      </w:r>
    </w:p>
    <w:p w14:paraId="0CB36FA3" w14:textId="77777777" w:rsidR="008047CA" w:rsidRPr="00FC307C" w:rsidRDefault="008047CA" w:rsidP="008047CA">
      <w:pPr>
        <w:pStyle w:val="24"/>
        <w:spacing w:after="0" w:line="240" w:lineRule="auto"/>
        <w:ind w:left="0" w:firstLine="720"/>
        <w:jc w:val="both"/>
        <w:rPr>
          <w:sz w:val="28"/>
          <w:szCs w:val="28"/>
        </w:rPr>
      </w:pPr>
      <w:r>
        <w:rPr>
          <w:sz w:val="28"/>
          <w:szCs w:val="28"/>
        </w:rPr>
        <w:t>4</w:t>
      </w:r>
      <w:r w:rsidR="00D93771" w:rsidRPr="0019557D">
        <w:rPr>
          <w:sz w:val="28"/>
          <w:szCs w:val="28"/>
        </w:rPr>
        <w:t xml:space="preserve">. </w:t>
      </w:r>
      <w:r w:rsidRPr="00FC307C">
        <w:rPr>
          <w:sz w:val="28"/>
          <w:szCs w:val="28"/>
        </w:rPr>
        <w:t xml:space="preserve">Контроль за исполнением настоящего </w:t>
      </w:r>
      <w:r>
        <w:rPr>
          <w:sz w:val="28"/>
          <w:szCs w:val="28"/>
        </w:rPr>
        <w:t>приказа возложить на заместителя начальника Фин</w:t>
      </w:r>
      <w:r w:rsidR="003C25BE">
        <w:rPr>
          <w:sz w:val="28"/>
          <w:szCs w:val="28"/>
        </w:rPr>
        <w:t xml:space="preserve">ансового </w:t>
      </w:r>
      <w:r>
        <w:rPr>
          <w:sz w:val="28"/>
          <w:szCs w:val="28"/>
        </w:rPr>
        <w:t>упра</w:t>
      </w:r>
      <w:r w:rsidR="00BA0156">
        <w:rPr>
          <w:sz w:val="28"/>
          <w:szCs w:val="28"/>
        </w:rPr>
        <w:t>в</w:t>
      </w:r>
      <w:r>
        <w:rPr>
          <w:sz w:val="28"/>
          <w:szCs w:val="28"/>
        </w:rPr>
        <w:t>ления Измоденову Л.А.</w:t>
      </w:r>
    </w:p>
    <w:p w14:paraId="5ACE7B42" w14:textId="77777777" w:rsidR="00D93771" w:rsidRPr="0019557D" w:rsidRDefault="00D93771" w:rsidP="00D93771">
      <w:pPr>
        <w:pStyle w:val="24"/>
        <w:spacing w:after="0" w:line="240" w:lineRule="auto"/>
        <w:ind w:left="0" w:firstLine="720"/>
        <w:jc w:val="both"/>
        <w:rPr>
          <w:sz w:val="28"/>
          <w:szCs w:val="28"/>
        </w:rPr>
      </w:pPr>
    </w:p>
    <w:p w14:paraId="3E5B71E9" w14:textId="77777777" w:rsidR="00D93771" w:rsidRPr="0019557D" w:rsidRDefault="00D93771" w:rsidP="00D93771">
      <w:pPr>
        <w:ind w:firstLine="708"/>
        <w:jc w:val="both"/>
        <w:rPr>
          <w:sz w:val="28"/>
          <w:szCs w:val="28"/>
        </w:rPr>
      </w:pPr>
    </w:p>
    <w:p w14:paraId="552DD6CD" w14:textId="77777777" w:rsidR="0038095C" w:rsidRPr="0019557D" w:rsidRDefault="0038095C" w:rsidP="0038095C">
      <w:pPr>
        <w:jc w:val="both"/>
        <w:rPr>
          <w:sz w:val="28"/>
          <w:szCs w:val="28"/>
        </w:rPr>
      </w:pPr>
    </w:p>
    <w:p w14:paraId="5A966A89" w14:textId="77777777" w:rsidR="005C1BCD" w:rsidRPr="0019557D" w:rsidRDefault="0070131B" w:rsidP="005C1BCD">
      <w:pPr>
        <w:jc w:val="both"/>
        <w:rPr>
          <w:sz w:val="28"/>
          <w:szCs w:val="28"/>
        </w:rPr>
      </w:pPr>
      <w:r w:rsidRPr="0019557D">
        <w:rPr>
          <w:sz w:val="28"/>
          <w:szCs w:val="28"/>
        </w:rPr>
        <w:t>Н</w:t>
      </w:r>
      <w:r w:rsidR="005C1BCD" w:rsidRPr="0019557D">
        <w:rPr>
          <w:sz w:val="28"/>
          <w:szCs w:val="28"/>
        </w:rPr>
        <w:t xml:space="preserve">ачальник </w:t>
      </w:r>
      <w:r w:rsidRPr="0019557D">
        <w:rPr>
          <w:sz w:val="28"/>
          <w:szCs w:val="28"/>
        </w:rPr>
        <w:t>Ф</w:t>
      </w:r>
      <w:r w:rsidR="005C1BCD" w:rsidRPr="0019557D">
        <w:rPr>
          <w:sz w:val="28"/>
          <w:szCs w:val="28"/>
        </w:rPr>
        <w:t xml:space="preserve">инансового управления </w:t>
      </w:r>
    </w:p>
    <w:p w14:paraId="5781F178" w14:textId="77777777" w:rsidR="0070131B" w:rsidRPr="0019557D" w:rsidRDefault="0070131B" w:rsidP="005C1BCD">
      <w:pPr>
        <w:jc w:val="both"/>
        <w:rPr>
          <w:sz w:val="28"/>
          <w:szCs w:val="28"/>
        </w:rPr>
      </w:pPr>
      <w:r w:rsidRPr="0019557D">
        <w:rPr>
          <w:sz w:val="28"/>
          <w:szCs w:val="28"/>
        </w:rPr>
        <w:t>а</w:t>
      </w:r>
      <w:r w:rsidR="005C1BCD" w:rsidRPr="0019557D">
        <w:rPr>
          <w:sz w:val="28"/>
          <w:szCs w:val="28"/>
        </w:rPr>
        <w:t>дминистрации</w:t>
      </w:r>
      <w:r w:rsidRPr="0019557D">
        <w:rPr>
          <w:sz w:val="28"/>
          <w:szCs w:val="28"/>
        </w:rPr>
        <w:t xml:space="preserve"> Верхнесалдинского</w:t>
      </w:r>
    </w:p>
    <w:p w14:paraId="2F19716B" w14:textId="77777777" w:rsidR="005C1BCD" w:rsidRPr="0019557D" w:rsidRDefault="0070131B" w:rsidP="005C1BCD">
      <w:pPr>
        <w:jc w:val="both"/>
        <w:rPr>
          <w:sz w:val="28"/>
          <w:szCs w:val="28"/>
        </w:rPr>
      </w:pPr>
      <w:r w:rsidRPr="0019557D">
        <w:rPr>
          <w:sz w:val="28"/>
          <w:szCs w:val="28"/>
        </w:rPr>
        <w:t>городского округа</w:t>
      </w:r>
      <w:r w:rsidR="005C1BCD" w:rsidRPr="0019557D">
        <w:rPr>
          <w:sz w:val="28"/>
          <w:szCs w:val="28"/>
        </w:rPr>
        <w:tab/>
      </w:r>
      <w:r w:rsidR="005C1BCD" w:rsidRPr="0019557D">
        <w:rPr>
          <w:sz w:val="28"/>
          <w:szCs w:val="28"/>
        </w:rPr>
        <w:tab/>
      </w:r>
      <w:r w:rsidR="005C1BCD" w:rsidRPr="0019557D">
        <w:rPr>
          <w:sz w:val="28"/>
          <w:szCs w:val="28"/>
        </w:rPr>
        <w:tab/>
      </w:r>
      <w:r w:rsidR="005C1BCD" w:rsidRPr="0019557D">
        <w:rPr>
          <w:sz w:val="28"/>
          <w:szCs w:val="28"/>
        </w:rPr>
        <w:tab/>
        <w:t xml:space="preserve">              </w:t>
      </w:r>
      <w:r w:rsidR="005C1BCD" w:rsidRPr="0019557D">
        <w:rPr>
          <w:sz w:val="28"/>
          <w:szCs w:val="28"/>
        </w:rPr>
        <w:tab/>
      </w:r>
      <w:r w:rsidR="005C1BCD" w:rsidRPr="0019557D">
        <w:rPr>
          <w:sz w:val="28"/>
          <w:szCs w:val="28"/>
        </w:rPr>
        <w:tab/>
        <w:t xml:space="preserve">        С.В. Полковенкова</w:t>
      </w:r>
    </w:p>
    <w:p w14:paraId="7E20F421" w14:textId="77777777" w:rsidR="00C82F60" w:rsidRPr="0019557D" w:rsidRDefault="00C82F60" w:rsidP="00E04BD9">
      <w:pPr>
        <w:jc w:val="both"/>
        <w:rPr>
          <w:sz w:val="28"/>
          <w:szCs w:val="28"/>
        </w:rPr>
      </w:pPr>
    </w:p>
    <w:p w14:paraId="51428328" w14:textId="77777777" w:rsidR="0038095C" w:rsidRDefault="0038095C" w:rsidP="0038095C">
      <w:pPr>
        <w:rPr>
          <w:sz w:val="28"/>
          <w:szCs w:val="28"/>
        </w:rPr>
      </w:pPr>
      <w:r w:rsidRPr="0019557D">
        <w:rPr>
          <w:sz w:val="28"/>
          <w:szCs w:val="28"/>
        </w:rPr>
        <w:t xml:space="preserve">С приказом ознакомлены: </w:t>
      </w:r>
    </w:p>
    <w:p w14:paraId="7FAE8865" w14:textId="77777777" w:rsidR="004F6633" w:rsidRDefault="004F6633" w:rsidP="0038095C">
      <w:pPr>
        <w:rPr>
          <w:sz w:val="28"/>
          <w:szCs w:val="28"/>
        </w:rPr>
      </w:pPr>
    </w:p>
    <w:p w14:paraId="65B375FD" w14:textId="77777777" w:rsidR="00D07798" w:rsidRPr="00457B99" w:rsidRDefault="00D07798" w:rsidP="00D07798">
      <w:pPr>
        <w:pStyle w:val="ConsPlusTitle"/>
        <w:pageBreakBefore/>
        <w:widowControl/>
        <w:ind w:left="4332" w:firstLine="708"/>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w:t>
      </w:r>
    </w:p>
    <w:p w14:paraId="30C248F2" w14:textId="77777777" w:rsidR="00D07798" w:rsidRPr="00457B99" w:rsidRDefault="00D07798" w:rsidP="00D07798">
      <w:pPr>
        <w:pStyle w:val="ConsPlusTitle"/>
        <w:widowControl/>
        <w:ind w:left="5040"/>
        <w:rPr>
          <w:rFonts w:ascii="Times New Roman" w:hAnsi="Times New Roman" w:cs="Times New Roman"/>
          <w:b w:val="0"/>
          <w:sz w:val="28"/>
          <w:szCs w:val="28"/>
        </w:rPr>
      </w:pPr>
      <w:r>
        <w:rPr>
          <w:rFonts w:ascii="Times New Roman" w:hAnsi="Times New Roman" w:cs="Times New Roman"/>
          <w:b w:val="0"/>
          <w:sz w:val="28"/>
          <w:szCs w:val="28"/>
        </w:rPr>
        <w:t xml:space="preserve">к </w:t>
      </w:r>
      <w:r w:rsidRPr="00457B99">
        <w:rPr>
          <w:rFonts w:ascii="Times New Roman" w:hAnsi="Times New Roman" w:cs="Times New Roman"/>
          <w:b w:val="0"/>
          <w:sz w:val="28"/>
          <w:szCs w:val="28"/>
        </w:rPr>
        <w:t>приказ</w:t>
      </w:r>
      <w:r>
        <w:rPr>
          <w:rFonts w:ascii="Times New Roman" w:hAnsi="Times New Roman" w:cs="Times New Roman"/>
          <w:b w:val="0"/>
          <w:sz w:val="28"/>
          <w:szCs w:val="28"/>
        </w:rPr>
        <w:t>у</w:t>
      </w:r>
      <w:r w:rsidRPr="00457B99">
        <w:rPr>
          <w:rFonts w:ascii="Times New Roman" w:hAnsi="Times New Roman" w:cs="Times New Roman"/>
          <w:b w:val="0"/>
          <w:sz w:val="28"/>
          <w:szCs w:val="28"/>
        </w:rPr>
        <w:t xml:space="preserve"> начальника Финансового</w:t>
      </w:r>
    </w:p>
    <w:p w14:paraId="2875442E" w14:textId="77777777" w:rsidR="00D07798" w:rsidRDefault="00D07798" w:rsidP="00D07798">
      <w:pPr>
        <w:pStyle w:val="ConsPlusTitle"/>
        <w:widowControl/>
        <w:ind w:left="5040"/>
        <w:rPr>
          <w:rFonts w:ascii="Times New Roman" w:hAnsi="Times New Roman" w:cs="Times New Roman"/>
          <w:b w:val="0"/>
          <w:sz w:val="28"/>
          <w:szCs w:val="28"/>
        </w:rPr>
      </w:pPr>
      <w:r w:rsidRPr="00457B99">
        <w:rPr>
          <w:rFonts w:ascii="Times New Roman" w:hAnsi="Times New Roman" w:cs="Times New Roman"/>
          <w:b w:val="0"/>
          <w:sz w:val="28"/>
          <w:szCs w:val="28"/>
        </w:rPr>
        <w:t xml:space="preserve">управления администрации Верхнесадинского городского округа </w:t>
      </w:r>
    </w:p>
    <w:p w14:paraId="35C57180" w14:textId="77777777" w:rsidR="00D07798" w:rsidRPr="00457B99" w:rsidRDefault="00D07798" w:rsidP="00D07798">
      <w:pPr>
        <w:pStyle w:val="ConsPlusTitle"/>
        <w:widowControl/>
        <w:ind w:left="5040"/>
        <w:rPr>
          <w:rFonts w:ascii="Times New Roman" w:hAnsi="Times New Roman" w:cs="Times New Roman"/>
          <w:b w:val="0"/>
          <w:sz w:val="28"/>
          <w:szCs w:val="28"/>
        </w:rPr>
      </w:pPr>
      <w:r>
        <w:rPr>
          <w:rFonts w:ascii="Times New Roman" w:hAnsi="Times New Roman" w:cs="Times New Roman"/>
          <w:b w:val="0"/>
          <w:sz w:val="28"/>
          <w:szCs w:val="28"/>
        </w:rPr>
        <w:t xml:space="preserve">от </w:t>
      </w:r>
      <w:r w:rsidR="00410011">
        <w:rPr>
          <w:rFonts w:ascii="Times New Roman" w:hAnsi="Times New Roman" w:cs="Times New Roman"/>
          <w:b w:val="0"/>
          <w:sz w:val="28"/>
          <w:szCs w:val="28"/>
        </w:rPr>
        <w:t xml:space="preserve">3 </w:t>
      </w:r>
      <w:r>
        <w:rPr>
          <w:rFonts w:ascii="Times New Roman" w:hAnsi="Times New Roman" w:cs="Times New Roman"/>
          <w:b w:val="0"/>
          <w:sz w:val="28"/>
          <w:szCs w:val="28"/>
        </w:rPr>
        <w:t xml:space="preserve">декабря 2021 </w:t>
      </w:r>
      <w:r w:rsidRPr="00457B99">
        <w:rPr>
          <w:rFonts w:ascii="Times New Roman" w:hAnsi="Times New Roman" w:cs="Times New Roman"/>
          <w:b w:val="0"/>
          <w:sz w:val="28"/>
          <w:szCs w:val="28"/>
        </w:rPr>
        <w:t xml:space="preserve">№ </w:t>
      </w:r>
      <w:r w:rsidR="00410011">
        <w:rPr>
          <w:rFonts w:ascii="Times New Roman" w:hAnsi="Times New Roman" w:cs="Times New Roman"/>
          <w:b w:val="0"/>
          <w:sz w:val="28"/>
          <w:szCs w:val="28"/>
        </w:rPr>
        <w:t>131</w:t>
      </w:r>
    </w:p>
    <w:p w14:paraId="72A01EB4" w14:textId="77777777" w:rsidR="00D07798" w:rsidRDefault="00D07798" w:rsidP="0038095C">
      <w:pPr>
        <w:rPr>
          <w:sz w:val="28"/>
          <w:szCs w:val="28"/>
        </w:rPr>
      </w:pPr>
    </w:p>
    <w:p w14:paraId="03C6CC1E" w14:textId="77777777" w:rsidR="00D07798" w:rsidRDefault="00D07798" w:rsidP="0038095C">
      <w:pPr>
        <w:rPr>
          <w:sz w:val="28"/>
          <w:szCs w:val="28"/>
        </w:rPr>
      </w:pPr>
    </w:p>
    <w:p w14:paraId="7C913D96" w14:textId="77777777" w:rsidR="00D07798" w:rsidRPr="00DA3EEA" w:rsidRDefault="00D07798" w:rsidP="00D07798">
      <w:pPr>
        <w:pStyle w:val="ab"/>
        <w:rPr>
          <w:szCs w:val="28"/>
        </w:rPr>
      </w:pPr>
      <w:r w:rsidRPr="00DA3EEA">
        <w:rPr>
          <w:szCs w:val="28"/>
        </w:rPr>
        <w:t>Порядок</w:t>
      </w:r>
    </w:p>
    <w:p w14:paraId="6AF4A783" w14:textId="77777777" w:rsidR="00D07798" w:rsidRPr="00DA3EEA" w:rsidRDefault="00D07798" w:rsidP="00D07798">
      <w:pPr>
        <w:pStyle w:val="ab"/>
        <w:rPr>
          <w:szCs w:val="28"/>
        </w:rPr>
      </w:pPr>
      <w:r w:rsidRPr="00DA3EEA">
        <w:rPr>
          <w:szCs w:val="28"/>
        </w:rPr>
        <w:t>завершения операций по исполнению бюджета Верхнесалдинского</w:t>
      </w:r>
    </w:p>
    <w:p w14:paraId="46CB4EE4" w14:textId="77777777" w:rsidR="00D07798" w:rsidRPr="00DA3EEA" w:rsidRDefault="00D07798" w:rsidP="00D07798">
      <w:pPr>
        <w:pStyle w:val="ab"/>
        <w:rPr>
          <w:szCs w:val="28"/>
        </w:rPr>
      </w:pPr>
      <w:r w:rsidRPr="00DA3EEA">
        <w:rPr>
          <w:szCs w:val="28"/>
        </w:rPr>
        <w:t xml:space="preserve">городского округа по расходам </w:t>
      </w:r>
      <w:r w:rsidRPr="004D3921">
        <w:rPr>
          <w:szCs w:val="28"/>
        </w:rPr>
        <w:t>и источникам финансирования дефицита бюджета Верхнесалдинского городского округа</w:t>
      </w:r>
      <w:r>
        <w:rPr>
          <w:i w:val="0"/>
          <w:szCs w:val="28"/>
        </w:rPr>
        <w:t xml:space="preserve"> </w:t>
      </w:r>
      <w:r w:rsidRPr="00DA3EEA">
        <w:rPr>
          <w:szCs w:val="28"/>
        </w:rPr>
        <w:t xml:space="preserve">в </w:t>
      </w:r>
      <w:r>
        <w:rPr>
          <w:szCs w:val="28"/>
        </w:rPr>
        <w:t>текущем финансовом году</w:t>
      </w:r>
    </w:p>
    <w:p w14:paraId="009E55E0" w14:textId="77777777" w:rsidR="00D07798" w:rsidRPr="00DA3EEA" w:rsidRDefault="00D07798" w:rsidP="00D07798">
      <w:pPr>
        <w:pStyle w:val="ab"/>
        <w:rPr>
          <w:i w:val="0"/>
          <w:szCs w:val="28"/>
        </w:rPr>
      </w:pPr>
    </w:p>
    <w:p w14:paraId="55512C12" w14:textId="77777777" w:rsidR="00D07798" w:rsidRDefault="00D07798" w:rsidP="00D07798">
      <w:pPr>
        <w:pStyle w:val="ab"/>
        <w:jc w:val="both"/>
        <w:rPr>
          <w:b w:val="0"/>
          <w:i w:val="0"/>
          <w:szCs w:val="28"/>
        </w:rPr>
      </w:pPr>
      <w:r w:rsidRPr="00DA3EEA">
        <w:rPr>
          <w:i w:val="0"/>
          <w:szCs w:val="28"/>
        </w:rPr>
        <w:tab/>
      </w:r>
      <w:r w:rsidRPr="00DA3EEA">
        <w:rPr>
          <w:b w:val="0"/>
          <w:i w:val="0"/>
          <w:szCs w:val="28"/>
        </w:rPr>
        <w:t>1. Операции по исполнению бюджета Верхнесалдинского городског</w:t>
      </w:r>
      <w:r w:rsidRPr="00FC307C">
        <w:rPr>
          <w:b w:val="0"/>
          <w:i w:val="0"/>
          <w:szCs w:val="28"/>
        </w:rPr>
        <w:t xml:space="preserve">о округа (далее бюджета округа) </w:t>
      </w:r>
      <w:r>
        <w:rPr>
          <w:b w:val="0"/>
          <w:i w:val="0"/>
          <w:szCs w:val="28"/>
        </w:rPr>
        <w:t xml:space="preserve">по расходам </w:t>
      </w:r>
      <w:r w:rsidRPr="004D3921">
        <w:rPr>
          <w:b w:val="0"/>
          <w:i w:val="0"/>
          <w:szCs w:val="28"/>
        </w:rPr>
        <w:t>и источникам финансирования дефицита бюджета Верхнесалдинского городского округа</w:t>
      </w:r>
      <w:r w:rsidRPr="00FC307C">
        <w:rPr>
          <w:b w:val="0"/>
          <w:i w:val="0"/>
          <w:szCs w:val="28"/>
        </w:rPr>
        <w:t xml:space="preserve"> заверша</w:t>
      </w:r>
      <w:r>
        <w:rPr>
          <w:b w:val="0"/>
          <w:i w:val="0"/>
          <w:szCs w:val="28"/>
        </w:rPr>
        <w:t>ю</w:t>
      </w:r>
      <w:r w:rsidRPr="00FC307C">
        <w:rPr>
          <w:b w:val="0"/>
          <w:i w:val="0"/>
          <w:szCs w:val="28"/>
        </w:rPr>
        <w:t xml:space="preserve">тся </w:t>
      </w:r>
      <w:r>
        <w:rPr>
          <w:b w:val="0"/>
          <w:i w:val="0"/>
          <w:szCs w:val="28"/>
        </w:rPr>
        <w:t>31</w:t>
      </w:r>
      <w:r w:rsidRPr="00FC307C">
        <w:rPr>
          <w:b w:val="0"/>
          <w:i w:val="0"/>
          <w:szCs w:val="28"/>
        </w:rPr>
        <w:t xml:space="preserve"> декабря</w:t>
      </w:r>
      <w:r>
        <w:rPr>
          <w:b w:val="0"/>
          <w:i w:val="0"/>
          <w:szCs w:val="28"/>
        </w:rPr>
        <w:t xml:space="preserve"> текущего финансового года</w:t>
      </w:r>
      <w:r w:rsidRPr="00FC307C">
        <w:rPr>
          <w:b w:val="0"/>
          <w:i w:val="0"/>
          <w:szCs w:val="28"/>
        </w:rPr>
        <w:t>.</w:t>
      </w:r>
    </w:p>
    <w:p w14:paraId="26148323" w14:textId="77777777" w:rsidR="00D07798" w:rsidRDefault="00D07798" w:rsidP="00D07798">
      <w:pPr>
        <w:pStyle w:val="ConsNormal"/>
        <w:widowControl/>
        <w:jc w:val="both"/>
        <w:rPr>
          <w:rFonts w:ascii="Times New Roman" w:hAnsi="Times New Roman"/>
          <w:sz w:val="28"/>
          <w:szCs w:val="28"/>
        </w:rPr>
      </w:pPr>
      <w:r w:rsidRPr="00315094">
        <w:rPr>
          <w:rFonts w:ascii="Times New Roman" w:hAnsi="Times New Roman"/>
          <w:sz w:val="28"/>
          <w:szCs w:val="28"/>
        </w:rPr>
        <w:t xml:space="preserve">2. </w:t>
      </w:r>
      <w:r w:rsidRPr="00FC307C">
        <w:rPr>
          <w:rFonts w:ascii="Times New Roman" w:hAnsi="Times New Roman"/>
          <w:sz w:val="28"/>
          <w:szCs w:val="28"/>
        </w:rPr>
        <w:t>Получатели средств бюджета округа</w:t>
      </w:r>
      <w:r w:rsidR="008F40F6">
        <w:rPr>
          <w:rFonts w:ascii="Times New Roman" w:hAnsi="Times New Roman"/>
          <w:sz w:val="28"/>
          <w:szCs w:val="28"/>
        </w:rPr>
        <w:t xml:space="preserve"> </w:t>
      </w:r>
      <w:r w:rsidRPr="00FC307C">
        <w:rPr>
          <w:rFonts w:ascii="Times New Roman" w:hAnsi="Times New Roman"/>
          <w:sz w:val="28"/>
          <w:szCs w:val="28"/>
        </w:rPr>
        <w:t xml:space="preserve">не позднее </w:t>
      </w:r>
      <w:r>
        <w:rPr>
          <w:rFonts w:ascii="Times New Roman" w:hAnsi="Times New Roman"/>
          <w:sz w:val="28"/>
          <w:szCs w:val="28"/>
        </w:rPr>
        <w:t>чем за два рабочих дня до окончания текущего финансового года</w:t>
      </w:r>
      <w:r w:rsidRPr="00FC307C">
        <w:rPr>
          <w:rFonts w:ascii="Times New Roman" w:hAnsi="Times New Roman"/>
          <w:sz w:val="28"/>
          <w:szCs w:val="28"/>
        </w:rPr>
        <w:t xml:space="preserve"> обеспечивают представление в Финансовое управление </w:t>
      </w:r>
      <w:r>
        <w:rPr>
          <w:rFonts w:ascii="Times New Roman" w:hAnsi="Times New Roman"/>
          <w:sz w:val="28"/>
          <w:szCs w:val="28"/>
        </w:rPr>
        <w:t>администрации</w:t>
      </w:r>
      <w:r w:rsidRPr="00FC307C">
        <w:rPr>
          <w:rFonts w:ascii="Times New Roman" w:hAnsi="Times New Roman"/>
          <w:sz w:val="28"/>
          <w:szCs w:val="28"/>
        </w:rPr>
        <w:t xml:space="preserve"> Верхнесалдинско</w:t>
      </w:r>
      <w:r>
        <w:rPr>
          <w:rFonts w:ascii="Times New Roman" w:hAnsi="Times New Roman"/>
          <w:sz w:val="28"/>
          <w:szCs w:val="28"/>
        </w:rPr>
        <w:t>го</w:t>
      </w:r>
      <w:r w:rsidRPr="00FC307C">
        <w:rPr>
          <w:rFonts w:ascii="Times New Roman" w:hAnsi="Times New Roman"/>
          <w:sz w:val="28"/>
          <w:szCs w:val="28"/>
        </w:rPr>
        <w:t xml:space="preserve"> городско</w:t>
      </w:r>
      <w:r>
        <w:rPr>
          <w:rFonts w:ascii="Times New Roman" w:hAnsi="Times New Roman"/>
          <w:sz w:val="28"/>
          <w:szCs w:val="28"/>
        </w:rPr>
        <w:t>го округа (далее Финуправление)</w:t>
      </w:r>
      <w:r w:rsidRPr="00FC307C">
        <w:rPr>
          <w:rFonts w:ascii="Times New Roman" w:hAnsi="Times New Roman"/>
          <w:sz w:val="28"/>
          <w:szCs w:val="28"/>
        </w:rPr>
        <w:t xml:space="preserve">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расходов бюджета округа (за исключением расходов в наличной форме</w:t>
      </w:r>
      <w:r>
        <w:rPr>
          <w:rFonts w:ascii="Times New Roman" w:hAnsi="Times New Roman"/>
          <w:sz w:val="28"/>
          <w:szCs w:val="28"/>
        </w:rPr>
        <w:t>, на перечисление  субсидий бюджетным и автономным учреждениям, за счет межбюджетных трансфертов, поступивших в доход бюджета округа в течении последних двух рабочих дней текущего финансового года</w:t>
      </w:r>
      <w:r w:rsidRPr="00FC307C">
        <w:rPr>
          <w:rFonts w:ascii="Times New Roman" w:hAnsi="Times New Roman"/>
          <w:sz w:val="28"/>
          <w:szCs w:val="28"/>
        </w:rPr>
        <w:t xml:space="preserve">). </w:t>
      </w:r>
    </w:p>
    <w:p w14:paraId="7BF7976C" w14:textId="77777777" w:rsidR="008F40F6" w:rsidRPr="008F40F6" w:rsidRDefault="008F40F6" w:rsidP="008F40F6">
      <w:pPr>
        <w:pStyle w:val="ConsPlusNormal"/>
        <w:ind w:firstLine="720"/>
        <w:jc w:val="both"/>
        <w:rPr>
          <w:rFonts w:ascii="Times New Roman" w:hAnsi="Times New Roman" w:cs="Times New Roman"/>
          <w:sz w:val="28"/>
          <w:szCs w:val="28"/>
        </w:rPr>
      </w:pPr>
      <w:r w:rsidRPr="008F40F6">
        <w:rPr>
          <w:rFonts w:ascii="Times New Roman" w:hAnsi="Times New Roman" w:cs="Times New Roman"/>
          <w:sz w:val="28"/>
          <w:szCs w:val="28"/>
        </w:rPr>
        <w:t>Для осуществления операций по выплатам за счет наличных денежных средств получатели средств бюджета округа обеспечивают представление в Финуправление платежных поручений на счета Управления Федерального казначейства по Свердловской области (далее - УФК по Свердловской области), открытые в Банке России или кредитных организациях для выдачи и внесения наличных денежных средств и осуществления расчетов по отдельным операциям (далее - банковский счет), не позднее чем за шесть рабочих дней до окончания текущего финансового года.</w:t>
      </w:r>
    </w:p>
    <w:p w14:paraId="647915E6" w14:textId="77777777" w:rsidR="00D07798" w:rsidRDefault="00D07798" w:rsidP="00D07798">
      <w:pPr>
        <w:pStyle w:val="ConsNormal"/>
        <w:widowControl/>
        <w:jc w:val="both"/>
        <w:rPr>
          <w:rFonts w:ascii="Times New Roman" w:hAnsi="Times New Roman"/>
          <w:sz w:val="28"/>
          <w:szCs w:val="28"/>
        </w:rPr>
      </w:pPr>
      <w:r>
        <w:rPr>
          <w:rFonts w:ascii="Times New Roman" w:hAnsi="Times New Roman"/>
          <w:sz w:val="28"/>
          <w:szCs w:val="28"/>
        </w:rPr>
        <w:t>Главные распорядители</w:t>
      </w:r>
      <w:r w:rsidRPr="00FC307C">
        <w:rPr>
          <w:rFonts w:ascii="Times New Roman" w:hAnsi="Times New Roman"/>
          <w:sz w:val="28"/>
          <w:szCs w:val="28"/>
        </w:rPr>
        <w:t xml:space="preserve"> средств бюджета округа не позднее </w:t>
      </w:r>
      <w:r>
        <w:rPr>
          <w:rFonts w:ascii="Times New Roman" w:hAnsi="Times New Roman"/>
          <w:sz w:val="28"/>
          <w:szCs w:val="28"/>
        </w:rPr>
        <w:t>чем за пять рабочих дней до окончания текущего финансового года</w:t>
      </w:r>
      <w:r w:rsidRPr="00FC307C">
        <w:rPr>
          <w:rFonts w:ascii="Times New Roman" w:hAnsi="Times New Roman"/>
          <w:sz w:val="28"/>
          <w:szCs w:val="28"/>
        </w:rPr>
        <w:t xml:space="preserve"> обеспечивают представление в Финуправление платежных документов, необходимых для последующего осуществления кассовых расходов бюджета округа</w:t>
      </w:r>
      <w:r>
        <w:rPr>
          <w:rFonts w:ascii="Times New Roman" w:hAnsi="Times New Roman"/>
          <w:sz w:val="28"/>
          <w:szCs w:val="28"/>
        </w:rPr>
        <w:t xml:space="preserve"> по предоставлению субсидий подведомственным бюджетным и автономным учреждениям, за исключением субсидий с источником финансирования за счет межбюджетных трансфертов, поступивших в доход бюджета округа в течении последних пяти рабочих дней текущего финансового года</w:t>
      </w:r>
      <w:r w:rsidRPr="00FC307C">
        <w:rPr>
          <w:rFonts w:ascii="Times New Roman" w:hAnsi="Times New Roman"/>
          <w:sz w:val="28"/>
          <w:szCs w:val="28"/>
        </w:rPr>
        <w:t>.</w:t>
      </w:r>
    </w:p>
    <w:p w14:paraId="144A0893" w14:textId="77777777" w:rsidR="00D07798" w:rsidRPr="004D3921" w:rsidRDefault="003D4389" w:rsidP="00D07798">
      <w:pPr>
        <w:pStyle w:val="ConsNormal"/>
        <w:widowControl/>
        <w:jc w:val="both"/>
        <w:rPr>
          <w:rFonts w:ascii="Times New Roman" w:hAnsi="Times New Roman"/>
          <w:sz w:val="28"/>
          <w:szCs w:val="28"/>
        </w:rPr>
      </w:pPr>
      <w:r>
        <w:rPr>
          <w:rFonts w:ascii="Times New Roman" w:hAnsi="Times New Roman"/>
          <w:sz w:val="28"/>
          <w:szCs w:val="28"/>
        </w:rPr>
        <w:t>3</w:t>
      </w:r>
      <w:r w:rsidR="00D07798" w:rsidRPr="00CD043A">
        <w:rPr>
          <w:rFonts w:ascii="Times New Roman" w:hAnsi="Times New Roman"/>
          <w:sz w:val="28"/>
          <w:szCs w:val="28"/>
        </w:rPr>
        <w:t>. Администраторы источников финансирования дефицита бюджета округа обеспечивают представление необходимых документов для осуществления кассовых выплат по источникам финансирования дефицита бюджета округа не позднее чем за два рабочих дня до окончания текущего финансового года.</w:t>
      </w:r>
    </w:p>
    <w:p w14:paraId="7737B814" w14:textId="77777777" w:rsidR="003D4389" w:rsidRPr="00FC307C" w:rsidRDefault="003D4389" w:rsidP="003D4389">
      <w:pPr>
        <w:pStyle w:val="ConsNormal"/>
        <w:widowControl/>
        <w:ind w:firstLine="540"/>
        <w:jc w:val="both"/>
        <w:rPr>
          <w:rFonts w:ascii="Times New Roman" w:hAnsi="Times New Roman"/>
          <w:sz w:val="28"/>
          <w:szCs w:val="28"/>
        </w:rPr>
      </w:pPr>
      <w:r w:rsidRPr="00FC307C">
        <w:rPr>
          <w:rFonts w:ascii="Times New Roman" w:hAnsi="Times New Roman"/>
          <w:sz w:val="28"/>
          <w:szCs w:val="28"/>
        </w:rPr>
        <w:lastRenderedPageBreak/>
        <w:t xml:space="preserve">  </w:t>
      </w:r>
      <w:r>
        <w:rPr>
          <w:rFonts w:ascii="Times New Roman" w:hAnsi="Times New Roman"/>
          <w:sz w:val="28"/>
          <w:szCs w:val="28"/>
        </w:rPr>
        <w:t>4</w:t>
      </w:r>
      <w:r w:rsidRPr="00FC307C">
        <w:rPr>
          <w:rFonts w:ascii="Times New Roman" w:hAnsi="Times New Roman"/>
          <w:sz w:val="28"/>
          <w:szCs w:val="28"/>
        </w:rPr>
        <w:t xml:space="preserve">. Финуправление на основании платежных документов получателей средств бюджета округа осуществляет передачу платежных поручений на списание средств со счета бюджета округа, открытого в </w:t>
      </w:r>
      <w:r>
        <w:rPr>
          <w:rFonts w:ascii="Times New Roman" w:hAnsi="Times New Roman"/>
          <w:sz w:val="28"/>
          <w:szCs w:val="28"/>
        </w:rPr>
        <w:t>УФК</w:t>
      </w:r>
      <w:r w:rsidRPr="00FC307C">
        <w:rPr>
          <w:rFonts w:ascii="Times New Roman" w:hAnsi="Times New Roman"/>
          <w:sz w:val="28"/>
          <w:szCs w:val="28"/>
        </w:rPr>
        <w:t xml:space="preserve">, </w:t>
      </w:r>
      <w:r>
        <w:rPr>
          <w:rFonts w:ascii="Times New Roman" w:hAnsi="Times New Roman"/>
          <w:sz w:val="28"/>
          <w:szCs w:val="28"/>
        </w:rPr>
        <w:t>до последнего рабочего дня текущего финансового</w:t>
      </w:r>
      <w:r w:rsidRPr="00FC307C">
        <w:rPr>
          <w:rFonts w:ascii="Times New Roman" w:hAnsi="Times New Roman"/>
          <w:sz w:val="28"/>
          <w:szCs w:val="28"/>
        </w:rPr>
        <w:t xml:space="preserve"> </w:t>
      </w:r>
      <w:r>
        <w:rPr>
          <w:rFonts w:ascii="Times New Roman" w:hAnsi="Times New Roman"/>
          <w:sz w:val="28"/>
          <w:szCs w:val="28"/>
        </w:rPr>
        <w:t xml:space="preserve">года </w:t>
      </w:r>
      <w:r w:rsidRPr="00FC307C">
        <w:rPr>
          <w:rFonts w:ascii="Times New Roman" w:hAnsi="Times New Roman"/>
          <w:sz w:val="28"/>
          <w:szCs w:val="28"/>
        </w:rPr>
        <w:t>включительно.</w:t>
      </w:r>
    </w:p>
    <w:p w14:paraId="2F9DDED0" w14:textId="77777777" w:rsidR="00D07798" w:rsidRPr="00FC307C" w:rsidRDefault="00D07798" w:rsidP="00D07798">
      <w:pPr>
        <w:pStyle w:val="ConsNormal"/>
        <w:widowControl/>
        <w:jc w:val="both"/>
        <w:rPr>
          <w:rFonts w:ascii="Times New Roman" w:hAnsi="Times New Roman"/>
          <w:sz w:val="28"/>
          <w:szCs w:val="28"/>
        </w:rPr>
      </w:pPr>
      <w:r>
        <w:rPr>
          <w:rFonts w:ascii="Times New Roman" w:hAnsi="Times New Roman"/>
          <w:sz w:val="28"/>
          <w:szCs w:val="28"/>
        </w:rPr>
        <w:t>5.</w:t>
      </w:r>
      <w:r w:rsidRPr="00FC307C">
        <w:rPr>
          <w:rFonts w:ascii="Times New Roman" w:hAnsi="Times New Roman"/>
          <w:sz w:val="28"/>
          <w:szCs w:val="28"/>
        </w:rPr>
        <w:t xml:space="preserve"> Получатели средств бюджета округа, сроки выплаты заработной платы которых приходятся на праздничные дни, </w:t>
      </w:r>
      <w:r>
        <w:rPr>
          <w:rFonts w:ascii="Times New Roman" w:hAnsi="Times New Roman"/>
          <w:sz w:val="28"/>
          <w:szCs w:val="28"/>
        </w:rPr>
        <w:t xml:space="preserve">могут начинать </w:t>
      </w:r>
      <w:r w:rsidRPr="00FC307C">
        <w:rPr>
          <w:rFonts w:ascii="Times New Roman" w:hAnsi="Times New Roman"/>
          <w:sz w:val="28"/>
          <w:szCs w:val="28"/>
        </w:rPr>
        <w:t>осуществл</w:t>
      </w:r>
      <w:r>
        <w:rPr>
          <w:rFonts w:ascii="Times New Roman" w:hAnsi="Times New Roman"/>
          <w:sz w:val="28"/>
          <w:szCs w:val="28"/>
        </w:rPr>
        <w:t>ение</w:t>
      </w:r>
      <w:r w:rsidRPr="00FC307C">
        <w:rPr>
          <w:rFonts w:ascii="Times New Roman" w:hAnsi="Times New Roman"/>
          <w:sz w:val="28"/>
          <w:szCs w:val="28"/>
        </w:rPr>
        <w:t xml:space="preserve"> предварительн</w:t>
      </w:r>
      <w:r>
        <w:rPr>
          <w:rFonts w:ascii="Times New Roman" w:hAnsi="Times New Roman"/>
          <w:sz w:val="28"/>
          <w:szCs w:val="28"/>
        </w:rPr>
        <w:t>ой</w:t>
      </w:r>
      <w:r w:rsidRPr="00FC307C">
        <w:rPr>
          <w:rFonts w:ascii="Times New Roman" w:hAnsi="Times New Roman"/>
          <w:sz w:val="28"/>
          <w:szCs w:val="28"/>
        </w:rPr>
        <w:t xml:space="preserve"> выплат</w:t>
      </w:r>
      <w:r>
        <w:rPr>
          <w:rFonts w:ascii="Times New Roman" w:hAnsi="Times New Roman"/>
          <w:sz w:val="28"/>
          <w:szCs w:val="28"/>
        </w:rPr>
        <w:t>ы</w:t>
      </w:r>
      <w:r w:rsidRPr="00FC307C">
        <w:rPr>
          <w:rFonts w:ascii="Times New Roman" w:hAnsi="Times New Roman"/>
          <w:sz w:val="28"/>
          <w:szCs w:val="28"/>
        </w:rPr>
        <w:t xml:space="preserve"> заработной платы </w:t>
      </w:r>
      <w:r>
        <w:rPr>
          <w:rFonts w:ascii="Times New Roman" w:hAnsi="Times New Roman"/>
          <w:sz w:val="28"/>
          <w:szCs w:val="28"/>
        </w:rPr>
        <w:t>с восьмого рабочего дня до окончания текущего финансового года</w:t>
      </w:r>
      <w:r w:rsidRPr="00FC307C">
        <w:rPr>
          <w:rFonts w:ascii="Times New Roman" w:hAnsi="Times New Roman"/>
          <w:sz w:val="28"/>
          <w:szCs w:val="28"/>
        </w:rPr>
        <w:t>.</w:t>
      </w:r>
    </w:p>
    <w:p w14:paraId="56799BAA" w14:textId="77777777" w:rsidR="003D4389" w:rsidRPr="003D4389" w:rsidRDefault="003D4389" w:rsidP="003D4389">
      <w:pPr>
        <w:pStyle w:val="ConsPlusNormal"/>
        <w:ind w:firstLine="708"/>
        <w:jc w:val="both"/>
        <w:rPr>
          <w:rFonts w:ascii="Times New Roman" w:hAnsi="Times New Roman" w:cs="Times New Roman"/>
          <w:sz w:val="28"/>
          <w:szCs w:val="28"/>
        </w:rPr>
      </w:pPr>
      <w:r w:rsidRPr="003D4389">
        <w:rPr>
          <w:rFonts w:ascii="Times New Roman" w:hAnsi="Times New Roman" w:cs="Times New Roman"/>
          <w:sz w:val="28"/>
          <w:szCs w:val="28"/>
        </w:rPr>
        <w:t xml:space="preserve">6. Получатели средств бюджета </w:t>
      </w:r>
      <w:r>
        <w:rPr>
          <w:rFonts w:ascii="Times New Roman" w:hAnsi="Times New Roman" w:cs="Times New Roman"/>
          <w:sz w:val="28"/>
          <w:szCs w:val="28"/>
        </w:rPr>
        <w:t>округа</w:t>
      </w:r>
      <w:r w:rsidRPr="003D4389">
        <w:rPr>
          <w:rFonts w:ascii="Times New Roman" w:hAnsi="Times New Roman" w:cs="Times New Roman"/>
          <w:sz w:val="28"/>
          <w:szCs w:val="28"/>
        </w:rPr>
        <w:t xml:space="preserve"> осуществляют операции с наличными денежными средствами в порядке, определенном </w:t>
      </w:r>
      <w:hyperlink r:id="rId8" w:history="1">
        <w:r w:rsidRPr="009E736E">
          <w:rPr>
            <w:rFonts w:ascii="Times New Roman" w:hAnsi="Times New Roman" w:cs="Times New Roman"/>
            <w:sz w:val="28"/>
            <w:szCs w:val="28"/>
          </w:rPr>
          <w:t>Приказом</w:t>
        </w:r>
      </w:hyperlink>
      <w:r w:rsidRPr="003D4389">
        <w:rPr>
          <w:rFonts w:ascii="Times New Roman" w:hAnsi="Times New Roman" w:cs="Times New Roman"/>
          <w:sz w:val="28"/>
          <w:szCs w:val="28"/>
        </w:rPr>
        <w:t xml:space="preserve"> Федерального казначейства от 15.05.2020 </w:t>
      </w:r>
      <w:r w:rsidR="00A94FF4">
        <w:rPr>
          <w:rFonts w:ascii="Times New Roman" w:hAnsi="Times New Roman" w:cs="Times New Roman"/>
          <w:sz w:val="28"/>
          <w:szCs w:val="28"/>
        </w:rPr>
        <w:t>№</w:t>
      </w:r>
      <w:r w:rsidRPr="003D4389">
        <w:rPr>
          <w:rFonts w:ascii="Times New Roman" w:hAnsi="Times New Roman" w:cs="Times New Roman"/>
          <w:sz w:val="28"/>
          <w:szCs w:val="28"/>
        </w:rPr>
        <w:t xml:space="preserve"> 22н </w:t>
      </w:r>
      <w:r w:rsidR="00A94FF4">
        <w:rPr>
          <w:rFonts w:ascii="Times New Roman" w:hAnsi="Times New Roman" w:cs="Times New Roman"/>
          <w:sz w:val="28"/>
          <w:szCs w:val="28"/>
        </w:rPr>
        <w:t>«</w:t>
      </w:r>
      <w:r w:rsidRPr="003D4389">
        <w:rPr>
          <w:rFonts w:ascii="Times New Roman" w:hAnsi="Times New Roman" w:cs="Times New Roman"/>
          <w:sz w:val="28"/>
          <w:szCs w:val="28"/>
        </w:rPr>
        <w: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r w:rsidR="00A94FF4">
        <w:rPr>
          <w:rFonts w:ascii="Times New Roman" w:hAnsi="Times New Roman" w:cs="Times New Roman"/>
          <w:sz w:val="28"/>
          <w:szCs w:val="28"/>
        </w:rPr>
        <w:t>»</w:t>
      </w:r>
      <w:r w:rsidRPr="003D4389">
        <w:rPr>
          <w:rFonts w:ascii="Times New Roman" w:hAnsi="Times New Roman" w:cs="Times New Roman"/>
          <w:sz w:val="28"/>
          <w:szCs w:val="28"/>
        </w:rPr>
        <w:t>, и в сроки, установленные УФК по Свердловской области.</w:t>
      </w:r>
    </w:p>
    <w:p w14:paraId="1255BB40" w14:textId="77777777" w:rsidR="00CF7B6E" w:rsidRPr="009E736E" w:rsidRDefault="009E736E" w:rsidP="009E736E">
      <w:pPr>
        <w:pStyle w:val="ConsPlusNormal"/>
        <w:ind w:firstLine="708"/>
        <w:jc w:val="both"/>
        <w:rPr>
          <w:rFonts w:ascii="Times New Roman" w:hAnsi="Times New Roman" w:cs="Times New Roman"/>
          <w:sz w:val="28"/>
          <w:szCs w:val="28"/>
        </w:rPr>
      </w:pPr>
      <w:r w:rsidRPr="009E736E">
        <w:rPr>
          <w:rFonts w:ascii="Times New Roman" w:hAnsi="Times New Roman" w:cs="Times New Roman"/>
          <w:sz w:val="28"/>
          <w:szCs w:val="28"/>
        </w:rPr>
        <w:t>7</w:t>
      </w:r>
      <w:r w:rsidR="00CF7B6E" w:rsidRPr="009E736E">
        <w:rPr>
          <w:rFonts w:ascii="Times New Roman" w:hAnsi="Times New Roman" w:cs="Times New Roman"/>
          <w:sz w:val="28"/>
          <w:szCs w:val="28"/>
        </w:rPr>
        <w:t>. Наличие средств завершенного финансового года в кассе получателя средств бюджета</w:t>
      </w:r>
      <w:r w:rsidRPr="009E736E">
        <w:rPr>
          <w:rFonts w:ascii="Times New Roman" w:hAnsi="Times New Roman" w:cs="Times New Roman"/>
          <w:sz w:val="28"/>
          <w:szCs w:val="28"/>
        </w:rPr>
        <w:t xml:space="preserve"> </w:t>
      </w:r>
      <w:r>
        <w:rPr>
          <w:rFonts w:ascii="Times New Roman" w:hAnsi="Times New Roman" w:cs="Times New Roman"/>
          <w:sz w:val="28"/>
          <w:szCs w:val="28"/>
        </w:rPr>
        <w:t>округа</w:t>
      </w:r>
      <w:r w:rsidR="00CF7B6E" w:rsidRPr="009E736E">
        <w:rPr>
          <w:rFonts w:ascii="Times New Roman" w:hAnsi="Times New Roman" w:cs="Times New Roman"/>
          <w:sz w:val="28"/>
          <w:szCs w:val="28"/>
        </w:rPr>
        <w:t xml:space="preserve">, за исключением получателей средств, указанных в </w:t>
      </w:r>
      <w:hyperlink w:anchor="P53" w:history="1">
        <w:r w:rsidR="00CF7B6E" w:rsidRPr="009E736E">
          <w:rPr>
            <w:rFonts w:ascii="Times New Roman" w:hAnsi="Times New Roman" w:cs="Times New Roman"/>
            <w:sz w:val="28"/>
            <w:szCs w:val="28"/>
          </w:rPr>
          <w:t xml:space="preserve">пункте </w:t>
        </w:r>
        <w:r w:rsidRPr="009E736E">
          <w:rPr>
            <w:rFonts w:ascii="Times New Roman" w:hAnsi="Times New Roman" w:cs="Times New Roman"/>
            <w:sz w:val="28"/>
            <w:szCs w:val="28"/>
          </w:rPr>
          <w:t>8</w:t>
        </w:r>
      </w:hyperlink>
      <w:r w:rsidR="00CF7B6E" w:rsidRPr="009E736E">
        <w:rPr>
          <w:rFonts w:ascii="Times New Roman" w:hAnsi="Times New Roman" w:cs="Times New Roman"/>
          <w:sz w:val="28"/>
          <w:szCs w:val="28"/>
        </w:rPr>
        <w:t xml:space="preserve"> настоящего порядка, не допускается.</w:t>
      </w:r>
    </w:p>
    <w:p w14:paraId="7DFD4EB4" w14:textId="77777777" w:rsidR="00CF7B6E" w:rsidRPr="009E736E" w:rsidRDefault="009E736E" w:rsidP="009E736E">
      <w:pPr>
        <w:pStyle w:val="ConsPlusNormal"/>
        <w:ind w:firstLine="708"/>
        <w:jc w:val="both"/>
        <w:rPr>
          <w:rFonts w:ascii="Times New Roman" w:hAnsi="Times New Roman" w:cs="Times New Roman"/>
          <w:sz w:val="28"/>
          <w:szCs w:val="28"/>
        </w:rPr>
      </w:pPr>
      <w:bookmarkStart w:id="0" w:name="P53"/>
      <w:bookmarkEnd w:id="0"/>
      <w:r>
        <w:rPr>
          <w:rFonts w:ascii="Times New Roman" w:hAnsi="Times New Roman" w:cs="Times New Roman"/>
          <w:sz w:val="28"/>
          <w:szCs w:val="28"/>
        </w:rPr>
        <w:t>8</w:t>
      </w:r>
      <w:r w:rsidR="00CF7B6E" w:rsidRPr="009E736E">
        <w:rPr>
          <w:rFonts w:ascii="Times New Roman" w:hAnsi="Times New Roman" w:cs="Times New Roman"/>
          <w:sz w:val="28"/>
          <w:szCs w:val="28"/>
        </w:rPr>
        <w:t>. Получатели средств бюджета</w:t>
      </w:r>
      <w:r>
        <w:rPr>
          <w:rFonts w:ascii="Times New Roman" w:hAnsi="Times New Roman" w:cs="Times New Roman"/>
          <w:sz w:val="28"/>
          <w:szCs w:val="28"/>
        </w:rPr>
        <w:t xml:space="preserve"> округа</w:t>
      </w:r>
      <w:r w:rsidR="00CF7B6E" w:rsidRPr="009E736E">
        <w:rPr>
          <w:rFonts w:ascii="Times New Roman" w:hAnsi="Times New Roman" w:cs="Times New Roman"/>
          <w:sz w:val="28"/>
          <w:szCs w:val="28"/>
        </w:rPr>
        <w:t xml:space="preserve">, осуществляющие свою деятельность в нерабочие праздничные дни в Российской Федерации в январе очередного финансового года,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w:t>
      </w:r>
      <w:hyperlink r:id="rId9" w:history="1">
        <w:r w:rsidR="00CF7B6E" w:rsidRPr="009E736E">
          <w:rPr>
            <w:rFonts w:ascii="Times New Roman" w:hAnsi="Times New Roman" w:cs="Times New Roman"/>
            <w:sz w:val="28"/>
            <w:szCs w:val="28"/>
          </w:rPr>
          <w:t>Указаний</w:t>
        </w:r>
      </w:hyperlink>
      <w:r w:rsidR="00CF7B6E" w:rsidRPr="009E736E">
        <w:rPr>
          <w:rFonts w:ascii="Times New Roman" w:hAnsi="Times New Roman" w:cs="Times New Roman"/>
          <w:sz w:val="28"/>
          <w:szCs w:val="28"/>
        </w:rPr>
        <w:t xml:space="preserve"> Центрального банка Российской Федерации от 11.03.2014 </w:t>
      </w:r>
      <w:r w:rsidR="00A94FF4">
        <w:rPr>
          <w:rFonts w:ascii="Times New Roman" w:hAnsi="Times New Roman" w:cs="Times New Roman"/>
          <w:sz w:val="28"/>
          <w:szCs w:val="28"/>
        </w:rPr>
        <w:t>№</w:t>
      </w:r>
      <w:r w:rsidR="00CF7B6E" w:rsidRPr="009E736E">
        <w:rPr>
          <w:rFonts w:ascii="Times New Roman" w:hAnsi="Times New Roman" w:cs="Times New Roman"/>
          <w:sz w:val="28"/>
          <w:szCs w:val="28"/>
        </w:rPr>
        <w:t xml:space="preserve"> 3210-У </w:t>
      </w:r>
      <w:r w:rsidR="00A94FF4">
        <w:rPr>
          <w:rFonts w:ascii="Times New Roman" w:hAnsi="Times New Roman" w:cs="Times New Roman"/>
          <w:sz w:val="28"/>
          <w:szCs w:val="28"/>
        </w:rPr>
        <w:t>«</w:t>
      </w:r>
      <w:r w:rsidR="00CF7B6E" w:rsidRPr="009E736E">
        <w:rPr>
          <w:rFonts w:ascii="Times New Roman" w:hAnsi="Times New Roman" w:cs="Times New Roman"/>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A94FF4">
        <w:rPr>
          <w:rFonts w:ascii="Times New Roman" w:hAnsi="Times New Roman" w:cs="Times New Roman"/>
          <w:sz w:val="28"/>
          <w:szCs w:val="28"/>
        </w:rPr>
        <w:t>»</w:t>
      </w:r>
      <w:r w:rsidR="00CF7B6E" w:rsidRPr="009E736E">
        <w:rPr>
          <w:rFonts w:ascii="Times New Roman" w:hAnsi="Times New Roman" w:cs="Times New Roman"/>
          <w:sz w:val="28"/>
          <w:szCs w:val="28"/>
        </w:rPr>
        <w:t xml:space="preserve"> максимально допустимой суммы наличных денег, которая может храниться в кассе (далее - остатки наличных денежных средств).</w:t>
      </w:r>
    </w:p>
    <w:p w14:paraId="79C14207" w14:textId="77777777" w:rsidR="00CF7B6E" w:rsidRPr="009E736E" w:rsidRDefault="00CF7B6E" w:rsidP="009E736E">
      <w:pPr>
        <w:pStyle w:val="ConsPlusNormal"/>
        <w:ind w:firstLine="708"/>
        <w:jc w:val="both"/>
        <w:rPr>
          <w:rFonts w:ascii="Times New Roman" w:hAnsi="Times New Roman" w:cs="Times New Roman"/>
          <w:sz w:val="28"/>
          <w:szCs w:val="28"/>
        </w:rPr>
      </w:pPr>
      <w:r w:rsidRPr="009E736E">
        <w:rPr>
          <w:rFonts w:ascii="Times New Roman" w:hAnsi="Times New Roman" w:cs="Times New Roman"/>
          <w:sz w:val="28"/>
          <w:szCs w:val="28"/>
        </w:rPr>
        <w:t>Остатки наличных денежных средств по состоянию на 1 января очередного финансового года, не использованные в нерабочие праздничные дни очередного финансового года, подлежат взносу на банковский счет не позднее третьего рабочего дня очередного финансового года в целях последующего перечисления в доход бюджета</w:t>
      </w:r>
      <w:r w:rsidR="009E736E" w:rsidRPr="009E736E">
        <w:rPr>
          <w:rFonts w:ascii="Times New Roman" w:hAnsi="Times New Roman" w:cs="Times New Roman"/>
          <w:sz w:val="28"/>
          <w:szCs w:val="28"/>
        </w:rPr>
        <w:t xml:space="preserve"> округа</w:t>
      </w:r>
      <w:r w:rsidRPr="009E736E">
        <w:rPr>
          <w:rFonts w:ascii="Times New Roman" w:hAnsi="Times New Roman" w:cs="Times New Roman"/>
          <w:sz w:val="28"/>
          <w:szCs w:val="28"/>
        </w:rPr>
        <w:t xml:space="preserve"> в порядке, установленном для возврата дебиторской задолженности прошлых лет получателей средств бюджета</w:t>
      </w:r>
      <w:r w:rsidR="009E736E" w:rsidRPr="009E736E">
        <w:rPr>
          <w:rFonts w:ascii="Times New Roman" w:hAnsi="Times New Roman" w:cs="Times New Roman"/>
          <w:sz w:val="28"/>
          <w:szCs w:val="28"/>
        </w:rPr>
        <w:t xml:space="preserve"> округа</w:t>
      </w:r>
      <w:r w:rsidRPr="009E736E">
        <w:rPr>
          <w:rFonts w:ascii="Times New Roman" w:hAnsi="Times New Roman" w:cs="Times New Roman"/>
          <w:sz w:val="28"/>
          <w:szCs w:val="28"/>
        </w:rPr>
        <w:t>.</w:t>
      </w:r>
    </w:p>
    <w:p w14:paraId="060F0374" w14:textId="77777777" w:rsidR="00CF7B6E" w:rsidRPr="009E736E" w:rsidRDefault="00CF7B6E" w:rsidP="009E736E">
      <w:pPr>
        <w:pStyle w:val="ConsPlusNormal"/>
        <w:ind w:firstLine="708"/>
        <w:jc w:val="both"/>
        <w:rPr>
          <w:rFonts w:ascii="Times New Roman" w:hAnsi="Times New Roman" w:cs="Times New Roman"/>
          <w:sz w:val="28"/>
          <w:szCs w:val="28"/>
        </w:rPr>
      </w:pPr>
      <w:r w:rsidRPr="009E736E">
        <w:rPr>
          <w:rFonts w:ascii="Times New Roman" w:hAnsi="Times New Roman" w:cs="Times New Roman"/>
          <w:sz w:val="28"/>
          <w:szCs w:val="28"/>
        </w:rPr>
        <w:t xml:space="preserve">Операции очередного финансового года за счет указанного в </w:t>
      </w:r>
      <w:hyperlink w:anchor="P53" w:history="1">
        <w:r w:rsidRPr="009E736E">
          <w:rPr>
            <w:rFonts w:ascii="Times New Roman" w:hAnsi="Times New Roman" w:cs="Times New Roman"/>
            <w:sz w:val="28"/>
            <w:szCs w:val="28"/>
          </w:rPr>
          <w:t>части первой</w:t>
        </w:r>
      </w:hyperlink>
      <w:r w:rsidRPr="009E736E">
        <w:rPr>
          <w:rFonts w:ascii="Times New Roman" w:hAnsi="Times New Roman" w:cs="Times New Roman"/>
          <w:sz w:val="28"/>
          <w:szCs w:val="28"/>
        </w:rPr>
        <w:t xml:space="preserve"> настоящего пункта остатка наличных денежных средств подлежат отражению в казначейском учете операций по исполнению бюджета</w:t>
      </w:r>
      <w:r w:rsidR="009E736E">
        <w:rPr>
          <w:rFonts w:ascii="Times New Roman" w:hAnsi="Times New Roman" w:cs="Times New Roman"/>
          <w:sz w:val="28"/>
          <w:szCs w:val="28"/>
        </w:rPr>
        <w:t xml:space="preserve"> округа</w:t>
      </w:r>
      <w:r w:rsidRPr="009E736E">
        <w:rPr>
          <w:rFonts w:ascii="Times New Roman" w:hAnsi="Times New Roman" w:cs="Times New Roman"/>
          <w:sz w:val="28"/>
          <w:szCs w:val="28"/>
        </w:rPr>
        <w:t xml:space="preserve"> и бюджетной (казначейской) отчетности за очередной финансовый год.</w:t>
      </w:r>
    </w:p>
    <w:p w14:paraId="090424D4" w14:textId="77777777" w:rsidR="00CF7B6E" w:rsidRPr="009E736E" w:rsidRDefault="009E736E" w:rsidP="009E736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CF7B6E" w:rsidRPr="009E736E">
        <w:rPr>
          <w:rFonts w:ascii="Times New Roman" w:hAnsi="Times New Roman" w:cs="Times New Roman"/>
          <w:sz w:val="28"/>
          <w:szCs w:val="28"/>
        </w:rPr>
        <w:t>. Остатки средств бюджета</w:t>
      </w:r>
      <w:r>
        <w:rPr>
          <w:rFonts w:ascii="Times New Roman" w:hAnsi="Times New Roman" w:cs="Times New Roman"/>
          <w:sz w:val="28"/>
          <w:szCs w:val="28"/>
        </w:rPr>
        <w:t xml:space="preserve"> округа</w:t>
      </w:r>
      <w:r w:rsidR="00CF7B6E" w:rsidRPr="009E736E">
        <w:rPr>
          <w:rFonts w:ascii="Times New Roman" w:hAnsi="Times New Roman" w:cs="Times New Roman"/>
          <w:sz w:val="28"/>
          <w:szCs w:val="28"/>
        </w:rPr>
        <w:t xml:space="preserve"> завершенного финансового года, поступившие на единый счет бюджета</w:t>
      </w:r>
      <w:r>
        <w:rPr>
          <w:rFonts w:ascii="Times New Roman" w:hAnsi="Times New Roman" w:cs="Times New Roman"/>
          <w:sz w:val="28"/>
          <w:szCs w:val="28"/>
        </w:rPr>
        <w:t xml:space="preserve"> округа</w:t>
      </w:r>
      <w:r w:rsidR="00CF7B6E" w:rsidRPr="009E736E">
        <w:rPr>
          <w:rFonts w:ascii="Times New Roman" w:hAnsi="Times New Roman" w:cs="Times New Roman"/>
          <w:sz w:val="28"/>
          <w:szCs w:val="28"/>
        </w:rPr>
        <w:t>, в очередном финансовом году подлежат перечислению в доход бюджета</w:t>
      </w:r>
      <w:r>
        <w:rPr>
          <w:rFonts w:ascii="Times New Roman" w:hAnsi="Times New Roman" w:cs="Times New Roman"/>
          <w:sz w:val="28"/>
          <w:szCs w:val="28"/>
        </w:rPr>
        <w:t xml:space="preserve"> округа</w:t>
      </w:r>
      <w:r w:rsidR="00CF7B6E" w:rsidRPr="009E736E">
        <w:rPr>
          <w:rFonts w:ascii="Times New Roman" w:hAnsi="Times New Roman" w:cs="Times New Roman"/>
          <w:sz w:val="28"/>
          <w:szCs w:val="28"/>
        </w:rPr>
        <w:t xml:space="preserve"> в порядке, установленном для возврата дебиторской задолженности прошлых лет получателей средств бюджета</w:t>
      </w:r>
      <w:r>
        <w:rPr>
          <w:rFonts w:ascii="Times New Roman" w:hAnsi="Times New Roman" w:cs="Times New Roman"/>
          <w:sz w:val="28"/>
          <w:szCs w:val="28"/>
        </w:rPr>
        <w:t xml:space="preserve"> округа</w:t>
      </w:r>
      <w:r w:rsidR="00CF7B6E" w:rsidRPr="009E736E">
        <w:rPr>
          <w:rFonts w:ascii="Times New Roman" w:hAnsi="Times New Roman" w:cs="Times New Roman"/>
          <w:sz w:val="28"/>
          <w:szCs w:val="28"/>
        </w:rPr>
        <w:t>.</w:t>
      </w:r>
    </w:p>
    <w:p w14:paraId="7F058884" w14:textId="77777777" w:rsidR="00CF7B6E" w:rsidRPr="009E736E" w:rsidRDefault="00CF7B6E" w:rsidP="009E736E">
      <w:pPr>
        <w:pStyle w:val="ConsPlusNormal"/>
        <w:ind w:firstLine="708"/>
        <w:jc w:val="both"/>
        <w:rPr>
          <w:rFonts w:ascii="Times New Roman" w:hAnsi="Times New Roman" w:cs="Times New Roman"/>
          <w:sz w:val="28"/>
          <w:szCs w:val="28"/>
        </w:rPr>
      </w:pPr>
      <w:r w:rsidRPr="009E736E">
        <w:rPr>
          <w:rFonts w:ascii="Times New Roman" w:hAnsi="Times New Roman" w:cs="Times New Roman"/>
          <w:sz w:val="28"/>
          <w:szCs w:val="28"/>
        </w:rPr>
        <w:t>В случае если средства бюджета</w:t>
      </w:r>
      <w:r w:rsidR="009E736E">
        <w:rPr>
          <w:rFonts w:ascii="Times New Roman" w:hAnsi="Times New Roman" w:cs="Times New Roman"/>
          <w:sz w:val="28"/>
          <w:szCs w:val="28"/>
        </w:rPr>
        <w:t xml:space="preserve"> округа</w:t>
      </w:r>
      <w:r w:rsidRPr="009E736E">
        <w:rPr>
          <w:rFonts w:ascii="Times New Roman" w:hAnsi="Times New Roman" w:cs="Times New Roman"/>
          <w:sz w:val="28"/>
          <w:szCs w:val="28"/>
        </w:rPr>
        <w:t xml:space="preserve"> завершенного финансового года возвращены в очередном финансовом году на единый счет бюджета</w:t>
      </w:r>
      <w:r w:rsidR="009E736E">
        <w:rPr>
          <w:rFonts w:ascii="Times New Roman" w:hAnsi="Times New Roman" w:cs="Times New Roman"/>
          <w:sz w:val="28"/>
          <w:szCs w:val="28"/>
        </w:rPr>
        <w:t xml:space="preserve"> округа</w:t>
      </w:r>
      <w:r w:rsidRPr="009E736E">
        <w:rPr>
          <w:rFonts w:ascii="Times New Roman" w:hAnsi="Times New Roman" w:cs="Times New Roman"/>
          <w:sz w:val="28"/>
          <w:szCs w:val="28"/>
        </w:rPr>
        <w:t xml:space="preserve"> по </w:t>
      </w:r>
      <w:r w:rsidRPr="009E736E">
        <w:rPr>
          <w:rFonts w:ascii="Times New Roman" w:hAnsi="Times New Roman" w:cs="Times New Roman"/>
          <w:sz w:val="28"/>
          <w:szCs w:val="28"/>
        </w:rPr>
        <w:lastRenderedPageBreak/>
        <w:t>причине неверного указания в платежных поручениях реквизитов получателя платежа, получатель средств бюджета</w:t>
      </w:r>
      <w:r w:rsidR="009E736E">
        <w:rPr>
          <w:rFonts w:ascii="Times New Roman" w:hAnsi="Times New Roman" w:cs="Times New Roman"/>
          <w:sz w:val="28"/>
          <w:szCs w:val="28"/>
        </w:rPr>
        <w:t xml:space="preserve"> округа</w:t>
      </w:r>
      <w:r w:rsidRPr="009E736E">
        <w:rPr>
          <w:rFonts w:ascii="Times New Roman" w:hAnsi="Times New Roman" w:cs="Times New Roman"/>
          <w:sz w:val="28"/>
          <w:szCs w:val="28"/>
        </w:rPr>
        <w:t xml:space="preserve"> в течение пяти рабочих дней со дня отражения этих средств на лицевом счете получателя бюджетных средств, но не позднее 1 февраля очередного финансового года вправе представить в </w:t>
      </w:r>
      <w:r w:rsidR="009E736E">
        <w:rPr>
          <w:rFonts w:ascii="Times New Roman" w:hAnsi="Times New Roman" w:cs="Times New Roman"/>
          <w:sz w:val="28"/>
          <w:szCs w:val="28"/>
        </w:rPr>
        <w:t>Финуправление</w:t>
      </w:r>
      <w:r w:rsidRPr="009E736E">
        <w:rPr>
          <w:rFonts w:ascii="Times New Roman" w:hAnsi="Times New Roman" w:cs="Times New Roman"/>
          <w:sz w:val="28"/>
          <w:szCs w:val="28"/>
        </w:rPr>
        <w:t xml:space="preserve"> </w:t>
      </w:r>
      <w:r w:rsidR="009E736E">
        <w:rPr>
          <w:rFonts w:ascii="Times New Roman" w:hAnsi="Times New Roman" w:cs="Times New Roman"/>
          <w:sz w:val="28"/>
          <w:szCs w:val="28"/>
        </w:rPr>
        <w:t>платежного поручения</w:t>
      </w:r>
      <w:r w:rsidRPr="009E736E">
        <w:rPr>
          <w:rFonts w:ascii="Times New Roman" w:hAnsi="Times New Roman" w:cs="Times New Roman"/>
          <w:sz w:val="28"/>
          <w:szCs w:val="28"/>
        </w:rPr>
        <w:t xml:space="preserve"> для перечисления указанных средств по уточненным реквизитам.</w:t>
      </w:r>
    </w:p>
    <w:p w14:paraId="1253364D" w14:textId="77777777" w:rsidR="00CF7B6E" w:rsidRPr="009E736E" w:rsidRDefault="00CF7B6E" w:rsidP="009E736E">
      <w:pPr>
        <w:pStyle w:val="ConsPlusNormal"/>
        <w:ind w:firstLine="708"/>
        <w:jc w:val="both"/>
        <w:rPr>
          <w:rFonts w:ascii="Times New Roman" w:hAnsi="Times New Roman" w:cs="Times New Roman"/>
          <w:sz w:val="28"/>
          <w:szCs w:val="28"/>
        </w:rPr>
      </w:pPr>
      <w:r w:rsidRPr="009E736E">
        <w:rPr>
          <w:rFonts w:ascii="Times New Roman" w:hAnsi="Times New Roman" w:cs="Times New Roman"/>
          <w:sz w:val="28"/>
          <w:szCs w:val="28"/>
        </w:rPr>
        <w:t>1</w:t>
      </w:r>
      <w:r w:rsidR="009E736E">
        <w:rPr>
          <w:rFonts w:ascii="Times New Roman" w:hAnsi="Times New Roman" w:cs="Times New Roman"/>
          <w:sz w:val="28"/>
          <w:szCs w:val="28"/>
        </w:rPr>
        <w:t>0</w:t>
      </w:r>
      <w:r w:rsidRPr="009E736E">
        <w:rPr>
          <w:rFonts w:ascii="Times New Roman" w:hAnsi="Times New Roman" w:cs="Times New Roman"/>
          <w:sz w:val="28"/>
          <w:szCs w:val="28"/>
        </w:rPr>
        <w:t>. Остатки неиспользованных лимитов бюджетных обязательств (бюджетных ассигнований) и предельных объемов финансирования для перечислений из бюджета</w:t>
      </w:r>
      <w:r w:rsidR="009E736E">
        <w:rPr>
          <w:rFonts w:ascii="Times New Roman" w:hAnsi="Times New Roman" w:cs="Times New Roman"/>
          <w:sz w:val="28"/>
          <w:szCs w:val="28"/>
        </w:rPr>
        <w:t xml:space="preserve"> округа</w:t>
      </w:r>
      <w:r w:rsidRPr="009E736E">
        <w:rPr>
          <w:rFonts w:ascii="Times New Roman" w:hAnsi="Times New Roman" w:cs="Times New Roman"/>
          <w:sz w:val="28"/>
          <w:szCs w:val="28"/>
        </w:rPr>
        <w:t xml:space="preserve"> текущего финансового года, отраженные на лицевых счетах, открытых в </w:t>
      </w:r>
      <w:r w:rsidR="009E736E">
        <w:rPr>
          <w:rFonts w:ascii="Times New Roman" w:hAnsi="Times New Roman" w:cs="Times New Roman"/>
          <w:sz w:val="28"/>
          <w:szCs w:val="28"/>
        </w:rPr>
        <w:t>Финуправлении</w:t>
      </w:r>
      <w:r w:rsidRPr="009E736E">
        <w:rPr>
          <w:rFonts w:ascii="Times New Roman" w:hAnsi="Times New Roman" w:cs="Times New Roman"/>
          <w:sz w:val="28"/>
          <w:szCs w:val="28"/>
        </w:rPr>
        <w:t xml:space="preserve"> получателям средств бюджета</w:t>
      </w:r>
      <w:r w:rsidR="009E736E">
        <w:rPr>
          <w:rFonts w:ascii="Times New Roman" w:hAnsi="Times New Roman" w:cs="Times New Roman"/>
          <w:sz w:val="28"/>
          <w:szCs w:val="28"/>
        </w:rPr>
        <w:t xml:space="preserve"> округа</w:t>
      </w:r>
      <w:r w:rsidRPr="009E736E">
        <w:rPr>
          <w:rFonts w:ascii="Times New Roman" w:hAnsi="Times New Roman" w:cs="Times New Roman"/>
          <w:sz w:val="28"/>
          <w:szCs w:val="28"/>
        </w:rPr>
        <w:t xml:space="preserve"> (администраторам источников финансирования дефицита бюджета</w:t>
      </w:r>
      <w:r w:rsidR="009E736E">
        <w:rPr>
          <w:rFonts w:ascii="Times New Roman" w:hAnsi="Times New Roman" w:cs="Times New Roman"/>
          <w:sz w:val="28"/>
          <w:szCs w:val="28"/>
        </w:rPr>
        <w:t xml:space="preserve"> округа</w:t>
      </w:r>
      <w:r w:rsidRPr="009E736E">
        <w:rPr>
          <w:rFonts w:ascii="Times New Roman" w:hAnsi="Times New Roman" w:cs="Times New Roman"/>
          <w:sz w:val="28"/>
          <w:szCs w:val="28"/>
        </w:rPr>
        <w:t>), не подлежат учету на указанных лицевых счетах в качестве остатков на начало очередного финансового года.</w:t>
      </w:r>
    </w:p>
    <w:p w14:paraId="1D56F5AD" w14:textId="77777777" w:rsidR="00D07798" w:rsidRDefault="00D07798" w:rsidP="0038095C">
      <w:pPr>
        <w:rPr>
          <w:sz w:val="28"/>
          <w:szCs w:val="28"/>
        </w:rPr>
      </w:pPr>
    </w:p>
    <w:sectPr w:rsidR="00D07798" w:rsidSect="00BA0156">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C0E0" w14:textId="77777777" w:rsidR="005C4552" w:rsidRDefault="005C4552" w:rsidP="00BA0156">
      <w:r>
        <w:separator/>
      </w:r>
    </w:p>
  </w:endnote>
  <w:endnote w:type="continuationSeparator" w:id="0">
    <w:p w14:paraId="536A929B" w14:textId="77777777" w:rsidR="005C4552" w:rsidRDefault="005C4552" w:rsidP="00BA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3780" w14:textId="77777777" w:rsidR="00BA0156" w:rsidRDefault="00BA015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1151" w14:textId="77777777" w:rsidR="00BA0156" w:rsidRDefault="00BA015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700" w14:textId="77777777" w:rsidR="00BA0156" w:rsidRDefault="00BA015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FD5E" w14:textId="77777777" w:rsidR="005C4552" w:rsidRDefault="005C4552" w:rsidP="00BA0156">
      <w:r>
        <w:separator/>
      </w:r>
    </w:p>
  </w:footnote>
  <w:footnote w:type="continuationSeparator" w:id="0">
    <w:p w14:paraId="392E9C31" w14:textId="77777777" w:rsidR="005C4552" w:rsidRDefault="005C4552" w:rsidP="00BA0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2627" w14:textId="77777777" w:rsidR="00BA0156" w:rsidRDefault="00BA015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2132" w14:textId="77777777" w:rsidR="00BA0156" w:rsidRDefault="00BA0156">
    <w:pPr>
      <w:pStyle w:val="ad"/>
      <w:jc w:val="center"/>
    </w:pPr>
    <w:r>
      <w:fldChar w:fldCharType="begin"/>
    </w:r>
    <w:r>
      <w:instrText>PAGE   \* MERGEFORMAT</w:instrText>
    </w:r>
    <w:r>
      <w:fldChar w:fldCharType="separate"/>
    </w:r>
    <w:r w:rsidR="00410011">
      <w:rPr>
        <w:noProof/>
      </w:rPr>
      <w:t>4</w:t>
    </w:r>
    <w:r>
      <w:fldChar w:fldCharType="end"/>
    </w:r>
  </w:p>
  <w:p w14:paraId="53D32D5D" w14:textId="77777777" w:rsidR="00BA0156" w:rsidRDefault="00BA0156">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13A3" w14:textId="77777777" w:rsidR="00BA0156" w:rsidRDefault="00BA015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D16"/>
    <w:multiLevelType w:val="hybridMultilevel"/>
    <w:tmpl w:val="B54E19B4"/>
    <w:lvl w:ilvl="0" w:tplc="650E62C6">
      <w:start w:val="1"/>
      <w:numFmt w:val="decimal"/>
      <w:lvlText w:val="%1."/>
      <w:lvlJc w:val="left"/>
      <w:pPr>
        <w:tabs>
          <w:tab w:val="num" w:pos="1320"/>
        </w:tabs>
        <w:ind w:left="1320" w:hanging="360"/>
      </w:pPr>
      <w:rPr>
        <w:rFonts w:cs="Times New Roman" w:hint="default"/>
        <w:sz w:val="24"/>
        <w:szCs w:val="24"/>
      </w:rPr>
    </w:lvl>
    <w:lvl w:ilvl="1" w:tplc="04190019">
      <w:start w:val="1"/>
      <w:numFmt w:val="lowerLetter"/>
      <w:lvlText w:val="%2."/>
      <w:lvlJc w:val="left"/>
      <w:pPr>
        <w:tabs>
          <w:tab w:val="num" w:pos="2040"/>
        </w:tabs>
        <w:ind w:left="2040" w:hanging="360"/>
      </w:pPr>
      <w:rPr>
        <w:rFonts w:cs="Times New Roman"/>
      </w:rPr>
    </w:lvl>
    <w:lvl w:ilvl="2" w:tplc="0419001B">
      <w:start w:val="1"/>
      <w:numFmt w:val="lowerRoman"/>
      <w:lvlText w:val="%3."/>
      <w:lvlJc w:val="right"/>
      <w:pPr>
        <w:tabs>
          <w:tab w:val="num" w:pos="2760"/>
        </w:tabs>
        <w:ind w:left="2760" w:hanging="180"/>
      </w:pPr>
      <w:rPr>
        <w:rFonts w:cs="Times New Roman"/>
      </w:rPr>
    </w:lvl>
    <w:lvl w:ilvl="3" w:tplc="0419000F">
      <w:start w:val="1"/>
      <w:numFmt w:val="decimal"/>
      <w:lvlText w:val="%4."/>
      <w:lvlJc w:val="left"/>
      <w:pPr>
        <w:tabs>
          <w:tab w:val="num" w:pos="3480"/>
        </w:tabs>
        <w:ind w:left="3480" w:hanging="360"/>
      </w:pPr>
      <w:rPr>
        <w:rFonts w:cs="Times New Roman"/>
      </w:rPr>
    </w:lvl>
    <w:lvl w:ilvl="4" w:tplc="04190019">
      <w:start w:val="1"/>
      <w:numFmt w:val="lowerLetter"/>
      <w:lvlText w:val="%5."/>
      <w:lvlJc w:val="left"/>
      <w:pPr>
        <w:tabs>
          <w:tab w:val="num" w:pos="4200"/>
        </w:tabs>
        <w:ind w:left="4200" w:hanging="360"/>
      </w:pPr>
      <w:rPr>
        <w:rFonts w:cs="Times New Roman"/>
      </w:rPr>
    </w:lvl>
    <w:lvl w:ilvl="5" w:tplc="0419001B">
      <w:start w:val="1"/>
      <w:numFmt w:val="lowerRoman"/>
      <w:lvlText w:val="%6."/>
      <w:lvlJc w:val="right"/>
      <w:pPr>
        <w:tabs>
          <w:tab w:val="num" w:pos="4920"/>
        </w:tabs>
        <w:ind w:left="4920" w:hanging="180"/>
      </w:pPr>
      <w:rPr>
        <w:rFonts w:cs="Times New Roman"/>
      </w:rPr>
    </w:lvl>
    <w:lvl w:ilvl="6" w:tplc="0419000F">
      <w:start w:val="1"/>
      <w:numFmt w:val="decimal"/>
      <w:lvlText w:val="%7."/>
      <w:lvlJc w:val="left"/>
      <w:pPr>
        <w:tabs>
          <w:tab w:val="num" w:pos="5640"/>
        </w:tabs>
        <w:ind w:left="5640" w:hanging="360"/>
      </w:pPr>
      <w:rPr>
        <w:rFonts w:cs="Times New Roman"/>
      </w:rPr>
    </w:lvl>
    <w:lvl w:ilvl="7" w:tplc="04190019">
      <w:start w:val="1"/>
      <w:numFmt w:val="lowerLetter"/>
      <w:lvlText w:val="%8."/>
      <w:lvlJc w:val="left"/>
      <w:pPr>
        <w:tabs>
          <w:tab w:val="num" w:pos="6360"/>
        </w:tabs>
        <w:ind w:left="6360" w:hanging="360"/>
      </w:pPr>
      <w:rPr>
        <w:rFonts w:cs="Times New Roman"/>
      </w:rPr>
    </w:lvl>
    <w:lvl w:ilvl="8" w:tplc="0419001B">
      <w:start w:val="1"/>
      <w:numFmt w:val="lowerRoman"/>
      <w:lvlText w:val="%9."/>
      <w:lvlJc w:val="right"/>
      <w:pPr>
        <w:tabs>
          <w:tab w:val="num" w:pos="7080"/>
        </w:tabs>
        <w:ind w:left="7080" w:hanging="180"/>
      </w:pPr>
      <w:rPr>
        <w:rFonts w:cs="Times New Roman"/>
      </w:rPr>
    </w:lvl>
  </w:abstractNum>
  <w:abstractNum w:abstractNumId="1" w15:restartNumberingAfterBreak="0">
    <w:nsid w:val="0A336AC4"/>
    <w:multiLevelType w:val="multilevel"/>
    <w:tmpl w:val="E2D6B562"/>
    <w:lvl w:ilvl="0">
      <w:start w:val="1"/>
      <w:numFmt w:val="bullet"/>
      <w:lvlText w:val=""/>
      <w:lvlJc w:val="left"/>
      <w:pPr>
        <w:tabs>
          <w:tab w:val="num" w:pos="0"/>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61989"/>
    <w:multiLevelType w:val="hybridMultilevel"/>
    <w:tmpl w:val="20828BB8"/>
    <w:lvl w:ilvl="0" w:tplc="48A42412">
      <w:start w:val="1"/>
      <w:numFmt w:val="decimal"/>
      <w:lvlText w:val="%1."/>
      <w:lvlJc w:val="left"/>
      <w:pPr>
        <w:tabs>
          <w:tab w:val="num" w:pos="795"/>
        </w:tabs>
        <w:ind w:left="795" w:hanging="360"/>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3" w15:restartNumberingAfterBreak="0">
    <w:nsid w:val="2BC4384B"/>
    <w:multiLevelType w:val="hybridMultilevel"/>
    <w:tmpl w:val="A85E8CFA"/>
    <w:lvl w:ilvl="0" w:tplc="E87427A8">
      <w:start w:val="1"/>
      <w:numFmt w:val="bullet"/>
      <w:lvlText w:val=""/>
      <w:lvlJc w:val="left"/>
      <w:pPr>
        <w:tabs>
          <w:tab w:val="num" w:pos="0"/>
        </w:tabs>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019A4"/>
    <w:multiLevelType w:val="hybridMultilevel"/>
    <w:tmpl w:val="3D3A457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D6D4C5F"/>
    <w:multiLevelType w:val="hybridMultilevel"/>
    <w:tmpl w:val="0038D704"/>
    <w:lvl w:ilvl="0" w:tplc="DCD21F5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3D953156"/>
    <w:multiLevelType w:val="hybridMultilevel"/>
    <w:tmpl w:val="58C85064"/>
    <w:lvl w:ilvl="0" w:tplc="9C3C40D4">
      <w:start w:val="1"/>
      <w:numFmt w:val="decimal"/>
      <w:lvlText w:val="%1."/>
      <w:lvlJc w:val="left"/>
      <w:pPr>
        <w:tabs>
          <w:tab w:val="num" w:pos="720"/>
        </w:tabs>
        <w:ind w:left="720" w:hanging="360"/>
      </w:pPr>
      <w:rPr>
        <w:rFonts w:cs="Times New Roman" w:hint="default"/>
      </w:rPr>
    </w:lvl>
    <w:lvl w:ilvl="1" w:tplc="9A542220">
      <w:numFmt w:val="none"/>
      <w:lvlText w:val=""/>
      <w:lvlJc w:val="left"/>
      <w:pPr>
        <w:tabs>
          <w:tab w:val="num" w:pos="360"/>
        </w:tabs>
      </w:pPr>
      <w:rPr>
        <w:rFonts w:cs="Times New Roman"/>
      </w:rPr>
    </w:lvl>
    <w:lvl w:ilvl="2" w:tplc="857E9C58">
      <w:numFmt w:val="none"/>
      <w:lvlText w:val=""/>
      <w:lvlJc w:val="left"/>
      <w:pPr>
        <w:tabs>
          <w:tab w:val="num" w:pos="360"/>
        </w:tabs>
      </w:pPr>
      <w:rPr>
        <w:rFonts w:cs="Times New Roman"/>
      </w:rPr>
    </w:lvl>
    <w:lvl w:ilvl="3" w:tplc="57CEF7D0">
      <w:numFmt w:val="none"/>
      <w:lvlText w:val=""/>
      <w:lvlJc w:val="left"/>
      <w:pPr>
        <w:tabs>
          <w:tab w:val="num" w:pos="360"/>
        </w:tabs>
      </w:pPr>
      <w:rPr>
        <w:rFonts w:cs="Times New Roman"/>
      </w:rPr>
    </w:lvl>
    <w:lvl w:ilvl="4" w:tplc="73DE8E04">
      <w:numFmt w:val="none"/>
      <w:lvlText w:val=""/>
      <w:lvlJc w:val="left"/>
      <w:pPr>
        <w:tabs>
          <w:tab w:val="num" w:pos="360"/>
        </w:tabs>
      </w:pPr>
      <w:rPr>
        <w:rFonts w:cs="Times New Roman"/>
      </w:rPr>
    </w:lvl>
    <w:lvl w:ilvl="5" w:tplc="D5CA2332">
      <w:numFmt w:val="none"/>
      <w:lvlText w:val=""/>
      <w:lvlJc w:val="left"/>
      <w:pPr>
        <w:tabs>
          <w:tab w:val="num" w:pos="360"/>
        </w:tabs>
      </w:pPr>
      <w:rPr>
        <w:rFonts w:cs="Times New Roman"/>
      </w:rPr>
    </w:lvl>
    <w:lvl w:ilvl="6" w:tplc="B7DADB62">
      <w:numFmt w:val="none"/>
      <w:lvlText w:val=""/>
      <w:lvlJc w:val="left"/>
      <w:pPr>
        <w:tabs>
          <w:tab w:val="num" w:pos="360"/>
        </w:tabs>
      </w:pPr>
      <w:rPr>
        <w:rFonts w:cs="Times New Roman"/>
      </w:rPr>
    </w:lvl>
    <w:lvl w:ilvl="7" w:tplc="C6EE117A">
      <w:numFmt w:val="none"/>
      <w:lvlText w:val=""/>
      <w:lvlJc w:val="left"/>
      <w:pPr>
        <w:tabs>
          <w:tab w:val="num" w:pos="360"/>
        </w:tabs>
      </w:pPr>
      <w:rPr>
        <w:rFonts w:cs="Times New Roman"/>
      </w:rPr>
    </w:lvl>
    <w:lvl w:ilvl="8" w:tplc="F8AEBF48">
      <w:numFmt w:val="none"/>
      <w:lvlText w:val=""/>
      <w:lvlJc w:val="left"/>
      <w:pPr>
        <w:tabs>
          <w:tab w:val="num" w:pos="360"/>
        </w:tabs>
      </w:pPr>
      <w:rPr>
        <w:rFonts w:cs="Times New Roman"/>
      </w:rPr>
    </w:lvl>
  </w:abstractNum>
  <w:abstractNum w:abstractNumId="7" w15:restartNumberingAfterBreak="0">
    <w:nsid w:val="434C094E"/>
    <w:multiLevelType w:val="hybridMultilevel"/>
    <w:tmpl w:val="9D6A782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3670D81"/>
    <w:multiLevelType w:val="hybridMultilevel"/>
    <w:tmpl w:val="A06AB16A"/>
    <w:lvl w:ilvl="0" w:tplc="E87427A8">
      <w:start w:val="1"/>
      <w:numFmt w:val="bullet"/>
      <w:lvlText w:val=""/>
      <w:lvlJc w:val="left"/>
      <w:pPr>
        <w:tabs>
          <w:tab w:val="num" w:pos="0"/>
        </w:tabs>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96DA6"/>
    <w:multiLevelType w:val="hybridMultilevel"/>
    <w:tmpl w:val="C3A07470"/>
    <w:lvl w:ilvl="0" w:tplc="5C9E9C16">
      <w:start w:val="1"/>
      <w:numFmt w:val="decimal"/>
      <w:lvlText w:val="%1."/>
      <w:lvlJc w:val="left"/>
      <w:pPr>
        <w:tabs>
          <w:tab w:val="num" w:pos="720"/>
        </w:tabs>
        <w:ind w:left="720" w:hanging="360"/>
      </w:pPr>
      <w:rPr>
        <w:rFonts w:cs="Times New Roman" w:hint="default"/>
      </w:rPr>
    </w:lvl>
    <w:lvl w:ilvl="1" w:tplc="A6BC042A">
      <w:numFmt w:val="none"/>
      <w:lvlText w:val=""/>
      <w:lvlJc w:val="left"/>
      <w:pPr>
        <w:tabs>
          <w:tab w:val="num" w:pos="360"/>
        </w:tabs>
      </w:pPr>
      <w:rPr>
        <w:rFonts w:cs="Times New Roman"/>
      </w:rPr>
    </w:lvl>
    <w:lvl w:ilvl="2" w:tplc="018C9502">
      <w:numFmt w:val="none"/>
      <w:lvlText w:val=""/>
      <w:lvlJc w:val="left"/>
      <w:pPr>
        <w:tabs>
          <w:tab w:val="num" w:pos="360"/>
        </w:tabs>
      </w:pPr>
      <w:rPr>
        <w:rFonts w:cs="Times New Roman"/>
      </w:rPr>
    </w:lvl>
    <w:lvl w:ilvl="3" w:tplc="E8FED542">
      <w:numFmt w:val="none"/>
      <w:lvlText w:val=""/>
      <w:lvlJc w:val="left"/>
      <w:pPr>
        <w:tabs>
          <w:tab w:val="num" w:pos="360"/>
        </w:tabs>
      </w:pPr>
      <w:rPr>
        <w:rFonts w:cs="Times New Roman"/>
      </w:rPr>
    </w:lvl>
    <w:lvl w:ilvl="4" w:tplc="C29697D0">
      <w:numFmt w:val="none"/>
      <w:lvlText w:val=""/>
      <w:lvlJc w:val="left"/>
      <w:pPr>
        <w:tabs>
          <w:tab w:val="num" w:pos="360"/>
        </w:tabs>
      </w:pPr>
      <w:rPr>
        <w:rFonts w:cs="Times New Roman"/>
      </w:rPr>
    </w:lvl>
    <w:lvl w:ilvl="5" w:tplc="6C489C50">
      <w:numFmt w:val="none"/>
      <w:lvlText w:val=""/>
      <w:lvlJc w:val="left"/>
      <w:pPr>
        <w:tabs>
          <w:tab w:val="num" w:pos="360"/>
        </w:tabs>
      </w:pPr>
      <w:rPr>
        <w:rFonts w:cs="Times New Roman"/>
      </w:rPr>
    </w:lvl>
    <w:lvl w:ilvl="6" w:tplc="198217DE">
      <w:numFmt w:val="none"/>
      <w:lvlText w:val=""/>
      <w:lvlJc w:val="left"/>
      <w:pPr>
        <w:tabs>
          <w:tab w:val="num" w:pos="360"/>
        </w:tabs>
      </w:pPr>
      <w:rPr>
        <w:rFonts w:cs="Times New Roman"/>
      </w:rPr>
    </w:lvl>
    <w:lvl w:ilvl="7" w:tplc="25F6955E">
      <w:numFmt w:val="none"/>
      <w:lvlText w:val=""/>
      <w:lvlJc w:val="left"/>
      <w:pPr>
        <w:tabs>
          <w:tab w:val="num" w:pos="360"/>
        </w:tabs>
      </w:pPr>
      <w:rPr>
        <w:rFonts w:cs="Times New Roman"/>
      </w:rPr>
    </w:lvl>
    <w:lvl w:ilvl="8" w:tplc="C8702232">
      <w:numFmt w:val="none"/>
      <w:lvlText w:val=""/>
      <w:lvlJc w:val="left"/>
      <w:pPr>
        <w:tabs>
          <w:tab w:val="num" w:pos="360"/>
        </w:tabs>
      </w:pPr>
      <w:rPr>
        <w:rFonts w:cs="Times New Roman"/>
      </w:rPr>
    </w:lvl>
  </w:abstractNum>
  <w:abstractNum w:abstractNumId="10" w15:restartNumberingAfterBreak="0">
    <w:nsid w:val="54F46894"/>
    <w:multiLevelType w:val="hybridMultilevel"/>
    <w:tmpl w:val="94C239D6"/>
    <w:lvl w:ilvl="0" w:tplc="74A414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561A5BE4"/>
    <w:multiLevelType w:val="hybridMultilevel"/>
    <w:tmpl w:val="E2D6B562"/>
    <w:lvl w:ilvl="0" w:tplc="E87427A8">
      <w:start w:val="1"/>
      <w:numFmt w:val="bullet"/>
      <w:lvlText w:val=""/>
      <w:lvlJc w:val="left"/>
      <w:pPr>
        <w:tabs>
          <w:tab w:val="num" w:pos="0"/>
        </w:tabs>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F310A3"/>
    <w:multiLevelType w:val="hybridMultilevel"/>
    <w:tmpl w:val="F2286D60"/>
    <w:lvl w:ilvl="0" w:tplc="E87427A8">
      <w:start w:val="1"/>
      <w:numFmt w:val="bullet"/>
      <w:lvlText w:val=""/>
      <w:lvlJc w:val="left"/>
      <w:pPr>
        <w:tabs>
          <w:tab w:val="num" w:pos="720"/>
        </w:tabs>
        <w:ind w:left="72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2D55D44"/>
    <w:multiLevelType w:val="hybridMultilevel"/>
    <w:tmpl w:val="D1AE9178"/>
    <w:lvl w:ilvl="0" w:tplc="BC7A3496">
      <w:start w:val="1"/>
      <w:numFmt w:val="decimal"/>
      <w:lvlText w:val="%1."/>
      <w:lvlJc w:val="left"/>
      <w:pPr>
        <w:ind w:left="1188" w:hanging="4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689A180C"/>
    <w:multiLevelType w:val="singleLevel"/>
    <w:tmpl w:val="79F88F90"/>
    <w:lvl w:ilvl="0">
      <w:start w:val="1"/>
      <w:numFmt w:val="decimal"/>
      <w:lvlText w:val="%1."/>
      <w:lvlJc w:val="left"/>
      <w:pPr>
        <w:tabs>
          <w:tab w:val="num" w:pos="720"/>
        </w:tabs>
        <w:ind w:left="720" w:hanging="360"/>
      </w:pPr>
      <w:rPr>
        <w:rFonts w:cs="Times New Roman" w:hint="default"/>
      </w:rPr>
    </w:lvl>
  </w:abstractNum>
  <w:num w:numId="1">
    <w:abstractNumId w:val="14"/>
  </w:num>
  <w:num w:numId="2">
    <w:abstractNumId w:val="2"/>
  </w:num>
  <w:num w:numId="3">
    <w:abstractNumId w:val="9"/>
  </w:num>
  <w:num w:numId="4">
    <w:abstractNumId w:val="6"/>
  </w:num>
  <w:num w:numId="5">
    <w:abstractNumId w:val="4"/>
  </w:num>
  <w:num w:numId="6">
    <w:abstractNumId w:val="7"/>
  </w:num>
  <w:num w:numId="7">
    <w:abstractNumId w:val="0"/>
  </w:num>
  <w:num w:numId="8">
    <w:abstractNumId w:val="11"/>
  </w:num>
  <w:num w:numId="9">
    <w:abstractNumId w:val="1"/>
  </w:num>
  <w:num w:numId="10">
    <w:abstractNumId w:val="3"/>
  </w:num>
  <w:num w:numId="11">
    <w:abstractNumId w:val="12"/>
  </w:num>
  <w:num w:numId="12">
    <w:abstractNumId w:val="8"/>
  </w:num>
  <w:num w:numId="13">
    <w:abstractNumId w:val="1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961"/>
    <w:rsid w:val="000073D3"/>
    <w:rsid w:val="0000746E"/>
    <w:rsid w:val="000135D9"/>
    <w:rsid w:val="00060F50"/>
    <w:rsid w:val="00062016"/>
    <w:rsid w:val="00073DD0"/>
    <w:rsid w:val="00081DCA"/>
    <w:rsid w:val="00084D46"/>
    <w:rsid w:val="00084D7F"/>
    <w:rsid w:val="00085A04"/>
    <w:rsid w:val="00086A52"/>
    <w:rsid w:val="000A3A8E"/>
    <w:rsid w:val="000A3F07"/>
    <w:rsid w:val="000B2B0B"/>
    <w:rsid w:val="000C3D3F"/>
    <w:rsid w:val="000C5103"/>
    <w:rsid w:val="000E2A3E"/>
    <w:rsid w:val="000E4F6E"/>
    <w:rsid w:val="00101E14"/>
    <w:rsid w:val="001049F7"/>
    <w:rsid w:val="00110B61"/>
    <w:rsid w:val="001247D8"/>
    <w:rsid w:val="0014063A"/>
    <w:rsid w:val="00142A67"/>
    <w:rsid w:val="00154421"/>
    <w:rsid w:val="00173ECA"/>
    <w:rsid w:val="001761DE"/>
    <w:rsid w:val="00193513"/>
    <w:rsid w:val="0019557D"/>
    <w:rsid w:val="001A7B37"/>
    <w:rsid w:val="001B1D1F"/>
    <w:rsid w:val="001C5F7C"/>
    <w:rsid w:val="001E6880"/>
    <w:rsid w:val="001E6B36"/>
    <w:rsid w:val="00225B4C"/>
    <w:rsid w:val="00232B9B"/>
    <w:rsid w:val="00234028"/>
    <w:rsid w:val="002370D9"/>
    <w:rsid w:val="0024662C"/>
    <w:rsid w:val="002507BA"/>
    <w:rsid w:val="002927C5"/>
    <w:rsid w:val="002942D7"/>
    <w:rsid w:val="002B3424"/>
    <w:rsid w:val="002B7B31"/>
    <w:rsid w:val="002C1903"/>
    <w:rsid w:val="002C2C9F"/>
    <w:rsid w:val="002C7609"/>
    <w:rsid w:val="002D3169"/>
    <w:rsid w:val="002D69D5"/>
    <w:rsid w:val="002D6D82"/>
    <w:rsid w:val="002F25B1"/>
    <w:rsid w:val="00301323"/>
    <w:rsid w:val="00315094"/>
    <w:rsid w:val="003169E4"/>
    <w:rsid w:val="00321D8F"/>
    <w:rsid w:val="00322CBA"/>
    <w:rsid w:val="00325B97"/>
    <w:rsid w:val="00332637"/>
    <w:rsid w:val="00334BF6"/>
    <w:rsid w:val="00354F60"/>
    <w:rsid w:val="003569E7"/>
    <w:rsid w:val="00374C55"/>
    <w:rsid w:val="0038095C"/>
    <w:rsid w:val="00385AEC"/>
    <w:rsid w:val="00393E13"/>
    <w:rsid w:val="003A2D1F"/>
    <w:rsid w:val="003B481D"/>
    <w:rsid w:val="003C0DBC"/>
    <w:rsid w:val="003C25BE"/>
    <w:rsid w:val="003D2258"/>
    <w:rsid w:val="003D4389"/>
    <w:rsid w:val="003E74C9"/>
    <w:rsid w:val="003F15A5"/>
    <w:rsid w:val="003F26E0"/>
    <w:rsid w:val="00410011"/>
    <w:rsid w:val="0043688D"/>
    <w:rsid w:val="00454229"/>
    <w:rsid w:val="00457B99"/>
    <w:rsid w:val="0046363D"/>
    <w:rsid w:val="00465D52"/>
    <w:rsid w:val="004960FF"/>
    <w:rsid w:val="004C25EE"/>
    <w:rsid w:val="004D3921"/>
    <w:rsid w:val="004D4B74"/>
    <w:rsid w:val="004F6633"/>
    <w:rsid w:val="004F77E1"/>
    <w:rsid w:val="005137CA"/>
    <w:rsid w:val="00514617"/>
    <w:rsid w:val="005170F2"/>
    <w:rsid w:val="0052013B"/>
    <w:rsid w:val="00535415"/>
    <w:rsid w:val="005421A0"/>
    <w:rsid w:val="005633E4"/>
    <w:rsid w:val="00572390"/>
    <w:rsid w:val="00572DF1"/>
    <w:rsid w:val="00577E4B"/>
    <w:rsid w:val="00582B5E"/>
    <w:rsid w:val="00584FCF"/>
    <w:rsid w:val="00596EB5"/>
    <w:rsid w:val="005B1D02"/>
    <w:rsid w:val="005B3A18"/>
    <w:rsid w:val="005B6D8F"/>
    <w:rsid w:val="005C1BCD"/>
    <w:rsid w:val="005C4552"/>
    <w:rsid w:val="005D1FC5"/>
    <w:rsid w:val="005F4A32"/>
    <w:rsid w:val="005F558C"/>
    <w:rsid w:val="005F5895"/>
    <w:rsid w:val="00602789"/>
    <w:rsid w:val="00645743"/>
    <w:rsid w:val="00684B98"/>
    <w:rsid w:val="00686961"/>
    <w:rsid w:val="00691DD9"/>
    <w:rsid w:val="006A1E7B"/>
    <w:rsid w:val="006A3F8B"/>
    <w:rsid w:val="006A513B"/>
    <w:rsid w:val="006B608B"/>
    <w:rsid w:val="006C05AE"/>
    <w:rsid w:val="006C5620"/>
    <w:rsid w:val="006C71A8"/>
    <w:rsid w:val="006E0901"/>
    <w:rsid w:val="0070131B"/>
    <w:rsid w:val="00716E36"/>
    <w:rsid w:val="00721F27"/>
    <w:rsid w:val="0073049D"/>
    <w:rsid w:val="00746690"/>
    <w:rsid w:val="00746ADC"/>
    <w:rsid w:val="00746FF7"/>
    <w:rsid w:val="007470BA"/>
    <w:rsid w:val="00783D7D"/>
    <w:rsid w:val="007A4752"/>
    <w:rsid w:val="007A7BA8"/>
    <w:rsid w:val="007D585C"/>
    <w:rsid w:val="007F31B4"/>
    <w:rsid w:val="008047CA"/>
    <w:rsid w:val="00812CE8"/>
    <w:rsid w:val="00821953"/>
    <w:rsid w:val="0082512C"/>
    <w:rsid w:val="00834E0E"/>
    <w:rsid w:val="00834F0C"/>
    <w:rsid w:val="00873D09"/>
    <w:rsid w:val="00885BBD"/>
    <w:rsid w:val="00896B4F"/>
    <w:rsid w:val="008B1BF6"/>
    <w:rsid w:val="008B4719"/>
    <w:rsid w:val="008D6968"/>
    <w:rsid w:val="008E0183"/>
    <w:rsid w:val="008E6DA2"/>
    <w:rsid w:val="008F40F6"/>
    <w:rsid w:val="00915F18"/>
    <w:rsid w:val="0092259D"/>
    <w:rsid w:val="009249B7"/>
    <w:rsid w:val="0094719E"/>
    <w:rsid w:val="009644C0"/>
    <w:rsid w:val="0098186F"/>
    <w:rsid w:val="00984A77"/>
    <w:rsid w:val="00990E45"/>
    <w:rsid w:val="009B7A68"/>
    <w:rsid w:val="009D20F1"/>
    <w:rsid w:val="009E089D"/>
    <w:rsid w:val="009E49EC"/>
    <w:rsid w:val="009E736E"/>
    <w:rsid w:val="00A16A6C"/>
    <w:rsid w:val="00A17CC3"/>
    <w:rsid w:val="00A2381C"/>
    <w:rsid w:val="00A266C5"/>
    <w:rsid w:val="00A42546"/>
    <w:rsid w:val="00A5216B"/>
    <w:rsid w:val="00A63556"/>
    <w:rsid w:val="00A80A9A"/>
    <w:rsid w:val="00A909B0"/>
    <w:rsid w:val="00A90A5E"/>
    <w:rsid w:val="00A94FF4"/>
    <w:rsid w:val="00A970D3"/>
    <w:rsid w:val="00AA290F"/>
    <w:rsid w:val="00AA2E19"/>
    <w:rsid w:val="00AA6913"/>
    <w:rsid w:val="00AD00ED"/>
    <w:rsid w:val="00AD7844"/>
    <w:rsid w:val="00AF1427"/>
    <w:rsid w:val="00AF6069"/>
    <w:rsid w:val="00B17F5F"/>
    <w:rsid w:val="00B263B1"/>
    <w:rsid w:val="00B26F53"/>
    <w:rsid w:val="00B27BFE"/>
    <w:rsid w:val="00B309F0"/>
    <w:rsid w:val="00B55523"/>
    <w:rsid w:val="00B65379"/>
    <w:rsid w:val="00B808E6"/>
    <w:rsid w:val="00B87BAD"/>
    <w:rsid w:val="00B96847"/>
    <w:rsid w:val="00BA0156"/>
    <w:rsid w:val="00BA4A40"/>
    <w:rsid w:val="00BA5F47"/>
    <w:rsid w:val="00BA648D"/>
    <w:rsid w:val="00BB00D5"/>
    <w:rsid w:val="00BC5471"/>
    <w:rsid w:val="00BD0EA4"/>
    <w:rsid w:val="00BD6C50"/>
    <w:rsid w:val="00BD7C94"/>
    <w:rsid w:val="00BE4F18"/>
    <w:rsid w:val="00C136AF"/>
    <w:rsid w:val="00C1605F"/>
    <w:rsid w:val="00C25AC6"/>
    <w:rsid w:val="00C47622"/>
    <w:rsid w:val="00C7104E"/>
    <w:rsid w:val="00C77579"/>
    <w:rsid w:val="00C82F60"/>
    <w:rsid w:val="00CB04DE"/>
    <w:rsid w:val="00CB4373"/>
    <w:rsid w:val="00CB4B7D"/>
    <w:rsid w:val="00CD043A"/>
    <w:rsid w:val="00CD19A5"/>
    <w:rsid w:val="00CD19DF"/>
    <w:rsid w:val="00CD70E5"/>
    <w:rsid w:val="00CE6427"/>
    <w:rsid w:val="00CF4CCE"/>
    <w:rsid w:val="00CF7B6E"/>
    <w:rsid w:val="00D07798"/>
    <w:rsid w:val="00D27337"/>
    <w:rsid w:val="00D4742D"/>
    <w:rsid w:val="00D61EC1"/>
    <w:rsid w:val="00D777E8"/>
    <w:rsid w:val="00D93771"/>
    <w:rsid w:val="00DA2836"/>
    <w:rsid w:val="00DA3EEA"/>
    <w:rsid w:val="00DF5D52"/>
    <w:rsid w:val="00DF68DC"/>
    <w:rsid w:val="00E04BD9"/>
    <w:rsid w:val="00E0788C"/>
    <w:rsid w:val="00E20981"/>
    <w:rsid w:val="00E20F64"/>
    <w:rsid w:val="00E316DA"/>
    <w:rsid w:val="00E36EE4"/>
    <w:rsid w:val="00E6508E"/>
    <w:rsid w:val="00E82493"/>
    <w:rsid w:val="00E9682E"/>
    <w:rsid w:val="00EA63B2"/>
    <w:rsid w:val="00EB3C14"/>
    <w:rsid w:val="00EB66DC"/>
    <w:rsid w:val="00EC0C2F"/>
    <w:rsid w:val="00ED0A2D"/>
    <w:rsid w:val="00EE0259"/>
    <w:rsid w:val="00EF326A"/>
    <w:rsid w:val="00F076AB"/>
    <w:rsid w:val="00F7635F"/>
    <w:rsid w:val="00F8791F"/>
    <w:rsid w:val="00FB63D2"/>
    <w:rsid w:val="00FC307C"/>
    <w:rsid w:val="00FD405F"/>
    <w:rsid w:val="00FF2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198C77"/>
  <w14:defaultImageDpi w14:val="0"/>
  <w15:docId w15:val="{AE876966-E6DB-47BB-B804-DC3654B5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pPr>
      <w:keepNext/>
      <w:jc w:val="center"/>
      <w:outlineLvl w:val="0"/>
    </w:pPr>
    <w:rPr>
      <w:b/>
      <w:bCs/>
      <w:sz w:val="28"/>
      <w:szCs w:val="28"/>
    </w:rPr>
  </w:style>
  <w:style w:type="paragraph" w:styleId="2">
    <w:name w:val="heading 2"/>
    <w:basedOn w:val="a"/>
    <w:next w:val="a"/>
    <w:link w:val="20"/>
    <w:uiPriority w:val="99"/>
    <w:qFormat/>
    <w:pPr>
      <w:keepNext/>
      <w:outlineLvl w:val="1"/>
    </w:pPr>
    <w:rPr>
      <w:sz w:val="24"/>
      <w:szCs w:val="24"/>
    </w:rPr>
  </w:style>
  <w:style w:type="paragraph" w:styleId="3">
    <w:name w:val="heading 3"/>
    <w:basedOn w:val="a"/>
    <w:next w:val="a"/>
    <w:link w:val="30"/>
    <w:uiPriority w:val="99"/>
    <w:qFormat/>
    <w:pPr>
      <w:keepNext/>
      <w:outlineLvl w:val="2"/>
    </w:pPr>
    <w:rPr>
      <w:sz w:val="28"/>
      <w:szCs w:val="28"/>
    </w:rPr>
  </w:style>
  <w:style w:type="paragraph" w:styleId="4">
    <w:name w:val="heading 4"/>
    <w:basedOn w:val="a"/>
    <w:next w:val="a"/>
    <w:link w:val="40"/>
    <w:uiPriority w:val="99"/>
    <w:qFormat/>
    <w:pPr>
      <w:keepNext/>
      <w:jc w:val="both"/>
      <w:outlineLvl w:val="3"/>
    </w:pPr>
    <w:rPr>
      <w:sz w:val="28"/>
      <w:szCs w:val="28"/>
    </w:rPr>
  </w:style>
  <w:style w:type="paragraph" w:styleId="5">
    <w:name w:val="heading 5"/>
    <w:basedOn w:val="a"/>
    <w:next w:val="a"/>
    <w:link w:val="50"/>
    <w:uiPriority w:val="99"/>
    <w:qFormat/>
    <w:pPr>
      <w:keepNext/>
      <w:jc w:val="both"/>
      <w:outlineLvl w:val="4"/>
    </w:pPr>
    <w:rPr>
      <w:sz w:val="24"/>
      <w:szCs w:val="24"/>
    </w:rPr>
  </w:style>
  <w:style w:type="character" w:default="1" w:styleId="a0">
    <w:name w:val="Default Paragraph Font"/>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character" w:customStyle="1" w:styleId="20">
    <w:name w:val="Заголовок 2 Знак"/>
    <w:link w:val="2"/>
    <w:uiPriority w:val="99"/>
    <w:locked/>
    <w:rsid w:val="000E2A3E"/>
    <w:rPr>
      <w:rFonts w:cs="Times New Roman"/>
      <w:sz w:val="24"/>
      <w:szCs w:val="24"/>
    </w:rPr>
  </w:style>
  <w:style w:type="character" w:customStyle="1" w:styleId="30">
    <w:name w:val="Заголовок 3 Знак"/>
    <w:link w:val="3"/>
    <w:uiPriority w:val="99"/>
    <w:semiHidden/>
    <w:locked/>
    <w:rPr>
      <w:rFonts w:ascii="Cambria" w:hAnsi="Cambria" w:cs="Cambria"/>
      <w:b/>
      <w:bCs/>
      <w:sz w:val="26"/>
      <w:szCs w:val="26"/>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50">
    <w:name w:val="Заголовок 5 Знак"/>
    <w:link w:val="5"/>
    <w:uiPriority w:val="99"/>
    <w:semiHidden/>
    <w:locked/>
    <w:rPr>
      <w:rFonts w:ascii="Calibri" w:hAnsi="Calibri" w:cs="Calibri"/>
      <w:b/>
      <w:bCs/>
      <w:i/>
      <w:iCs/>
      <w:sz w:val="26"/>
      <w:szCs w:val="26"/>
    </w:rPr>
  </w:style>
  <w:style w:type="paragraph" w:styleId="a3">
    <w:name w:val="Body Text"/>
    <w:basedOn w:val="a"/>
    <w:link w:val="a4"/>
    <w:uiPriority w:val="99"/>
    <w:pPr>
      <w:jc w:val="both"/>
    </w:pPr>
    <w:rPr>
      <w:sz w:val="28"/>
      <w:szCs w:val="28"/>
    </w:rPr>
  </w:style>
  <w:style w:type="character" w:customStyle="1" w:styleId="a4">
    <w:name w:val="Основной текст Знак"/>
    <w:link w:val="a3"/>
    <w:uiPriority w:val="99"/>
    <w:semiHidden/>
    <w:locked/>
    <w:rPr>
      <w:rFonts w:cs="Times New Roman"/>
    </w:rPr>
  </w:style>
  <w:style w:type="paragraph" w:styleId="21">
    <w:name w:val="Body Text 2"/>
    <w:basedOn w:val="a"/>
    <w:link w:val="22"/>
    <w:uiPriority w:val="99"/>
    <w:pPr>
      <w:ind w:right="326"/>
      <w:jc w:val="both"/>
    </w:pPr>
    <w:rPr>
      <w:sz w:val="28"/>
      <w:szCs w:val="28"/>
    </w:rPr>
  </w:style>
  <w:style w:type="character" w:customStyle="1" w:styleId="22">
    <w:name w:val="Основной текст 2 Знак"/>
    <w:link w:val="21"/>
    <w:uiPriority w:val="99"/>
    <w:semiHidden/>
    <w:locked/>
    <w:rPr>
      <w:rFonts w:cs="Times New Roman"/>
    </w:rPr>
  </w:style>
  <w:style w:type="paragraph" w:styleId="a5">
    <w:name w:val="Body Text Indent"/>
    <w:basedOn w:val="a"/>
    <w:link w:val="a6"/>
    <w:uiPriority w:val="99"/>
    <w:pPr>
      <w:ind w:left="284"/>
      <w:jc w:val="both"/>
    </w:pPr>
    <w:rPr>
      <w:sz w:val="28"/>
      <w:szCs w:val="28"/>
    </w:rPr>
  </w:style>
  <w:style w:type="character" w:customStyle="1" w:styleId="a6">
    <w:name w:val="Основной текст с отступом Знак"/>
    <w:link w:val="a5"/>
    <w:uiPriority w:val="99"/>
    <w:semiHidden/>
    <w:locked/>
    <w:rPr>
      <w:rFonts w:cs="Times New Roman"/>
    </w:rPr>
  </w:style>
  <w:style w:type="paragraph" w:styleId="31">
    <w:name w:val="Body Text 3"/>
    <w:basedOn w:val="a"/>
    <w:link w:val="32"/>
    <w:uiPriority w:val="99"/>
    <w:pPr>
      <w:jc w:val="both"/>
    </w:pPr>
    <w:rPr>
      <w:sz w:val="24"/>
      <w:szCs w:val="24"/>
    </w:rPr>
  </w:style>
  <w:style w:type="character" w:customStyle="1" w:styleId="32">
    <w:name w:val="Основной текст 3 Знак"/>
    <w:link w:val="31"/>
    <w:uiPriority w:val="99"/>
    <w:semiHidden/>
    <w:locked/>
    <w:rPr>
      <w:rFonts w:cs="Times New Roman"/>
      <w:sz w:val="16"/>
      <w:szCs w:val="16"/>
    </w:rPr>
  </w:style>
  <w:style w:type="paragraph" w:styleId="a7">
    <w:name w:val="Document Map"/>
    <w:basedOn w:val="a"/>
    <w:link w:val="a8"/>
    <w:uiPriority w:val="99"/>
    <w:semiHidden/>
    <w:rsid w:val="0094719E"/>
    <w:pPr>
      <w:shd w:val="clear" w:color="auto" w:fill="000080"/>
    </w:pPr>
    <w:rPr>
      <w:rFonts w:ascii="Tahoma" w:hAnsi="Tahoma" w:cs="Tahoma"/>
    </w:rPr>
  </w:style>
  <w:style w:type="character" w:customStyle="1" w:styleId="a8">
    <w:name w:val="Схема документа Знак"/>
    <w:link w:val="a7"/>
    <w:uiPriority w:val="99"/>
    <w:semiHidden/>
    <w:locked/>
    <w:rPr>
      <w:rFonts w:ascii="Tahoma" w:hAnsi="Tahoma" w:cs="Tahoma"/>
      <w:sz w:val="16"/>
      <w:szCs w:val="16"/>
    </w:rPr>
  </w:style>
  <w:style w:type="paragraph" w:styleId="a9">
    <w:name w:val="Balloon Text"/>
    <w:basedOn w:val="a"/>
    <w:link w:val="aa"/>
    <w:uiPriority w:val="99"/>
    <w:semiHidden/>
    <w:rsid w:val="00A909B0"/>
    <w:rPr>
      <w:rFonts w:ascii="Tahoma" w:hAnsi="Tahoma" w:cs="Tahoma"/>
      <w:sz w:val="16"/>
      <w:szCs w:val="16"/>
    </w:rPr>
  </w:style>
  <w:style w:type="character" w:customStyle="1" w:styleId="aa">
    <w:name w:val="Текст выноски Знак"/>
    <w:link w:val="a9"/>
    <w:uiPriority w:val="99"/>
    <w:semiHidden/>
    <w:locked/>
    <w:rPr>
      <w:rFonts w:ascii="Tahoma" w:hAnsi="Tahoma" w:cs="Tahoma"/>
      <w:sz w:val="16"/>
      <w:szCs w:val="16"/>
    </w:rPr>
  </w:style>
  <w:style w:type="paragraph" w:customStyle="1" w:styleId="23">
    <w:name w:val="Знак2"/>
    <w:basedOn w:val="a"/>
    <w:uiPriority w:val="99"/>
    <w:rsid w:val="001B1D1F"/>
    <w:pPr>
      <w:spacing w:after="160" w:line="240" w:lineRule="exact"/>
    </w:pPr>
    <w:rPr>
      <w:rFonts w:ascii="Verdana" w:hAnsi="Verdana" w:cs="Verdana"/>
      <w:sz w:val="24"/>
      <w:szCs w:val="24"/>
      <w:lang w:val="en-US" w:eastAsia="en-US"/>
    </w:rPr>
  </w:style>
  <w:style w:type="paragraph" w:styleId="24">
    <w:name w:val="Body Text Indent 2"/>
    <w:basedOn w:val="a"/>
    <w:link w:val="25"/>
    <w:uiPriority w:val="99"/>
    <w:unhideWhenUsed/>
    <w:rsid w:val="00D93771"/>
    <w:pPr>
      <w:spacing w:after="120" w:line="480" w:lineRule="auto"/>
      <w:ind w:left="283"/>
    </w:pPr>
  </w:style>
  <w:style w:type="character" w:customStyle="1" w:styleId="25">
    <w:name w:val="Основной текст с отступом 2 Знак"/>
    <w:link w:val="24"/>
    <w:uiPriority w:val="99"/>
    <w:semiHidden/>
    <w:locked/>
    <w:rsid w:val="00D93771"/>
    <w:rPr>
      <w:rFonts w:cs="Times New Roman"/>
      <w:sz w:val="20"/>
      <w:szCs w:val="20"/>
    </w:rPr>
  </w:style>
  <w:style w:type="paragraph" w:customStyle="1" w:styleId="ConsPlusTitle">
    <w:name w:val="ConsPlusTitle"/>
    <w:rsid w:val="004F6633"/>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00746E"/>
    <w:pPr>
      <w:widowControl w:val="0"/>
      <w:autoSpaceDE w:val="0"/>
      <w:autoSpaceDN w:val="0"/>
    </w:pPr>
    <w:rPr>
      <w:rFonts w:ascii="Calibri" w:hAnsi="Calibri" w:cs="Calibri"/>
      <w:sz w:val="22"/>
    </w:rPr>
  </w:style>
  <w:style w:type="paragraph" w:styleId="ab">
    <w:name w:val="Title"/>
    <w:basedOn w:val="a"/>
    <w:link w:val="ac"/>
    <w:uiPriority w:val="10"/>
    <w:qFormat/>
    <w:locked/>
    <w:rsid w:val="008047CA"/>
    <w:pPr>
      <w:jc w:val="center"/>
    </w:pPr>
    <w:rPr>
      <w:b/>
      <w:i/>
      <w:sz w:val="28"/>
    </w:rPr>
  </w:style>
  <w:style w:type="paragraph" w:customStyle="1" w:styleId="210">
    <w:name w:val="Знак21"/>
    <w:basedOn w:val="a"/>
    <w:rsid w:val="008047CA"/>
    <w:pPr>
      <w:spacing w:after="160" w:line="240" w:lineRule="exact"/>
    </w:pPr>
    <w:rPr>
      <w:rFonts w:ascii="Verdana" w:hAnsi="Verdana"/>
      <w:sz w:val="24"/>
      <w:szCs w:val="24"/>
      <w:lang w:val="en-US" w:eastAsia="en-US"/>
    </w:rPr>
  </w:style>
  <w:style w:type="character" w:customStyle="1" w:styleId="ac">
    <w:name w:val="Заголовок Знак"/>
    <w:link w:val="ab"/>
    <w:uiPriority w:val="10"/>
    <w:locked/>
    <w:rsid w:val="008047CA"/>
    <w:rPr>
      <w:rFonts w:cs="Times New Roman"/>
      <w:b/>
      <w:i/>
      <w:sz w:val="20"/>
      <w:szCs w:val="20"/>
    </w:rPr>
  </w:style>
  <w:style w:type="paragraph" w:customStyle="1" w:styleId="ConsNormal">
    <w:name w:val="ConsNormal"/>
    <w:rsid w:val="00D07798"/>
    <w:pPr>
      <w:widowControl w:val="0"/>
      <w:ind w:firstLine="720"/>
    </w:pPr>
    <w:rPr>
      <w:rFonts w:ascii="Arial" w:hAnsi="Arial"/>
    </w:rPr>
  </w:style>
  <w:style w:type="paragraph" w:styleId="ad">
    <w:name w:val="header"/>
    <w:basedOn w:val="a"/>
    <w:link w:val="ae"/>
    <w:uiPriority w:val="99"/>
    <w:unhideWhenUsed/>
    <w:rsid w:val="00BA0156"/>
    <w:pPr>
      <w:tabs>
        <w:tab w:val="center" w:pos="4677"/>
        <w:tab w:val="right" w:pos="9355"/>
      </w:tabs>
    </w:pPr>
  </w:style>
  <w:style w:type="character" w:customStyle="1" w:styleId="ae">
    <w:name w:val="Верхний колонтитул Знак"/>
    <w:link w:val="ad"/>
    <w:uiPriority w:val="99"/>
    <w:locked/>
    <w:rsid w:val="00BA0156"/>
    <w:rPr>
      <w:rFonts w:cs="Times New Roman"/>
      <w:sz w:val="20"/>
      <w:szCs w:val="20"/>
    </w:rPr>
  </w:style>
  <w:style w:type="paragraph" w:styleId="af">
    <w:name w:val="footer"/>
    <w:basedOn w:val="a"/>
    <w:link w:val="af0"/>
    <w:uiPriority w:val="99"/>
    <w:unhideWhenUsed/>
    <w:rsid w:val="00BA0156"/>
    <w:pPr>
      <w:tabs>
        <w:tab w:val="center" w:pos="4677"/>
        <w:tab w:val="right" w:pos="9355"/>
      </w:tabs>
    </w:pPr>
  </w:style>
  <w:style w:type="character" w:customStyle="1" w:styleId="af0">
    <w:name w:val="Нижний колонтитул Знак"/>
    <w:link w:val="af"/>
    <w:uiPriority w:val="99"/>
    <w:locked/>
    <w:rsid w:val="00BA015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85569">
      <w:marLeft w:val="0"/>
      <w:marRight w:val="0"/>
      <w:marTop w:val="0"/>
      <w:marBottom w:val="0"/>
      <w:divBdr>
        <w:top w:val="none" w:sz="0" w:space="0" w:color="auto"/>
        <w:left w:val="none" w:sz="0" w:space="0" w:color="auto"/>
        <w:bottom w:val="none" w:sz="0" w:space="0" w:color="auto"/>
        <w:right w:val="none" w:sz="0" w:space="0" w:color="auto"/>
      </w:divBdr>
    </w:div>
    <w:div w:id="1088385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222016B48239D1F393EFDE32776969075254F398D1EA2ADEE936E62C97BDE6670075AB150560E6FF58813C6b1e4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E3222016B48239D1F393EFDE3277696907A284B3A8B1EA2ADEE936E62C97BDE6670075AB150560E6FF58813C6b1e4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7165</Characters>
  <Application>Microsoft Office Word</Application>
  <DocSecurity>0</DocSecurity>
  <Lines>59</Lines>
  <Paragraphs>16</Paragraphs>
  <ScaleCrop>false</ScaleCrop>
  <Company>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Vadim Ia</cp:lastModifiedBy>
  <cp:revision>2</cp:revision>
  <cp:lastPrinted>2021-12-03T10:53:00Z</cp:lastPrinted>
  <dcterms:created xsi:type="dcterms:W3CDTF">2021-12-06T07:35:00Z</dcterms:created>
  <dcterms:modified xsi:type="dcterms:W3CDTF">2021-12-06T07:35:00Z</dcterms:modified>
</cp:coreProperties>
</file>