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757" w:rsidRDefault="00FE7757" w:rsidP="00FE775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E7757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FE7757" w:rsidRPr="00FE7757" w:rsidRDefault="00FE7757" w:rsidP="00FE775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7757">
        <w:rPr>
          <w:rFonts w:ascii="Times New Roman" w:hAnsi="Times New Roman" w:cs="Times New Roman"/>
          <w:b/>
          <w:sz w:val="28"/>
          <w:szCs w:val="28"/>
        </w:rPr>
        <w:t>нормативных</w:t>
      </w:r>
      <w:proofErr w:type="gramEnd"/>
      <w:r w:rsidRPr="00FE7757">
        <w:rPr>
          <w:rFonts w:ascii="Times New Roman" w:hAnsi="Times New Roman" w:cs="Times New Roman"/>
          <w:b/>
          <w:sz w:val="28"/>
          <w:szCs w:val="28"/>
        </w:rPr>
        <w:t xml:space="preserve"> правовых актов, муниципальных правовых актов, регулирующих осуществление муниципального контроля в сфере соблюдения требований, установленных правилами благоустройства территории Верхнесалдинского городского округа</w:t>
      </w:r>
    </w:p>
    <w:p w:rsidR="00FE7757" w:rsidRPr="00FE7757" w:rsidRDefault="00FE7757" w:rsidP="00FE7757">
      <w:pPr>
        <w:pStyle w:val="ConsPlusNormal"/>
        <w:jc w:val="both"/>
        <w:rPr>
          <w:rFonts w:ascii="Times New Roman" w:hAnsi="Times New Roman" w:cs="Times New Roman"/>
        </w:rPr>
      </w:pPr>
    </w:p>
    <w:p w:rsidR="00FE7757" w:rsidRPr="00FE7757" w:rsidRDefault="00FE7757" w:rsidP="00FE7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функция осуществляется в соответствии с:</w:t>
      </w:r>
    </w:p>
    <w:p w:rsidR="00FE7757" w:rsidRPr="00FE7757" w:rsidRDefault="00FE7757" w:rsidP="00FE7757">
      <w:pPr>
        <w:pStyle w:val="ConsPlusNormal"/>
        <w:numPr>
          <w:ilvl w:val="0"/>
          <w:numId w:val="1"/>
        </w:numPr>
        <w:ind w:left="-284" w:firstLine="11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FE775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FE775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ом</w:t>
      </w:r>
      <w:r w:rsidRPr="00FE7757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3822);</w:t>
      </w:r>
    </w:p>
    <w:p w:rsidR="00FE7757" w:rsidRPr="00FE7757" w:rsidRDefault="00FE7757" w:rsidP="00FE7757">
      <w:pPr>
        <w:pStyle w:val="ConsPlusNormal"/>
        <w:numPr>
          <w:ilvl w:val="0"/>
          <w:numId w:val="1"/>
        </w:numPr>
        <w:ind w:left="-284" w:firstLine="11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FE775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FE775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ом</w:t>
      </w:r>
      <w:r w:rsidRPr="00FE7757">
        <w:rPr>
          <w:rFonts w:ascii="Times New Roman" w:hAnsi="Times New Roman" w:cs="Times New Roman"/>
          <w:sz w:val="28"/>
          <w:szCs w:val="28"/>
        </w:rPr>
        <w:t xml:space="preserve"> от 2 мая 2006 года N 59-ФЗ "О порядке рассмотрения обращений граждан Российской Федерации" (Собрание законодательства Российской Федерации, N 19, 2006, ст. 2060);</w:t>
      </w:r>
    </w:p>
    <w:p w:rsidR="00FE7757" w:rsidRPr="00FE7757" w:rsidRDefault="00FE7757" w:rsidP="00FE7757">
      <w:pPr>
        <w:pStyle w:val="ConsPlusNormal"/>
        <w:numPr>
          <w:ilvl w:val="0"/>
          <w:numId w:val="1"/>
        </w:numPr>
        <w:ind w:left="-284" w:firstLine="11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FE775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E775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ом</w:t>
      </w:r>
      <w:r w:rsidRPr="00FE7757">
        <w:rPr>
          <w:rFonts w:ascii="Times New Roman" w:hAnsi="Times New Roman" w:cs="Times New Roman"/>
          <w:sz w:val="28"/>
          <w:szCs w:val="28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 (часть I), ст. 6249);</w:t>
      </w:r>
    </w:p>
    <w:p w:rsidR="00FE7757" w:rsidRPr="00FE7757" w:rsidRDefault="00FE7757" w:rsidP="00FE7757">
      <w:pPr>
        <w:pStyle w:val="ConsPlusNormal"/>
        <w:numPr>
          <w:ilvl w:val="0"/>
          <w:numId w:val="1"/>
        </w:numPr>
        <w:ind w:left="-284" w:firstLine="1184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FE775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м</w:t>
      </w:r>
      <w:r w:rsidRPr="00FE775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июня 2010 года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(Собрание законодательства Российской Федерации, 2010, N 28, ст. 3706);</w:t>
      </w:r>
    </w:p>
    <w:p w:rsidR="00FE7757" w:rsidRPr="00FE7757" w:rsidRDefault="00FE7757" w:rsidP="00FE7757">
      <w:pPr>
        <w:pStyle w:val="ConsPlusNormal"/>
        <w:numPr>
          <w:ilvl w:val="0"/>
          <w:numId w:val="1"/>
        </w:numPr>
        <w:ind w:left="-284" w:firstLine="1184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FE775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м</w:t>
      </w:r>
      <w:r w:rsidRPr="00FE7757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28 июня 2012 года N 703-ПП "Об утверждении Порядка разработки и принятия административных регламентов осуществления муниципального контроля на территории Свердловской области" (Собрание законодательства Свердловской </w:t>
      </w:r>
      <w:bookmarkStart w:id="0" w:name="_GoBack"/>
      <w:bookmarkEnd w:id="0"/>
      <w:r w:rsidRPr="00FE7757">
        <w:rPr>
          <w:rFonts w:ascii="Times New Roman" w:hAnsi="Times New Roman" w:cs="Times New Roman"/>
          <w:sz w:val="28"/>
          <w:szCs w:val="28"/>
        </w:rPr>
        <w:t>области, N 6-11 (2012), ст. 1086);</w:t>
      </w:r>
    </w:p>
    <w:p w:rsidR="00FE7757" w:rsidRPr="00FE7757" w:rsidRDefault="00FE7757" w:rsidP="00FE7757">
      <w:pPr>
        <w:pStyle w:val="ConsPlusNormal"/>
        <w:numPr>
          <w:ilvl w:val="0"/>
          <w:numId w:val="1"/>
        </w:numPr>
        <w:ind w:left="-284" w:firstLine="1184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FE7757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ом</w:t>
      </w:r>
      <w:r w:rsidRPr="00FE7757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30 апреля 2009 г.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2009, N 85);</w:t>
      </w:r>
    </w:p>
    <w:p w:rsidR="00FE7757" w:rsidRPr="00FE7757" w:rsidRDefault="00FE7757" w:rsidP="00FE7757">
      <w:pPr>
        <w:pStyle w:val="ConsPlusNormal"/>
        <w:numPr>
          <w:ilvl w:val="0"/>
          <w:numId w:val="1"/>
        </w:numPr>
        <w:ind w:left="-284" w:firstLine="1184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FE7757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ом</w:t>
      </w:r>
      <w:r w:rsidRPr="00FE7757">
        <w:rPr>
          <w:rFonts w:ascii="Times New Roman" w:hAnsi="Times New Roman" w:cs="Times New Roman"/>
          <w:sz w:val="28"/>
          <w:szCs w:val="28"/>
        </w:rPr>
        <w:t xml:space="preserve"> Генерального прокурора Российской Федерации от 27 марта 2009 года N 93 "О реализации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(Законность, N 5, 2009);</w:t>
      </w:r>
    </w:p>
    <w:p w:rsidR="00FE7757" w:rsidRPr="00FE7757" w:rsidRDefault="00FE7757" w:rsidP="00FE7757">
      <w:pPr>
        <w:pStyle w:val="ConsPlusNormal"/>
        <w:numPr>
          <w:ilvl w:val="0"/>
          <w:numId w:val="1"/>
        </w:numPr>
        <w:ind w:left="-284" w:firstLine="1184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FE7757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ми</w:t>
      </w:r>
      <w:r w:rsidRPr="00FE7757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Верхнесалдинского городского округа, утвержденные Решением Думы городского округа от 13 января 2013 года N 106 "Об утверждении Правил благоустройства территории Верхнесалдинского городского округа".</w:t>
      </w:r>
    </w:p>
    <w:p w:rsidR="002A777C" w:rsidRDefault="002A777C" w:rsidP="00FE7757">
      <w:pPr>
        <w:ind w:left="-284" w:firstLine="1184"/>
      </w:pPr>
    </w:p>
    <w:sectPr w:rsidR="002A777C" w:rsidSect="00FE775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4C6F2D"/>
    <w:multiLevelType w:val="hybridMultilevel"/>
    <w:tmpl w:val="786C2D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3E"/>
    <w:rsid w:val="002A777C"/>
    <w:rsid w:val="00581C3E"/>
    <w:rsid w:val="00FE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D61E5-4D6B-4198-9816-6CB109A0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06452638F93850AF1211A5F774B9F8C11C23F8E0BA299112B2C44CC0xCV0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06452638F93850AF1211A5F774B9F8C11C20FBE1B5299112B2C44CC0C0ACE9DB766792xEV2E" TargetMode="External"/><Relationship Id="rId12" Type="http://schemas.openxmlformats.org/officeDocument/2006/relationships/hyperlink" Target="consultantplus://offline/ref=FB06452638F93850AF120FA8E118E7F2C2177FF4E9BA24C54CE2C21B9F90AABC9B3661CFA0FC7F0027A92EF9x1V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06452638F93850AF1211A5F774B9F8C21429FAEDB5299112B2C44CC0xCV0E" TargetMode="External"/><Relationship Id="rId11" Type="http://schemas.openxmlformats.org/officeDocument/2006/relationships/hyperlink" Target="consultantplus://offline/ref=FB06452638F93850AF1211A5F774B9F8C21422F1E8BB299112B2C44CC0xCV0E" TargetMode="External"/><Relationship Id="rId5" Type="http://schemas.openxmlformats.org/officeDocument/2006/relationships/hyperlink" Target="consultantplus://offline/ref=FB06452638F93850AF1211A5F774B9F8C11C21F1EAB9299112B2C44CC0C0ACE9DB76679FE5xBVDE" TargetMode="External"/><Relationship Id="rId10" Type="http://schemas.openxmlformats.org/officeDocument/2006/relationships/hyperlink" Target="consultantplus://offline/ref=FB06452638F93850AF1211A5F774B9F8C21E20FFEEBF299112B2C44CC0xCV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06452638F93850AF120FA8E118E7F2C2177FF4E9BD26C54BE4C21B9F90AABC9B3661CFA0FC7F0027A92EFCx1V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515</Words>
  <Characters>2936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2019-01-23T01:41:00Z</dcterms:created>
  <dcterms:modified xsi:type="dcterms:W3CDTF">2019-01-23T01:49:00Z</dcterms:modified>
</cp:coreProperties>
</file>