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1A" w:rsidRPr="00F763CF" w:rsidRDefault="00D3131A" w:rsidP="00D313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3CF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4F3384" w:rsidRPr="00F763CF" w:rsidRDefault="00D3131A" w:rsidP="00D313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3CF">
        <w:rPr>
          <w:rFonts w:ascii="Times New Roman" w:hAnsi="Times New Roman" w:cs="Times New Roman"/>
          <w:sz w:val="28"/>
          <w:szCs w:val="28"/>
        </w:rPr>
        <w:t>подконтрольных субъектов (объектов)</w:t>
      </w:r>
    </w:p>
    <w:p w:rsidR="00D3131A" w:rsidRPr="00F763CF" w:rsidRDefault="00D3131A" w:rsidP="00D313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3CF">
        <w:rPr>
          <w:rFonts w:ascii="Times New Roman" w:hAnsi="Times New Roman" w:cs="Times New Roman"/>
          <w:sz w:val="28"/>
          <w:szCs w:val="28"/>
        </w:rPr>
        <w:t xml:space="preserve">по муниципальному контролю </w:t>
      </w:r>
    </w:p>
    <w:p w:rsidR="00D3131A" w:rsidRPr="00F763CF" w:rsidRDefault="00D3131A" w:rsidP="00D313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3CF">
        <w:rPr>
          <w:rFonts w:ascii="Times New Roman" w:hAnsi="Times New Roman" w:cs="Times New Roman"/>
          <w:sz w:val="28"/>
          <w:szCs w:val="28"/>
        </w:rPr>
        <w:t xml:space="preserve">в сфере соблюдения требований, установленных правилами благоустройства территории Верхнесалдинского городского округа, утвержденными решением Думы городского округа </w:t>
      </w:r>
    </w:p>
    <w:p w:rsidR="00D3131A" w:rsidRPr="00F763CF" w:rsidRDefault="00D3131A" w:rsidP="00D313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3CF">
        <w:rPr>
          <w:rFonts w:ascii="Times New Roman" w:hAnsi="Times New Roman" w:cs="Times New Roman"/>
          <w:sz w:val="28"/>
          <w:szCs w:val="28"/>
        </w:rPr>
        <w:t>от 30.01.2013 № 106</w:t>
      </w:r>
    </w:p>
    <w:tbl>
      <w:tblPr>
        <w:tblStyle w:val="a3"/>
        <w:tblpPr w:leftFromText="180" w:rightFromText="180" w:vertAnchor="text" w:horzAnchor="margin" w:tblpX="137" w:tblpY="455"/>
        <w:tblW w:w="0" w:type="auto"/>
        <w:tblLook w:val="04A0" w:firstRow="1" w:lastRow="0" w:firstColumn="1" w:lastColumn="0" w:noHBand="0" w:noVBand="1"/>
      </w:tblPr>
      <w:tblGrid>
        <w:gridCol w:w="4678"/>
        <w:gridCol w:w="4678"/>
      </w:tblGrid>
      <w:tr w:rsidR="00D3131A" w:rsidRPr="00F763CF" w:rsidTr="00D3131A">
        <w:tc>
          <w:tcPr>
            <w:tcW w:w="4678" w:type="dxa"/>
            <w:vAlign w:val="center"/>
          </w:tcPr>
          <w:p w:rsidR="00D3131A" w:rsidRPr="00F763CF" w:rsidRDefault="00D3131A" w:rsidP="00D31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3CF">
              <w:rPr>
                <w:rFonts w:ascii="Times New Roman" w:hAnsi="Times New Roman" w:cs="Times New Roman"/>
                <w:b/>
                <w:sz w:val="28"/>
                <w:szCs w:val="28"/>
              </w:rPr>
              <w:t>Вид муниципального контроля</w:t>
            </w:r>
          </w:p>
        </w:tc>
        <w:tc>
          <w:tcPr>
            <w:tcW w:w="4678" w:type="dxa"/>
            <w:vAlign w:val="center"/>
          </w:tcPr>
          <w:p w:rsidR="00D3131A" w:rsidRPr="00F763CF" w:rsidRDefault="00D3131A" w:rsidP="00D31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3CF">
              <w:rPr>
                <w:rFonts w:ascii="Times New Roman" w:hAnsi="Times New Roman" w:cs="Times New Roman"/>
                <w:b/>
                <w:sz w:val="28"/>
                <w:szCs w:val="28"/>
              </w:rPr>
              <w:t>Реестр подконтрольных субъектов</w:t>
            </w:r>
          </w:p>
        </w:tc>
      </w:tr>
      <w:tr w:rsidR="00D3131A" w:rsidRPr="00F763CF" w:rsidTr="00D3131A">
        <w:trPr>
          <w:trHeight w:val="1870"/>
        </w:trPr>
        <w:tc>
          <w:tcPr>
            <w:tcW w:w="4678" w:type="dxa"/>
          </w:tcPr>
          <w:p w:rsidR="00D3131A" w:rsidRPr="009C790A" w:rsidRDefault="00D3131A" w:rsidP="00D313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90A">
              <w:rPr>
                <w:rFonts w:ascii="Times New Roman" w:hAnsi="Times New Roman" w:cs="Times New Roman"/>
                <w:sz w:val="26"/>
                <w:szCs w:val="26"/>
              </w:rPr>
              <w:t>Муниципальный контроль в сфере соблюдения требований, установленных правилами благоустройства территории Верхнесалдинского городского округа, утвержденными решением Думы городского округа от 30.01.2013 № 106</w:t>
            </w:r>
            <w:r w:rsidR="00C403E1" w:rsidRPr="009C79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D3131A" w:rsidRPr="009C790A" w:rsidRDefault="00D3131A" w:rsidP="00D313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90A">
              <w:rPr>
                <w:rFonts w:ascii="Times New Roman" w:hAnsi="Times New Roman" w:cs="Times New Roman"/>
                <w:sz w:val="26"/>
                <w:szCs w:val="26"/>
              </w:rPr>
              <w:t>Юридические лица и индивидуальные предприниматели, осуществляющие свою деятельность на территории Верхнесалдинского городского округа</w:t>
            </w:r>
            <w:r w:rsidR="00C403E1" w:rsidRPr="009C79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D3131A" w:rsidRDefault="00D3131A" w:rsidP="00D3131A">
      <w:pPr>
        <w:spacing w:after="0"/>
        <w:jc w:val="center"/>
      </w:pPr>
      <w:bookmarkStart w:id="0" w:name="_GoBack"/>
      <w:bookmarkEnd w:id="0"/>
    </w:p>
    <w:sectPr w:rsidR="00D3131A" w:rsidSect="00D313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22"/>
    <w:rsid w:val="004F3384"/>
    <w:rsid w:val="009C790A"/>
    <w:rsid w:val="00C403E1"/>
    <w:rsid w:val="00CD243A"/>
    <w:rsid w:val="00D3131A"/>
    <w:rsid w:val="00D73722"/>
    <w:rsid w:val="00F763CF"/>
    <w:rsid w:val="00FA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E19D2-DCD0-42C0-9493-0643453E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2019-04-16T07:28:00Z</dcterms:created>
  <dcterms:modified xsi:type="dcterms:W3CDTF">2019-04-18T12:07:00Z</dcterms:modified>
</cp:coreProperties>
</file>