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99" w:rsidRDefault="008F1F9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1F99" w:rsidRDefault="008F1F99">
      <w:pPr>
        <w:pStyle w:val="ConsPlusNormal"/>
        <w:jc w:val="both"/>
        <w:outlineLvl w:val="0"/>
      </w:pPr>
    </w:p>
    <w:p w:rsidR="008F1F99" w:rsidRDefault="008F1F99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8F1F99" w:rsidRDefault="008F1F99">
      <w:pPr>
        <w:pStyle w:val="ConsPlusTitle"/>
        <w:jc w:val="center"/>
      </w:pPr>
    </w:p>
    <w:p w:rsidR="008F1F99" w:rsidRDefault="008F1F99">
      <w:pPr>
        <w:pStyle w:val="ConsPlusTitle"/>
        <w:jc w:val="center"/>
      </w:pPr>
      <w:r>
        <w:t>ПОСТАНОВЛЕНИЕ</w:t>
      </w:r>
    </w:p>
    <w:p w:rsidR="008F1F99" w:rsidRDefault="008F1F99">
      <w:pPr>
        <w:pStyle w:val="ConsPlusTitle"/>
        <w:jc w:val="center"/>
      </w:pPr>
      <w:r>
        <w:t>от 11 декабря 2017 г. N 171-ПК</w:t>
      </w:r>
    </w:p>
    <w:p w:rsidR="008F1F99" w:rsidRDefault="008F1F99">
      <w:pPr>
        <w:pStyle w:val="ConsPlusTitle"/>
        <w:jc w:val="center"/>
      </w:pPr>
    </w:p>
    <w:p w:rsidR="008F1F99" w:rsidRDefault="008F1F99">
      <w:pPr>
        <w:pStyle w:val="ConsPlusTitle"/>
        <w:jc w:val="center"/>
      </w:pPr>
      <w:r>
        <w:t>ОБ УСТАНОВЛЕНИИ ОРГАНИЗАЦИЯМ СВЕРДЛОВСКОЙ ОБЛАСТИ</w:t>
      </w:r>
    </w:p>
    <w:p w:rsidR="008F1F99" w:rsidRDefault="008F1F99">
      <w:pPr>
        <w:pStyle w:val="ConsPlusTitle"/>
        <w:jc w:val="center"/>
      </w:pPr>
      <w:r>
        <w:t>ДОЛГОСРОЧНЫХ ТАРИФОВ НА ГОРЯЧУЮ ВОДУ В ЗАКРЫТЫХ СИСТЕМАХ</w:t>
      </w:r>
    </w:p>
    <w:p w:rsidR="008F1F99" w:rsidRDefault="008F1F99">
      <w:pPr>
        <w:pStyle w:val="ConsPlusTitle"/>
        <w:jc w:val="center"/>
      </w:pPr>
      <w:r>
        <w:t>ГОРЯЧЕГО ВОДОСНАБЖЕНИЯ С ИСПОЛЬЗОВАНИЕМ МЕТОДА ИНДЕКСАЦИИ</w:t>
      </w:r>
    </w:p>
    <w:p w:rsidR="008F1F99" w:rsidRDefault="008F1F99">
      <w:pPr>
        <w:pStyle w:val="ConsPlusTitle"/>
        <w:jc w:val="center"/>
      </w:pPr>
      <w:r>
        <w:t>НА ОСНОВЕ ДОЛГОСРОЧНЫХ ПАРАМЕТРОВ РЕГУЛИРОВАНИЯ ТАРИФОВ</w:t>
      </w:r>
    </w:p>
    <w:p w:rsidR="008F1F99" w:rsidRDefault="008F1F99">
      <w:pPr>
        <w:pStyle w:val="ConsPlusTitle"/>
        <w:jc w:val="center"/>
      </w:pPr>
      <w:r>
        <w:t>НА 2018 - 2022 ГОДЫ</w:t>
      </w:r>
    </w:p>
    <w:p w:rsidR="008F1F99" w:rsidRDefault="008F1F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1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1F99" w:rsidRDefault="008F1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1F99" w:rsidRDefault="008F1F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РЭК Свердловской области от 28.12.2017 </w:t>
            </w:r>
            <w:hyperlink r:id="rId5" w:history="1">
              <w:r>
                <w:rPr>
                  <w:color w:val="0000FF"/>
                </w:rPr>
                <w:t>N 220-ПК</w:t>
              </w:r>
            </w:hyperlink>
            <w:r>
              <w:rPr>
                <w:color w:val="392C69"/>
              </w:rPr>
              <w:t>,</w:t>
            </w:r>
          </w:p>
          <w:p w:rsidR="008F1F99" w:rsidRDefault="008F1F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6" w:history="1">
              <w:r>
                <w:rPr>
                  <w:color w:val="0000FF"/>
                </w:rPr>
                <w:t>N 300-ПК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1F99" w:rsidRDefault="008F1F99">
      <w:pPr>
        <w:pStyle w:val="ConsPlusNormal"/>
        <w:jc w:val="both"/>
      </w:pPr>
    </w:p>
    <w:p w:rsidR="008F1F99" w:rsidRDefault="008F1F9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07 декабря 2011 года N 416-ФЗ "О водоснабжении и водоотведении",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 и </w:t>
      </w:r>
      <w:hyperlink r:id="rId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от 06.12.2016 N 740-УГ ("Областная газета", 2016, 13 декабря, N 232) и от 12.09.2017 N 464-УГ ("Областная газета", 2017, 15 сентября, N 171), Региональная энергетическая комиссия Свердловской области постановляет:</w:t>
      </w:r>
    </w:p>
    <w:p w:rsidR="008F1F99" w:rsidRDefault="008F1F99">
      <w:pPr>
        <w:pStyle w:val="ConsPlusNormal"/>
        <w:spacing w:before="220"/>
        <w:ind w:firstLine="540"/>
        <w:jc w:val="both"/>
      </w:pPr>
      <w:r>
        <w:t xml:space="preserve">1. Утвердить организациям Свердловской области производственные программы оказания услуг горячего водоснабжения и установить соответствующие долгосрочные </w:t>
      </w:r>
      <w:hyperlink w:anchor="P35" w:history="1">
        <w:r>
          <w:rPr>
            <w:color w:val="0000FF"/>
          </w:rPr>
          <w:t>тарифы</w:t>
        </w:r>
      </w:hyperlink>
      <w:r>
        <w:t xml:space="preserve"> в сфере горячего водоснабжения с использованием метода индексации на основе долгосрочных параметров регулирования тарифов на период с 01.01.2018 по 31.12.2022 с календарной разбивкой согласно приложению.</w:t>
      </w:r>
    </w:p>
    <w:p w:rsidR="008F1F99" w:rsidRDefault="008F1F99">
      <w:pPr>
        <w:pStyle w:val="ConsPlusNormal"/>
        <w:spacing w:before="220"/>
        <w:ind w:firstLine="540"/>
        <w:jc w:val="both"/>
      </w:pPr>
      <w:r>
        <w:t xml:space="preserve">Установленные настоящим Постановлением </w:t>
      </w:r>
      <w:hyperlink w:anchor="P35" w:history="1">
        <w:r>
          <w:rPr>
            <w:color w:val="0000FF"/>
          </w:rPr>
          <w:t>тарифы</w:t>
        </w:r>
      </w:hyperlink>
      <w:r>
        <w:t xml:space="preserve"> являются фиксированными, занижение и (или) завышение организациями указанных </w:t>
      </w:r>
      <w:hyperlink w:anchor="P35" w:history="1">
        <w:r>
          <w:rPr>
            <w:color w:val="0000FF"/>
          </w:rPr>
          <w:t>тарифов</w:t>
        </w:r>
      </w:hyperlink>
      <w:r>
        <w:t xml:space="preserve"> является нарушением порядка ценообразования.</w:t>
      </w:r>
    </w:p>
    <w:p w:rsidR="008F1F99" w:rsidRDefault="008F1F99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8F1F99" w:rsidRDefault="008F1F99">
      <w:pPr>
        <w:pStyle w:val="ConsPlusNormal"/>
        <w:spacing w:before="220"/>
        <w:ind w:firstLine="540"/>
        <w:jc w:val="both"/>
      </w:pPr>
      <w:r>
        <w:t>3. Настоящее Постановление опубликовать в установленном порядке.</w:t>
      </w:r>
    </w:p>
    <w:p w:rsidR="008F1F99" w:rsidRDefault="008F1F99">
      <w:pPr>
        <w:pStyle w:val="ConsPlusNormal"/>
        <w:jc w:val="both"/>
      </w:pPr>
    </w:p>
    <w:p w:rsidR="008F1F99" w:rsidRDefault="008F1F99">
      <w:pPr>
        <w:pStyle w:val="ConsPlusNormal"/>
        <w:jc w:val="right"/>
      </w:pPr>
      <w:r>
        <w:t>Председатель</w:t>
      </w:r>
    </w:p>
    <w:p w:rsidR="008F1F99" w:rsidRDefault="008F1F99">
      <w:pPr>
        <w:pStyle w:val="ConsPlusNormal"/>
        <w:jc w:val="right"/>
      </w:pPr>
      <w:r>
        <w:t>Региональной энергетической комиссии</w:t>
      </w:r>
    </w:p>
    <w:p w:rsidR="008F1F99" w:rsidRDefault="008F1F99">
      <w:pPr>
        <w:pStyle w:val="ConsPlusNormal"/>
        <w:jc w:val="right"/>
      </w:pPr>
      <w:r>
        <w:t>Свердловской области</w:t>
      </w:r>
    </w:p>
    <w:p w:rsidR="008F1F99" w:rsidRDefault="008F1F99">
      <w:pPr>
        <w:pStyle w:val="ConsPlusNormal"/>
        <w:jc w:val="right"/>
      </w:pPr>
      <w:r>
        <w:t>В.В.ГРИШАНОВ</w:t>
      </w:r>
    </w:p>
    <w:p w:rsidR="008F1F99" w:rsidRDefault="008F1F99">
      <w:pPr>
        <w:pStyle w:val="ConsPlusNormal"/>
        <w:jc w:val="both"/>
      </w:pPr>
    </w:p>
    <w:p w:rsidR="008F1F99" w:rsidRDefault="008F1F99">
      <w:pPr>
        <w:pStyle w:val="ConsPlusNormal"/>
        <w:jc w:val="both"/>
      </w:pPr>
    </w:p>
    <w:p w:rsidR="008F1F99" w:rsidRDefault="008F1F99">
      <w:pPr>
        <w:pStyle w:val="ConsPlusNormal"/>
        <w:jc w:val="both"/>
      </w:pPr>
    </w:p>
    <w:p w:rsidR="008F1F99" w:rsidRDefault="008F1F99">
      <w:pPr>
        <w:pStyle w:val="ConsPlusNormal"/>
        <w:jc w:val="both"/>
      </w:pPr>
    </w:p>
    <w:p w:rsidR="008F1F99" w:rsidRDefault="008F1F99">
      <w:pPr>
        <w:pStyle w:val="ConsPlusNormal"/>
        <w:jc w:val="both"/>
      </w:pPr>
    </w:p>
    <w:p w:rsidR="008F1F99" w:rsidRDefault="008F1F99">
      <w:pPr>
        <w:pStyle w:val="ConsPlusNormal"/>
        <w:jc w:val="right"/>
        <w:outlineLvl w:val="0"/>
      </w:pPr>
      <w:r>
        <w:t>Приложение N 1</w:t>
      </w:r>
    </w:p>
    <w:p w:rsidR="008F1F99" w:rsidRDefault="008F1F99">
      <w:pPr>
        <w:pStyle w:val="ConsPlusNormal"/>
        <w:jc w:val="right"/>
      </w:pPr>
      <w:r>
        <w:t>к Постановлению</w:t>
      </w:r>
    </w:p>
    <w:p w:rsidR="008F1F99" w:rsidRDefault="008F1F99">
      <w:pPr>
        <w:pStyle w:val="ConsPlusNormal"/>
        <w:jc w:val="right"/>
      </w:pPr>
      <w:r>
        <w:t>РЭК Свердловской области</w:t>
      </w:r>
    </w:p>
    <w:p w:rsidR="008F1F99" w:rsidRDefault="008F1F99">
      <w:pPr>
        <w:pStyle w:val="ConsPlusNormal"/>
        <w:jc w:val="right"/>
      </w:pPr>
      <w:r>
        <w:t>от 11 декабря 2017 г. N 171-ПК</w:t>
      </w:r>
    </w:p>
    <w:p w:rsidR="008F1F99" w:rsidRDefault="008F1F99">
      <w:pPr>
        <w:pStyle w:val="ConsPlusNormal"/>
        <w:jc w:val="both"/>
      </w:pPr>
    </w:p>
    <w:p w:rsidR="008F1F99" w:rsidRDefault="008F1F99">
      <w:pPr>
        <w:pStyle w:val="ConsPlusTitle"/>
        <w:jc w:val="center"/>
      </w:pPr>
      <w:bookmarkStart w:id="0" w:name="P35"/>
      <w:bookmarkEnd w:id="0"/>
      <w:r>
        <w:t>ТАРИФЫ</w:t>
      </w:r>
    </w:p>
    <w:p w:rsidR="008F1F99" w:rsidRDefault="008F1F99">
      <w:pPr>
        <w:pStyle w:val="ConsPlusTitle"/>
        <w:jc w:val="center"/>
      </w:pPr>
      <w:r>
        <w:t>НА УСЛУГИ ГОРЯЧЕГО ВОДОСНАБЖЕНИЯ ОРГАНИЗАЦИЯМ,</w:t>
      </w:r>
    </w:p>
    <w:p w:rsidR="008F1F99" w:rsidRDefault="008F1F99">
      <w:pPr>
        <w:pStyle w:val="ConsPlusTitle"/>
        <w:jc w:val="center"/>
      </w:pPr>
      <w:r>
        <w:t>ОСУЩЕСТВЛЯЮЩИМ ГОРЯЧЕЕ ВОДОСНАБЖЕНИЕ С ИСПОЛЬЗОВАНИЕМ</w:t>
      </w:r>
    </w:p>
    <w:p w:rsidR="008F1F99" w:rsidRDefault="008F1F99">
      <w:pPr>
        <w:pStyle w:val="ConsPlusTitle"/>
        <w:jc w:val="center"/>
      </w:pPr>
      <w:r>
        <w:t>ЗАКРЫТЫХ СИСТЕМ ГОРЯЧЕГО ВОДОСНАБЖЕНИЯ</w:t>
      </w:r>
    </w:p>
    <w:p w:rsidR="008F1F99" w:rsidRDefault="008F1F99">
      <w:pPr>
        <w:pStyle w:val="ConsPlusTitle"/>
        <w:jc w:val="center"/>
      </w:pPr>
      <w:r>
        <w:t>В СВЕРДЛОВСКОЙ ОБЛАСТИ, НА 2018 - 2022 ГОДЫ</w:t>
      </w:r>
    </w:p>
    <w:p w:rsidR="008F1F99" w:rsidRDefault="008F1F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1F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1F99" w:rsidRDefault="008F1F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1F99" w:rsidRDefault="008F1F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 от 19.12.2018 N 300-ПК)</w:t>
            </w:r>
          </w:p>
        </w:tc>
      </w:tr>
    </w:tbl>
    <w:p w:rsidR="008F1F99" w:rsidRDefault="008F1F99">
      <w:pPr>
        <w:pStyle w:val="ConsPlusNormal"/>
        <w:jc w:val="both"/>
      </w:pPr>
    </w:p>
    <w:p w:rsidR="008F1F99" w:rsidRDefault="008F1F99">
      <w:pPr>
        <w:sectPr w:rsidR="008F1F99" w:rsidSect="00EF3C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082"/>
        <w:gridCol w:w="3231"/>
        <w:gridCol w:w="1361"/>
        <w:gridCol w:w="1531"/>
        <w:gridCol w:w="1304"/>
        <w:gridCol w:w="1247"/>
      </w:tblGrid>
      <w:tr w:rsidR="008F1F99">
        <w:tc>
          <w:tcPr>
            <w:tcW w:w="850" w:type="dxa"/>
            <w:vMerge w:val="restart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vMerge w:val="restart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231" w:type="dxa"/>
            <w:vMerge w:val="restart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361" w:type="dxa"/>
            <w:vMerge w:val="restart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Компонент на холодную воду, руб./куб. м</w:t>
            </w:r>
          </w:p>
        </w:tc>
        <w:tc>
          <w:tcPr>
            <w:tcW w:w="4082" w:type="dxa"/>
            <w:gridSpan w:val="3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Merge/>
          </w:tcPr>
          <w:p w:rsidR="008F1F99" w:rsidRDefault="008F1F99"/>
        </w:tc>
        <w:tc>
          <w:tcPr>
            <w:tcW w:w="1361" w:type="dxa"/>
            <w:vMerge/>
          </w:tcPr>
          <w:p w:rsidR="008F1F99" w:rsidRDefault="008F1F99"/>
        </w:tc>
        <w:tc>
          <w:tcPr>
            <w:tcW w:w="1531" w:type="dxa"/>
            <w:vMerge w:val="restart"/>
            <w:vAlign w:val="center"/>
          </w:tcPr>
          <w:p w:rsidR="008F1F99" w:rsidRDefault="008F1F99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2551" w:type="dxa"/>
            <w:gridSpan w:val="2"/>
            <w:vAlign w:val="center"/>
          </w:tcPr>
          <w:p w:rsidR="008F1F99" w:rsidRDefault="008F1F99">
            <w:pPr>
              <w:pStyle w:val="ConsPlusNormal"/>
              <w:jc w:val="center"/>
            </w:pPr>
            <w:proofErr w:type="spellStart"/>
            <w:r>
              <w:t>двухставочный</w:t>
            </w:r>
            <w:proofErr w:type="spellEnd"/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Merge/>
          </w:tcPr>
          <w:p w:rsidR="008F1F99" w:rsidRDefault="008F1F99"/>
        </w:tc>
        <w:tc>
          <w:tcPr>
            <w:tcW w:w="1361" w:type="dxa"/>
            <w:vMerge/>
          </w:tcPr>
          <w:p w:rsidR="008F1F99" w:rsidRDefault="008F1F99"/>
        </w:tc>
        <w:tc>
          <w:tcPr>
            <w:tcW w:w="1531" w:type="dxa"/>
            <w:vMerge/>
          </w:tcPr>
          <w:p w:rsidR="008F1F99" w:rsidRDefault="008F1F99"/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ставка за мощность, тыс. руб./Гкал/час. в мес.</w:t>
            </w: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</w:tr>
      <w:tr w:rsidR="008F1F99">
        <w:tc>
          <w:tcPr>
            <w:tcW w:w="850" w:type="dxa"/>
          </w:tcPr>
          <w:p w:rsidR="008F1F99" w:rsidRDefault="008F1F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8F1F99" w:rsidRDefault="008F1F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F1F99" w:rsidRDefault="008F1F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F1F99" w:rsidRDefault="008F1F99">
            <w:pPr>
              <w:pStyle w:val="ConsPlusNormal"/>
              <w:jc w:val="center"/>
            </w:pPr>
            <w:r>
              <w:t>7</w:t>
            </w:r>
          </w:p>
        </w:tc>
      </w:tr>
      <w:tr w:rsidR="008F1F99">
        <w:tc>
          <w:tcPr>
            <w:tcW w:w="850" w:type="dxa"/>
          </w:tcPr>
          <w:p w:rsidR="008F1F99" w:rsidRDefault="008F1F99">
            <w:pPr>
              <w:pStyle w:val="ConsPlusNormal"/>
            </w:pPr>
          </w:p>
        </w:tc>
        <w:tc>
          <w:tcPr>
            <w:tcW w:w="12756" w:type="dxa"/>
            <w:gridSpan w:val="6"/>
          </w:tcPr>
          <w:p w:rsidR="008F1F99" w:rsidRDefault="008F1F99">
            <w:pPr>
              <w:pStyle w:val="ConsPlusNormal"/>
              <w:outlineLvl w:val="1"/>
            </w:pPr>
            <w:proofErr w:type="spellStart"/>
            <w:r>
              <w:t>Верхнесалдинский</w:t>
            </w:r>
            <w:proofErr w:type="spellEnd"/>
            <w:r>
              <w:t xml:space="preserve"> городской округ</w:t>
            </w:r>
          </w:p>
        </w:tc>
      </w:tr>
      <w:tr w:rsidR="008F1F99">
        <w:tc>
          <w:tcPr>
            <w:tcW w:w="850" w:type="dxa"/>
            <w:vMerge w:val="restart"/>
          </w:tcPr>
          <w:p w:rsidR="008F1F99" w:rsidRDefault="008F1F99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4082" w:type="dxa"/>
            <w:vMerge w:val="restart"/>
          </w:tcPr>
          <w:p w:rsidR="008F1F99" w:rsidRDefault="008F1F99">
            <w:pPr>
              <w:pStyle w:val="ConsPlusNormal"/>
            </w:pPr>
            <w:r>
              <w:t>Муниципальное унитарное предприятие "Городское управление жилищно-коммунального хозяйства" (город Верхняя Салда)</w:t>
            </w:r>
          </w:p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14,38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1217,90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15,68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1264,42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15,68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1264,42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16,20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1292,65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15,46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1314,73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16,46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1350,02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16,46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1350,02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1410,18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1410,18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17,53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1439,34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 w:val="restart"/>
          </w:tcPr>
          <w:p w:rsidR="008F1F99" w:rsidRDefault="008F1F99">
            <w:pPr>
              <w:pStyle w:val="ConsPlusNormal"/>
            </w:pPr>
            <w:r>
              <w:t>1.1.</w:t>
            </w:r>
          </w:p>
        </w:tc>
        <w:tc>
          <w:tcPr>
            <w:tcW w:w="4082" w:type="dxa"/>
            <w:vMerge w:val="restart"/>
          </w:tcPr>
          <w:p w:rsidR="008F1F99" w:rsidRDefault="008F1F99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16,97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1437,12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18,50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1492,02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1517,30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19,44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1551,18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1551,38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19,42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1593,02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19,42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1593,02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19,46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1664,01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19,46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1664,01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20,69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1698,42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</w:tcPr>
          <w:p w:rsidR="008F1F99" w:rsidRDefault="008F1F99">
            <w:pPr>
              <w:pStyle w:val="ConsPlusNormal"/>
            </w:pPr>
          </w:p>
        </w:tc>
        <w:tc>
          <w:tcPr>
            <w:tcW w:w="12756" w:type="dxa"/>
            <w:gridSpan w:val="6"/>
          </w:tcPr>
          <w:p w:rsidR="008F1F99" w:rsidRDefault="008F1F99">
            <w:pPr>
              <w:pStyle w:val="ConsPlusNormal"/>
              <w:outlineLvl w:val="1"/>
            </w:pPr>
            <w:r>
              <w:t>муниципальное образование "город Екатеринбург"</w:t>
            </w:r>
          </w:p>
        </w:tc>
      </w:tr>
      <w:tr w:rsidR="008F1F99">
        <w:tc>
          <w:tcPr>
            <w:tcW w:w="850" w:type="dxa"/>
            <w:vMerge w:val="restart"/>
          </w:tcPr>
          <w:p w:rsidR="008F1F99" w:rsidRDefault="008F1F99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4082" w:type="dxa"/>
            <w:vMerge w:val="restart"/>
          </w:tcPr>
          <w:p w:rsidR="008F1F99" w:rsidRDefault="008F1F99">
            <w:pPr>
              <w:pStyle w:val="ConsPlusNormal"/>
            </w:pPr>
            <w:r>
              <w:t>Публичное акционерное общество "Аэропорт Кольцово" (город Екатеринбург)</w:t>
            </w:r>
          </w:p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29,32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1894,43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2027,32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2027,32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2067,43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31,92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1813,22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1813,22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1813,22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33,73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1948,35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33,73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1948,35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35,08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2026,28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 w:val="restart"/>
          </w:tcPr>
          <w:p w:rsidR="008F1F99" w:rsidRDefault="008F1F99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4082" w:type="dxa"/>
            <w:vMerge w:val="restart"/>
          </w:tcPr>
          <w:p w:rsidR="008F1F99" w:rsidRDefault="008F1F99">
            <w:pPr>
              <w:pStyle w:val="ConsPlusNormal"/>
            </w:pPr>
            <w:r>
              <w:t>Открытое акционерное общество "Птицефабрика "Свердловская" (город Екатеринбург)</w:t>
            </w:r>
          </w:p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34,60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1369,89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35,18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1437,36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>29,81</w:t>
            </w:r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>1218,10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>29,82</w:t>
            </w:r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>1250,15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37,67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1392,27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39,77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1395,21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39,77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1395,21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39,80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1480,86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39,80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1480,86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41,39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1540,09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 w:val="restart"/>
          </w:tcPr>
          <w:p w:rsidR="008F1F99" w:rsidRDefault="008F1F99">
            <w:pPr>
              <w:pStyle w:val="ConsPlusNormal"/>
            </w:pPr>
            <w:r>
              <w:t>3.1.</w:t>
            </w:r>
          </w:p>
        </w:tc>
        <w:tc>
          <w:tcPr>
            <w:tcW w:w="4082" w:type="dxa"/>
            <w:vMerge w:val="restart"/>
          </w:tcPr>
          <w:p w:rsidR="008F1F99" w:rsidRDefault="008F1F99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34,60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1369,89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35,18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1437,36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>35,77</w:t>
            </w:r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>1461,72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>35,78</w:t>
            </w:r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>1500,18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37,67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1392,27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39,77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1395,21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39,77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1395,21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39,80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1480,86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39,80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1480,86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41,39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1540,09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 w:val="restart"/>
          </w:tcPr>
          <w:p w:rsidR="008F1F99" w:rsidRDefault="008F1F99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4082" w:type="dxa"/>
            <w:vMerge w:val="restart"/>
          </w:tcPr>
          <w:p w:rsidR="008F1F99" w:rsidRDefault="008F1F99">
            <w:pPr>
              <w:pStyle w:val="ConsPlusNormal"/>
            </w:pPr>
            <w:r>
              <w:t>Федеральное государственное казенное образовательное учреждение высшего образования "Институт Федеральной службы безопасности Российской Федерации (г. Екатеринбург)" (город Екатеринбург)</w:t>
            </w:r>
          </w:p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34,60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1627,27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35,18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1654,31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35,18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1654,31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36,37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1708,38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37,67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1780,69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39,77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1780,69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39,77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1780,69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39,80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1900,76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39,80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1883,94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41,39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1883,94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 w:val="restart"/>
          </w:tcPr>
          <w:p w:rsidR="008F1F99" w:rsidRDefault="008F1F99">
            <w:pPr>
              <w:pStyle w:val="ConsPlusNormal"/>
            </w:pPr>
            <w:r>
              <w:t>4.1.</w:t>
            </w:r>
          </w:p>
        </w:tc>
        <w:tc>
          <w:tcPr>
            <w:tcW w:w="4082" w:type="dxa"/>
            <w:vMerge w:val="restart"/>
          </w:tcPr>
          <w:p w:rsidR="008F1F99" w:rsidRDefault="008F1F99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34,60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1627,27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35,18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1654,31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35,18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1654,31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36,37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1708,38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37,67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1780,69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39,77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1780,69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39,77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1780,69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39,80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1900,76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39,80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1883,94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6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41,39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8F1F99" w:rsidRDefault="008F1F99">
            <w:pPr>
              <w:pStyle w:val="ConsPlusNormal"/>
              <w:jc w:val="center"/>
            </w:pPr>
            <w:r>
              <w:t xml:space="preserve">1883,94 </w:t>
            </w:r>
            <w:hyperlink w:anchor="P5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</w:tcPr>
          <w:p w:rsidR="008F1F99" w:rsidRDefault="008F1F99">
            <w:pPr>
              <w:pStyle w:val="ConsPlusNormal"/>
            </w:pPr>
          </w:p>
        </w:tc>
        <w:tc>
          <w:tcPr>
            <w:tcW w:w="12756" w:type="dxa"/>
            <w:gridSpan w:val="6"/>
          </w:tcPr>
          <w:p w:rsidR="008F1F99" w:rsidRDefault="008F1F99">
            <w:pPr>
              <w:pStyle w:val="ConsPlusNormal"/>
              <w:outlineLvl w:val="1"/>
            </w:pPr>
            <w:r>
              <w:t>городской округ Карпинск</w:t>
            </w:r>
          </w:p>
        </w:tc>
      </w:tr>
      <w:tr w:rsidR="008F1F99">
        <w:tc>
          <w:tcPr>
            <w:tcW w:w="850" w:type="dxa"/>
            <w:vMerge w:val="restart"/>
          </w:tcPr>
          <w:p w:rsidR="008F1F99" w:rsidRDefault="008F1F99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4082" w:type="dxa"/>
            <w:vMerge w:val="restart"/>
          </w:tcPr>
          <w:p w:rsidR="008F1F99" w:rsidRDefault="008F1F99">
            <w:pPr>
              <w:pStyle w:val="ConsPlusNormal"/>
            </w:pPr>
            <w:r>
              <w:t>Муниципальное унитарное предприятие "Ресурс" (город Карпинск)</w:t>
            </w:r>
          </w:p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22,96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1390,37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23,47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1427,06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23,47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1427,06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24,12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1447,79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1535,75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23,76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1535,75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23,76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1535,75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23,81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1646,04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23,81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1637,56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25,32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1637,56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 w:val="restart"/>
          </w:tcPr>
          <w:p w:rsidR="008F1F99" w:rsidRDefault="008F1F99">
            <w:pPr>
              <w:pStyle w:val="ConsPlusNormal"/>
            </w:pPr>
            <w:r>
              <w:t>5.1.</w:t>
            </w:r>
          </w:p>
        </w:tc>
        <w:tc>
          <w:tcPr>
            <w:tcW w:w="4082" w:type="dxa"/>
            <w:vMerge w:val="restart"/>
          </w:tcPr>
          <w:p w:rsidR="008F1F99" w:rsidRDefault="008F1F99">
            <w:pPr>
              <w:pStyle w:val="ConsPlusNormal"/>
            </w:pPr>
            <w:r>
              <w:t>Население (тарифы указываются с учетом НДС)</w:t>
            </w:r>
          </w:p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27,09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1640,64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27,69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1683,93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28,16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1712,47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28,94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1737,35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26,31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1812,19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28,04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1812,19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28,04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1812,19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28,10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1942,33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28,10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1932,32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1932,32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</w:tcPr>
          <w:p w:rsidR="008F1F99" w:rsidRDefault="008F1F99">
            <w:pPr>
              <w:pStyle w:val="ConsPlusNormal"/>
            </w:pPr>
          </w:p>
        </w:tc>
        <w:tc>
          <w:tcPr>
            <w:tcW w:w="12756" w:type="dxa"/>
            <w:gridSpan w:val="6"/>
          </w:tcPr>
          <w:p w:rsidR="008F1F99" w:rsidRDefault="008F1F99">
            <w:pPr>
              <w:pStyle w:val="ConsPlusNormal"/>
              <w:outlineLvl w:val="1"/>
            </w:pPr>
            <w:r>
              <w:t>городской округ Ревда</w:t>
            </w:r>
          </w:p>
        </w:tc>
      </w:tr>
      <w:tr w:rsidR="008F1F99">
        <w:tc>
          <w:tcPr>
            <w:tcW w:w="850" w:type="dxa"/>
            <w:vMerge w:val="restart"/>
          </w:tcPr>
          <w:p w:rsidR="008F1F99" w:rsidRDefault="008F1F99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4082" w:type="dxa"/>
            <w:vMerge w:val="restart"/>
          </w:tcPr>
          <w:p w:rsidR="008F1F99" w:rsidRDefault="008F1F99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Ревдинский</w:t>
            </w:r>
            <w:proofErr w:type="spellEnd"/>
            <w:r>
              <w:t xml:space="preserve"> кирпичный завод" (город Ревда)</w:t>
            </w:r>
          </w:p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26,23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905,71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28,01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905,71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28,01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905,71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28,67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983,09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29,35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1065,27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29,35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1065,27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  <w:tr w:rsidR="008F1F99">
        <w:tc>
          <w:tcPr>
            <w:tcW w:w="850" w:type="dxa"/>
            <w:vMerge/>
          </w:tcPr>
          <w:p w:rsidR="008F1F99" w:rsidRDefault="008F1F99"/>
        </w:tc>
        <w:tc>
          <w:tcPr>
            <w:tcW w:w="4082" w:type="dxa"/>
            <w:vMerge/>
          </w:tcPr>
          <w:p w:rsidR="008F1F99" w:rsidRDefault="008F1F99"/>
        </w:tc>
        <w:tc>
          <w:tcPr>
            <w:tcW w:w="3231" w:type="dxa"/>
          </w:tcPr>
          <w:p w:rsidR="008F1F99" w:rsidRDefault="008F1F99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36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30,86</w:t>
            </w:r>
          </w:p>
        </w:tc>
        <w:tc>
          <w:tcPr>
            <w:tcW w:w="1531" w:type="dxa"/>
            <w:vAlign w:val="center"/>
          </w:tcPr>
          <w:p w:rsidR="008F1F99" w:rsidRDefault="008F1F99">
            <w:pPr>
              <w:pStyle w:val="ConsPlusNormal"/>
              <w:jc w:val="center"/>
            </w:pPr>
            <w:r>
              <w:t>1107,88</w:t>
            </w:r>
          </w:p>
        </w:tc>
        <w:tc>
          <w:tcPr>
            <w:tcW w:w="1304" w:type="dxa"/>
            <w:vAlign w:val="center"/>
          </w:tcPr>
          <w:p w:rsidR="008F1F99" w:rsidRDefault="008F1F9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F1F99" w:rsidRDefault="008F1F99">
            <w:pPr>
              <w:pStyle w:val="ConsPlusNormal"/>
            </w:pPr>
          </w:p>
        </w:tc>
      </w:tr>
    </w:tbl>
    <w:p w:rsidR="008F1F99" w:rsidRDefault="008F1F99">
      <w:pPr>
        <w:sectPr w:rsidR="008F1F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1F99" w:rsidRDefault="008F1F99">
      <w:pPr>
        <w:pStyle w:val="ConsPlusNormal"/>
        <w:jc w:val="both"/>
      </w:pPr>
    </w:p>
    <w:p w:rsidR="008F1F99" w:rsidRDefault="008F1F99">
      <w:pPr>
        <w:pStyle w:val="ConsPlusNormal"/>
        <w:ind w:firstLine="540"/>
        <w:jc w:val="both"/>
      </w:pPr>
      <w:bookmarkStart w:id="1" w:name="P588"/>
      <w:bookmarkEnd w:id="1"/>
      <w:r>
        <w:t xml:space="preserve">Примечание: тарифы, отмеченные значком &lt;*&gt;, налогом на добавленную стоимость 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F1F99" w:rsidRDefault="008F1F99">
      <w:pPr>
        <w:pStyle w:val="ConsPlusNormal"/>
        <w:jc w:val="both"/>
      </w:pPr>
    </w:p>
    <w:p w:rsidR="008F1F99" w:rsidRDefault="008F1F99">
      <w:pPr>
        <w:pStyle w:val="ConsPlusNormal"/>
        <w:jc w:val="both"/>
      </w:pPr>
    </w:p>
    <w:p w:rsidR="008F1F99" w:rsidRDefault="008F1F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647" w:rsidRDefault="00FA0647">
      <w:bookmarkStart w:id="2" w:name="_GoBack"/>
      <w:bookmarkEnd w:id="2"/>
    </w:p>
    <w:sectPr w:rsidR="00FA0647" w:rsidSect="0020084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99"/>
    <w:rsid w:val="008F1F99"/>
    <w:rsid w:val="00FA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AF4D8-9444-4882-A107-BDB5F014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1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1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F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1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F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9664EC7835DE0AC0B4233847B0E79031E31F47F9D74191DF0D5012019FBD131DDCF12A4962CB863D2060F62d3o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99664EC7835DE0AC0B4233847B0E79031F3CF3709C74191DF0D5012019FBD131DDCF12A4962CB863D2060F62d3o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9664EC7835DE0AC0B5C3E92175073011566FD7B9A7E4B44ACD3567F49FD84639D914BE6D23FB962CC040F6A3EF5716E6A2AA5A76DA3231A68185FdBoCE" TargetMode="External"/><Relationship Id="rId11" Type="http://schemas.openxmlformats.org/officeDocument/2006/relationships/hyperlink" Target="consultantplus://offline/ref=1599664EC7835DE0AC0B4233847B0E79031E38F87C9F74191DF0D5012019FBD131DDCF12A4962CB863D2060F62d3oCE" TargetMode="External"/><Relationship Id="rId5" Type="http://schemas.openxmlformats.org/officeDocument/2006/relationships/hyperlink" Target="consultantplus://offline/ref=1599664EC7835DE0AC0B5C3E92175073011566FD7B9A7E4642A1D3567F49FD84639D914BE6D23FB962CC050E603EF5716E6A2AA5A76DA3231A68185FdBoCE" TargetMode="External"/><Relationship Id="rId10" Type="http://schemas.openxmlformats.org/officeDocument/2006/relationships/hyperlink" Target="consultantplus://offline/ref=1599664EC7835DE0AC0B5C3E92175073011566FD7B9A7E4B44ACD3567F49FD84639D914BE6D23FB962CC040F6A3EF5716E6A2AA5A76DA3231A68185FdBo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99664EC7835DE0AC0B5C3E92175073011566FD7B9D7F4B44ADD3567F49FD84639D914BF4D267B563CC1A0F622BA3202Bd3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2019-01-10T04:40:00Z</dcterms:created>
  <dcterms:modified xsi:type="dcterms:W3CDTF">2019-01-10T04:41:00Z</dcterms:modified>
</cp:coreProperties>
</file>