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82" w:rsidRPr="005674AD" w:rsidRDefault="005A40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529"/>
      </w:tblGrid>
      <w:tr w:rsidR="005A4082" w:rsidRPr="005674AD" w:rsidTr="005A4082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5A4082" w:rsidRPr="005674AD" w:rsidRDefault="003A29A8" w:rsidP="00412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Par1"/>
            <w:bookmarkEnd w:id="0"/>
            <w:r>
              <w:rPr>
                <w:rFonts w:ascii="Times New Roman" w:hAnsi="Times New Roman" w:cs="Times New Roman"/>
              </w:rPr>
              <w:t>УТВЕРЖДЕНО</w:t>
            </w:r>
          </w:p>
          <w:p w:rsidR="003A29A8" w:rsidRDefault="005A4082" w:rsidP="0053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4AD">
              <w:rPr>
                <w:rFonts w:ascii="Times New Roman" w:hAnsi="Times New Roman" w:cs="Times New Roman"/>
              </w:rPr>
              <w:t xml:space="preserve">постановлением </w:t>
            </w:r>
            <w:r w:rsidR="00736930">
              <w:rPr>
                <w:rFonts w:ascii="Times New Roman" w:hAnsi="Times New Roman" w:cs="Times New Roman"/>
              </w:rPr>
              <w:t>главы</w:t>
            </w:r>
            <w:r w:rsidRPr="005674AD">
              <w:rPr>
                <w:rFonts w:ascii="Times New Roman" w:hAnsi="Times New Roman" w:cs="Times New Roman"/>
              </w:rPr>
              <w:t xml:space="preserve"> Верхнесалдинского городского округа </w:t>
            </w:r>
          </w:p>
          <w:p w:rsidR="005A4082" w:rsidRPr="005674AD" w:rsidRDefault="00B82838" w:rsidP="00B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№  3  </w:t>
            </w:r>
            <w:r w:rsidR="005A4082" w:rsidRPr="005674A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15 января </w:t>
            </w:r>
            <w:bookmarkStart w:id="1" w:name="_GoBack"/>
            <w:bookmarkEnd w:id="1"/>
            <w:r w:rsidR="005A4082" w:rsidRPr="005674AD">
              <w:rPr>
                <w:rFonts w:ascii="Times New Roman" w:hAnsi="Times New Roman" w:cs="Times New Roman"/>
              </w:rPr>
              <w:t xml:space="preserve"> 201</w:t>
            </w:r>
            <w:r w:rsidR="00736930">
              <w:rPr>
                <w:rFonts w:ascii="Times New Roman" w:hAnsi="Times New Roman" w:cs="Times New Roman"/>
              </w:rPr>
              <w:t>6</w:t>
            </w:r>
            <w:r w:rsidR="005A4082" w:rsidRPr="005674AD">
              <w:rPr>
                <w:rFonts w:ascii="Times New Roman" w:hAnsi="Times New Roman" w:cs="Times New Roman"/>
              </w:rPr>
              <w:t xml:space="preserve"> года «О</w:t>
            </w:r>
            <w:r w:rsidR="00736930">
              <w:rPr>
                <w:rFonts w:ascii="Times New Roman" w:hAnsi="Times New Roman" w:cs="Times New Roman"/>
              </w:rPr>
              <w:t xml:space="preserve"> комиссии по координации работы по противодействию коррупции в Верхнесалдинском городском округе</w:t>
            </w:r>
            <w:r w:rsidR="0053350F">
              <w:rPr>
                <w:rFonts w:ascii="Times New Roman" w:hAnsi="Times New Roman" w:cs="Times New Roman"/>
              </w:rPr>
              <w:t xml:space="preserve"> </w:t>
            </w:r>
            <w:r w:rsidR="005A4082" w:rsidRPr="005674AD">
              <w:rPr>
                <w:rFonts w:ascii="Times New Roman" w:hAnsi="Times New Roman" w:cs="Times New Roman"/>
              </w:rPr>
              <w:t>»</w:t>
            </w:r>
          </w:p>
        </w:tc>
      </w:tr>
    </w:tbl>
    <w:p w:rsidR="0041251B" w:rsidRPr="005674AD" w:rsidRDefault="0041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1"/>
      <w:bookmarkEnd w:id="2"/>
    </w:p>
    <w:p w:rsidR="005A4082" w:rsidRDefault="005A4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</w:p>
    <w:p w:rsid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73693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</w:t>
      </w:r>
      <w:r w:rsidR="00736930">
        <w:rPr>
          <w:rFonts w:ascii="Times New Roman" w:hAnsi="Times New Roman" w:cs="Times New Roman"/>
          <w:b/>
          <w:bCs/>
          <w:sz w:val="28"/>
          <w:szCs w:val="28"/>
        </w:rPr>
        <w:t>координации работы по противодействию коррупции в Верхнесалдинском городском округе</w:t>
      </w:r>
    </w:p>
    <w:p w:rsidR="00736930" w:rsidRDefault="00736930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930" w:rsidRPr="00736930" w:rsidRDefault="00736930" w:rsidP="0053350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930">
        <w:rPr>
          <w:rFonts w:ascii="Times New Roman" w:hAnsi="Times New Roman" w:cs="Times New Roman"/>
          <w:bCs/>
          <w:sz w:val="28"/>
          <w:szCs w:val="28"/>
        </w:rPr>
        <w:t>Глава 1</w:t>
      </w:r>
      <w:r>
        <w:rPr>
          <w:rFonts w:ascii="Times New Roman" w:hAnsi="Times New Roman" w:cs="Times New Roman"/>
          <w:bCs/>
          <w:sz w:val="28"/>
          <w:szCs w:val="28"/>
        </w:rPr>
        <w:t>.ОБЩИЕ ПОЛОЖЕНИЯ</w:t>
      </w:r>
    </w:p>
    <w:p w:rsidR="0053350F" w:rsidRPr="00736930" w:rsidRDefault="0053350F" w:rsidP="0053350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6930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1. </w:t>
      </w:r>
      <w:r w:rsidR="00736930">
        <w:rPr>
          <w:rFonts w:ascii="Times New Roman" w:hAnsi="Times New Roman" w:cs="Times New Roman"/>
          <w:sz w:val="28"/>
          <w:szCs w:val="28"/>
        </w:rPr>
        <w:t>Комиссия по координации работы по противодействию коррупции в Верхнесалдинском городском округе (далее–Комиссия), является постоянно действующим координационным органом при главе Верхнесалдинского городского округа.</w:t>
      </w:r>
    </w:p>
    <w:p w:rsidR="00736930" w:rsidRPr="00736930" w:rsidRDefault="00736930" w:rsidP="007369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736930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9" w:history="1">
        <w:r w:rsidRPr="0073693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 Свердловской области от 20 февраля 2009 года № 2-ОЗ «О противодействии коррупции в Свердловской области», Указом Губернатора Свердловской области от 09 октября 2015 года № 449-УГ «О комиссии по координации работы по противодействию коррупции в Свердловской области», иными нормативными правовыми актами Свердловской области, нормативными правовыми актами муниципального образования, а также настоящим Положением.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736930">
        <w:rPr>
          <w:rFonts w:ascii="Times New Roman" w:eastAsia="Calibri" w:hAnsi="Times New Roman" w:cs="Times New Roman"/>
          <w:sz w:val="28"/>
          <w:szCs w:val="28"/>
        </w:rPr>
        <w:t>Комиссия осуществляет свою деятельность во взаимодействии:</w:t>
      </w:r>
    </w:p>
    <w:p w:rsidR="00736930" w:rsidRPr="00736930" w:rsidRDefault="00736930" w:rsidP="00736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– 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930">
        <w:rPr>
          <w:rFonts w:ascii="Times New Roman" w:eastAsia="Calibri" w:hAnsi="Times New Roman" w:cs="Times New Roman"/>
          <w:sz w:val="28"/>
          <w:szCs w:val="28"/>
        </w:rPr>
        <w:t>Управлением по обеспечению деятельности Комиссии по координации работы по противодействию коррупции в Свердловской области и Комиссии по 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–  Управлением по профилактике коррупционных и иных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36930">
        <w:rPr>
          <w:rFonts w:ascii="Times New Roman" w:eastAsia="Calibri" w:hAnsi="Times New Roman" w:cs="Times New Roman"/>
          <w:sz w:val="28"/>
          <w:szCs w:val="28"/>
        </w:rPr>
        <w:t>равонарушений Департамента кадровой политики Губернатора Свердловской области;</w:t>
      </w:r>
    </w:p>
    <w:p w:rsidR="00736930" w:rsidRPr="00736930" w:rsidRDefault="00736930" w:rsidP="00736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–  Департаментом информационной политики Губернатора Свердловской области;</w:t>
      </w:r>
    </w:p>
    <w:p w:rsidR="00736930" w:rsidRPr="00736930" w:rsidRDefault="00736930" w:rsidP="00736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–  Департаментом внутренней политики Губернатора Свердловской области.</w:t>
      </w:r>
    </w:p>
    <w:p w:rsidR="00736930" w:rsidRPr="00736930" w:rsidRDefault="00736930" w:rsidP="00736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6930" w:rsidRDefault="00736930" w:rsidP="00736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930" w:rsidRDefault="00736930" w:rsidP="00736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lastRenderedPageBreak/>
        <w:t>Глава 2. ОСНОВНЫЕ ЗАДАЧИ КОМИССИИ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4. Основными задачами комиссии являются: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 координации работы по противодействию коррупции в Свердловской области;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2) подготовка предложений главе </w:t>
      </w:r>
      <w:r w:rsidR="00A77171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 о реализации на территории муниципального образования государственной политики в сфере противодействия коррупции и повышению её эффективности;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3) обеспечение координации деятельности органов местного самоуправления муниципального образования по реализации государственной политики в сфере противодействия коррупции;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4) обеспечение согласованных действий территориальных органов государственных органов Свердловской области, органов местного самоуправления </w:t>
      </w:r>
      <w:r w:rsidR="00A77171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, а также их взаимодействия с территориальными органами федеральных государственных органов в ходе реализации мер по противодействию коррупции на территории </w:t>
      </w:r>
      <w:r w:rsidR="00A77171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7369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</w:t>
      </w:r>
      <w:r w:rsidR="00A77171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 с гражданами, институтами гражданского общества, средствами массовой информации, научными организациями по вопросам противодействия коррупции на территории муниципального образования;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6) информирование общес</w:t>
      </w:r>
      <w:r w:rsidR="002F231C">
        <w:rPr>
          <w:rFonts w:ascii="Times New Roman" w:eastAsia="Calibri" w:hAnsi="Times New Roman" w:cs="Times New Roman"/>
          <w:sz w:val="28"/>
          <w:szCs w:val="28"/>
        </w:rPr>
        <w:t xml:space="preserve">твенности о проводимой </w:t>
      </w: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="00A77171">
        <w:rPr>
          <w:rFonts w:ascii="Times New Roman" w:eastAsia="Calibri" w:hAnsi="Times New Roman" w:cs="Times New Roman"/>
          <w:sz w:val="28"/>
          <w:szCs w:val="28"/>
        </w:rPr>
        <w:t xml:space="preserve">Верхнесалдинского городского округа </w:t>
      </w: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 работе по противодействию коррупции.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Глава 3. ПОЛНОМОЧИЯ КОМИССИИ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5. Комиссия в целях выполнения возложенных на нее задач осуществляет следующие полномочия: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1) подготовка предложений главе </w:t>
      </w:r>
      <w:r w:rsidR="00A77171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 по совершенствованию нормативных правовых актов муниципального образования о противодействии коррупции;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2) разработка мер по противодействию коррупции в </w:t>
      </w:r>
      <w:r w:rsidR="00A77171">
        <w:rPr>
          <w:rFonts w:ascii="Times New Roman" w:eastAsia="Calibri" w:hAnsi="Times New Roman" w:cs="Times New Roman"/>
          <w:sz w:val="28"/>
          <w:szCs w:val="28"/>
        </w:rPr>
        <w:t>Верхнесалдинском городском округе</w:t>
      </w:r>
      <w:r w:rsidRPr="00736930">
        <w:rPr>
          <w:rFonts w:ascii="Times New Roman" w:eastAsia="Calibri" w:hAnsi="Times New Roman" w:cs="Times New Roman"/>
          <w:sz w:val="28"/>
          <w:szCs w:val="28"/>
        </w:rPr>
        <w:t>, а также по устранению причин и условий, порождающих коррупцию;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4) организация: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подготовки проектов нормативных правовых актов </w:t>
      </w:r>
      <w:r w:rsidR="00A77171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разработки муниципальной антикоррупционной программы, а также контроль за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6) оказание содействия развитию общественного контроля за реализацией муниципальной антикоррупционной программы;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</w:t>
      </w:r>
      <w:r w:rsidR="00A77171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), обеспечение его размещения на официальном сайте </w:t>
      </w:r>
      <w:r w:rsidR="00A77171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 в информационно-телекоммуникационной сети «Интернет», опубликование в средствах массовой информации.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Глава 4. ПОРЯДОК ФОРМИРОВАНИЯ КОМИССИИ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6. Положение о комиссии и персональный состав комиссии утверждаются главой </w:t>
      </w:r>
      <w:r w:rsidR="00A77171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7369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736930" w:rsidRPr="002F231C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31C">
        <w:rPr>
          <w:rFonts w:ascii="Times New Roman" w:eastAsia="Calibri" w:hAnsi="Times New Roman" w:cs="Times New Roman"/>
          <w:sz w:val="28"/>
          <w:szCs w:val="28"/>
        </w:rPr>
        <w:t xml:space="preserve">8. Председателем комиссии по должности является глава </w:t>
      </w:r>
      <w:r w:rsidR="00A77171" w:rsidRPr="002F231C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2F231C">
        <w:rPr>
          <w:rFonts w:ascii="Times New Roman" w:eastAsia="Calibri" w:hAnsi="Times New Roman" w:cs="Times New Roman"/>
          <w:sz w:val="28"/>
          <w:szCs w:val="28"/>
        </w:rPr>
        <w:t xml:space="preserve"> или лицо, временно исполняющее его обязанности.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9. В состав комиссии могут входить руководители органов местного самоуправления </w:t>
      </w:r>
      <w:r w:rsidR="002F231C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736930">
        <w:rPr>
          <w:rFonts w:ascii="Times New Roman" w:eastAsia="Calibri" w:hAnsi="Times New Roman" w:cs="Times New Roman"/>
          <w:sz w:val="28"/>
          <w:szCs w:val="28"/>
        </w:rPr>
        <w:t>, их структурных подразделений, правоохранительных органов, органов местного самоуправления поселений, входящих в состав муниципального образования, представители научных и 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10. Передача полномочий члена комиссии другому лицу не допускается.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11. Участие в работе комиссии осуществляется на общественных началах.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муниципального образования, организаций и средств массовой информации.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13. По решению председателя комиссии для анализа, изучения и подготовки экспертного заключения по рассматриваемым комиссией вопросам </w:t>
      </w:r>
      <w:r w:rsidRPr="00736930">
        <w:rPr>
          <w:rFonts w:ascii="Times New Roman" w:eastAsia="Calibri" w:hAnsi="Times New Roman" w:cs="Times New Roman"/>
          <w:sz w:val="28"/>
          <w:szCs w:val="28"/>
        </w:rPr>
        <w:lastRenderedPageBreak/>
        <w:t>к работе комиссии могут привлекаться на временной или постоянной основе эксперты.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Глава 5. ОРГАНИЗАЦИЯ ДЕЯТЕЛЬНОСТИ И ПОРЯДОК РАБОТЫ КОМИССИИ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18. Заседание комиссии правомочно, если на нем присутствует более половины численного состава комиссии.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 заседании комиссии.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21. Для реализации решений комиссии могут издаваться постановления или распоряжения главы </w:t>
      </w:r>
      <w:r w:rsidR="00457BEF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, а также даваться поручения главы </w:t>
      </w:r>
      <w:r w:rsidR="00457BEF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7369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</w:t>
      </w:r>
      <w:r w:rsidR="00457BEF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736930">
        <w:rPr>
          <w:rFonts w:ascii="Times New Roman" w:eastAsia="Calibri" w:hAnsi="Times New Roman" w:cs="Times New Roman"/>
          <w:sz w:val="28"/>
          <w:szCs w:val="28"/>
        </w:rPr>
        <w:t>, представителей общественных организаций и экспертов могут создаваться рабочие (экспертные) группы по отдельным вопросам.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23. Председатель комиссии: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2) утверждает план работы комиссии (ежегодный план);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3) утверждает повестку дня очередного заседания комиссии;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4) дает поручения в рамках своих полномочий членам комиссии;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lastRenderedPageBreak/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муниципального образования, организациями и гражданами по вопросам, относящимся к компетенции комиссии.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24. Обеспечение деятельности комиссии, подготовку материалов к заседаниям комиссии и контроль за исполнением принятых решений осуществляет лицо, ответственное за организацию работы по противодействию коррупции в </w:t>
      </w:r>
      <w:r w:rsidR="00457BEF">
        <w:rPr>
          <w:rFonts w:ascii="Times New Roman" w:eastAsia="Calibri" w:hAnsi="Times New Roman" w:cs="Times New Roman"/>
          <w:sz w:val="28"/>
          <w:szCs w:val="28"/>
        </w:rPr>
        <w:t>Верхнесалдинском городском округе</w:t>
      </w:r>
      <w:r w:rsidRPr="007369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25. Секретарь комиссии: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3) оформляет протоколы заседаний комиссии;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>4) организует выполнение поручений председателя комиссии, данных по результатам заседаний комиссии.</w:t>
      </w:r>
    </w:p>
    <w:p w:rsidR="00736930" w:rsidRPr="00736930" w:rsidRDefault="00736930" w:rsidP="00736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</w:t>
      </w:r>
      <w:r w:rsidR="00457BEF">
        <w:rPr>
          <w:rFonts w:ascii="Times New Roman" w:eastAsia="Calibri" w:hAnsi="Times New Roman" w:cs="Times New Roman"/>
          <w:sz w:val="28"/>
          <w:szCs w:val="28"/>
        </w:rPr>
        <w:t>сайте Верхнесалдинского городского округа</w:t>
      </w:r>
      <w:r w:rsidRPr="00736930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sectPr w:rsidR="00736930" w:rsidRPr="00736930" w:rsidSect="009D1908">
      <w:headerReference w:type="default" r:id="rId10"/>
      <w:pgSz w:w="11905" w:h="16838"/>
      <w:pgMar w:top="1134" w:right="851" w:bottom="56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B6" w:rsidRDefault="001568B6" w:rsidP="00A02A42">
      <w:pPr>
        <w:spacing w:after="0" w:line="240" w:lineRule="auto"/>
      </w:pPr>
      <w:r>
        <w:separator/>
      </w:r>
    </w:p>
  </w:endnote>
  <w:endnote w:type="continuationSeparator" w:id="0">
    <w:p w:rsidR="001568B6" w:rsidRDefault="001568B6" w:rsidP="00A0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B6" w:rsidRDefault="001568B6" w:rsidP="00A02A42">
      <w:pPr>
        <w:spacing w:after="0" w:line="240" w:lineRule="auto"/>
      </w:pPr>
      <w:r>
        <w:separator/>
      </w:r>
    </w:p>
  </w:footnote>
  <w:footnote w:type="continuationSeparator" w:id="0">
    <w:p w:rsidR="001568B6" w:rsidRDefault="001568B6" w:rsidP="00A0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675231"/>
      <w:docPartObj>
        <w:docPartGallery w:val="Page Numbers (Top of Page)"/>
        <w:docPartUnique/>
      </w:docPartObj>
    </w:sdtPr>
    <w:sdtEndPr/>
    <w:sdtContent>
      <w:p w:rsidR="0041251B" w:rsidRDefault="004125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38">
          <w:rPr>
            <w:noProof/>
          </w:rPr>
          <w:t>2</w:t>
        </w:r>
        <w:r>
          <w:fldChar w:fldCharType="end"/>
        </w:r>
      </w:p>
    </w:sdtContent>
  </w:sdt>
  <w:p w:rsidR="0041251B" w:rsidRDefault="004125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62B"/>
    <w:multiLevelType w:val="hybridMultilevel"/>
    <w:tmpl w:val="5B86BA58"/>
    <w:lvl w:ilvl="0" w:tplc="76AE978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94009"/>
    <w:multiLevelType w:val="hybridMultilevel"/>
    <w:tmpl w:val="A9AC9B1A"/>
    <w:lvl w:ilvl="0" w:tplc="E9D299B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CA4B8D"/>
    <w:multiLevelType w:val="hybridMultilevel"/>
    <w:tmpl w:val="718ED54A"/>
    <w:lvl w:ilvl="0" w:tplc="76AE9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3051D"/>
    <w:multiLevelType w:val="hybridMultilevel"/>
    <w:tmpl w:val="D024756A"/>
    <w:lvl w:ilvl="0" w:tplc="76AE9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137AE"/>
    <w:multiLevelType w:val="hybridMultilevel"/>
    <w:tmpl w:val="820EB3DE"/>
    <w:lvl w:ilvl="0" w:tplc="B574D3D6">
      <w:start w:val="1"/>
      <w:numFmt w:val="bullet"/>
      <w:lvlText w:val=""/>
      <w:lvlJc w:val="left"/>
      <w:pPr>
        <w:ind w:left="125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>
    <w:nsid w:val="4CAC302B"/>
    <w:multiLevelType w:val="hybridMultilevel"/>
    <w:tmpl w:val="3B464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82"/>
    <w:rsid w:val="000C74AF"/>
    <w:rsid w:val="000D0A91"/>
    <w:rsid w:val="000E35E6"/>
    <w:rsid w:val="000F18F6"/>
    <w:rsid w:val="0015152F"/>
    <w:rsid w:val="001568B6"/>
    <w:rsid w:val="0016086F"/>
    <w:rsid w:val="001E7411"/>
    <w:rsid w:val="00242358"/>
    <w:rsid w:val="00293752"/>
    <w:rsid w:val="002C3CC3"/>
    <w:rsid w:val="002C62D2"/>
    <w:rsid w:val="002E54DA"/>
    <w:rsid w:val="002F231C"/>
    <w:rsid w:val="00310FF1"/>
    <w:rsid w:val="0032705D"/>
    <w:rsid w:val="0035511F"/>
    <w:rsid w:val="00373AEA"/>
    <w:rsid w:val="003A29A8"/>
    <w:rsid w:val="003B7AD2"/>
    <w:rsid w:val="003C0D05"/>
    <w:rsid w:val="003D38E6"/>
    <w:rsid w:val="0041251B"/>
    <w:rsid w:val="00416B2B"/>
    <w:rsid w:val="004223F6"/>
    <w:rsid w:val="00457BEF"/>
    <w:rsid w:val="00483F5B"/>
    <w:rsid w:val="004B2277"/>
    <w:rsid w:val="004D2A9D"/>
    <w:rsid w:val="004D7923"/>
    <w:rsid w:val="0050584A"/>
    <w:rsid w:val="0053350F"/>
    <w:rsid w:val="005674AD"/>
    <w:rsid w:val="00575EA7"/>
    <w:rsid w:val="0058292F"/>
    <w:rsid w:val="005A4082"/>
    <w:rsid w:val="005B59D0"/>
    <w:rsid w:val="005F7EE4"/>
    <w:rsid w:val="00617E4D"/>
    <w:rsid w:val="006518E5"/>
    <w:rsid w:val="00654BC5"/>
    <w:rsid w:val="00675947"/>
    <w:rsid w:val="00684C9A"/>
    <w:rsid w:val="006A54A2"/>
    <w:rsid w:val="006C1685"/>
    <w:rsid w:val="006D6693"/>
    <w:rsid w:val="006D6F03"/>
    <w:rsid w:val="006E532E"/>
    <w:rsid w:val="00736930"/>
    <w:rsid w:val="00747C50"/>
    <w:rsid w:val="00753A7C"/>
    <w:rsid w:val="007F4D89"/>
    <w:rsid w:val="008B6625"/>
    <w:rsid w:val="008C4CF2"/>
    <w:rsid w:val="008C7440"/>
    <w:rsid w:val="008D2053"/>
    <w:rsid w:val="008E00D0"/>
    <w:rsid w:val="00912E63"/>
    <w:rsid w:val="00957ACA"/>
    <w:rsid w:val="009A0053"/>
    <w:rsid w:val="009D1908"/>
    <w:rsid w:val="009F2CC3"/>
    <w:rsid w:val="00A01673"/>
    <w:rsid w:val="00A02A42"/>
    <w:rsid w:val="00A41530"/>
    <w:rsid w:val="00A511E6"/>
    <w:rsid w:val="00A71970"/>
    <w:rsid w:val="00A77171"/>
    <w:rsid w:val="00A95FF5"/>
    <w:rsid w:val="00AA60C3"/>
    <w:rsid w:val="00AD1105"/>
    <w:rsid w:val="00B82838"/>
    <w:rsid w:val="00BA2AC5"/>
    <w:rsid w:val="00BC1437"/>
    <w:rsid w:val="00C257DF"/>
    <w:rsid w:val="00C6584C"/>
    <w:rsid w:val="00C8491E"/>
    <w:rsid w:val="00C93052"/>
    <w:rsid w:val="00CB30F6"/>
    <w:rsid w:val="00CB70A3"/>
    <w:rsid w:val="00CD33B3"/>
    <w:rsid w:val="00CE1F9F"/>
    <w:rsid w:val="00D10F6C"/>
    <w:rsid w:val="00D22AB4"/>
    <w:rsid w:val="00D64CF3"/>
    <w:rsid w:val="00EF511B"/>
    <w:rsid w:val="00F076A5"/>
    <w:rsid w:val="00F155DE"/>
    <w:rsid w:val="00F16A89"/>
    <w:rsid w:val="00F24630"/>
    <w:rsid w:val="00F656CE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998C2-8079-4835-B60A-7F93A2E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18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18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F18F6"/>
    <w:pPr>
      <w:widowControl w:val="0"/>
      <w:autoSpaceDE w:val="0"/>
      <w:autoSpaceDN w:val="0"/>
      <w:adjustRightInd w:val="0"/>
      <w:spacing w:after="0" w:line="360" w:lineRule="auto"/>
      <w:ind w:firstLine="340"/>
    </w:pPr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0F18F6"/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paragraph" w:customStyle="1" w:styleId="a6">
    <w:name w:val="Знак Знак"/>
    <w:basedOn w:val="a"/>
    <w:rsid w:val="000F18F6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0F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F1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F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F1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18F6"/>
  </w:style>
  <w:style w:type="paragraph" w:styleId="aa">
    <w:name w:val="footer"/>
    <w:basedOn w:val="a"/>
    <w:link w:val="ab"/>
    <w:rsid w:val="000F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F1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18F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c">
    <w:name w:val="Balloon Text"/>
    <w:basedOn w:val="a"/>
    <w:link w:val="ad"/>
    <w:rsid w:val="000F18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0F18F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1251B"/>
    <w:pPr>
      <w:ind w:left="720"/>
      <w:contextualSpacing/>
    </w:pPr>
  </w:style>
  <w:style w:type="paragraph" w:customStyle="1" w:styleId="ConsPlusNormal">
    <w:name w:val="ConsPlusNormal"/>
    <w:rsid w:val="00533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3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33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DAEB03E69FC381CFCF3FE77A5130BBA771DE7400FBBC9C23B2Fj1Y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DAEB03E69FC381CFCEDF361C94D01B97444EF4A5FE49DCD3A2743F987B3600DjD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F14A-E171-475A-BD0F-C5D803DD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2016-01-27T04:54:00Z</cp:lastPrinted>
  <dcterms:created xsi:type="dcterms:W3CDTF">2014-05-05T08:13:00Z</dcterms:created>
  <dcterms:modified xsi:type="dcterms:W3CDTF">2018-07-11T06:22:00Z</dcterms:modified>
</cp:coreProperties>
</file>