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462C5F">
        <w:rPr>
          <w:rFonts w:ascii="Times New Roman" w:hAnsi="Times New Roman"/>
          <w:sz w:val="28"/>
          <w:szCs w:val="28"/>
        </w:rPr>
        <w:t>административн</w:t>
      </w:r>
      <w:r w:rsidRPr="00462C5F">
        <w:rPr>
          <w:rFonts w:ascii="Times New Roman" w:hAnsi="Times New Roman"/>
          <w:sz w:val="28"/>
          <w:szCs w:val="28"/>
        </w:rPr>
        <w:t>ого</w:t>
      </w:r>
      <w:r w:rsidRPr="00462C5F">
        <w:rPr>
          <w:rFonts w:ascii="Times New Roman" w:hAnsi="Times New Roman"/>
          <w:sz w:val="28"/>
          <w:szCs w:val="28"/>
        </w:rPr>
        <w:t xml:space="preserve"> регламент</w:t>
      </w:r>
      <w:r w:rsidRPr="00462C5F">
        <w:rPr>
          <w:rFonts w:ascii="Times New Roman" w:hAnsi="Times New Roman"/>
          <w:sz w:val="28"/>
          <w:szCs w:val="28"/>
        </w:rPr>
        <w:t>а</w:t>
      </w:r>
      <w:r w:rsidRPr="00462C5F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Pr="00462C5F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Pr="00462C5F">
        <w:rPr>
          <w:rFonts w:ascii="Times New Roman" w:hAnsi="Times New Roman"/>
          <w:color w:val="000000"/>
          <w:sz w:val="28"/>
          <w:szCs w:val="28"/>
        </w:rPr>
        <w:t>»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248C7" w:rsidRPr="00462C5F" w:rsidRDefault="006248C7" w:rsidP="00AE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В связи с изменениями в структуре администрации Верхнесалдинского городского округа, внесенными решениями Думы городского округа от 27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.08.2018 № 107, от 28.05.2019 №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>186</w:t>
      </w:r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и ликвидацией Комитета по управлению имуществом администрации Верхнесалдинского городского округа, полномочия органов местного самоуправления по владению, пользованию и распоряжению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возложены на администрацию Верхнесалдинского</w:t>
      </w:r>
      <w:proofErr w:type="gramEnd"/>
      <w:r w:rsidR="00AE0761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округа. </w:t>
      </w:r>
      <w:r w:rsidR="00462C5F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Административные регламенты предоставления муниципальных услуг в сфере земельных отношений подлежат актуализации. </w:t>
      </w:r>
      <w:r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5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462C5F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Pr="00462C5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разработан</w:t>
      </w:r>
      <w:r w:rsidR="009326FA" w:rsidRPr="009326FA">
        <w:rPr>
          <w:b/>
          <w:i/>
          <w:sz w:val="26"/>
          <w:szCs w:val="26"/>
        </w:rPr>
        <w:t xml:space="preserve"> </w:t>
      </w:r>
      <w:r w:rsidR="009326FA" w:rsidRPr="009326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26FA" w:rsidRPr="009326FA">
        <w:rPr>
          <w:rFonts w:ascii="Times New Roman" w:hAnsi="Times New Roman" w:cs="Times New Roman"/>
          <w:sz w:val="28"/>
          <w:szCs w:val="28"/>
        </w:rPr>
        <w:t>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 муниципальной услуги по организации и</w:t>
      </w:r>
      <w:proofErr w:type="gramEnd"/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6FA">
        <w:rPr>
          <w:rFonts w:ascii="Times New Roman" w:hAnsi="Times New Roman" w:cs="Times New Roman"/>
          <w:sz w:val="28"/>
          <w:szCs w:val="28"/>
        </w:rPr>
        <w:t>по продаже земельного участка или аукциона на право заключения договора</w:t>
      </w:r>
      <w:r w:rsidRPr="00462C5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. Ранее </w:t>
      </w:r>
      <w:r w:rsidRPr="00462C5F">
        <w:rPr>
          <w:rFonts w:ascii="Times New Roman" w:hAnsi="Times New Roman" w:cs="Times New Roman"/>
          <w:sz w:val="28"/>
          <w:szCs w:val="28"/>
        </w:rPr>
        <w:t xml:space="preserve">действующий административный регламент предоставления указанной </w:t>
      </w:r>
      <w:r w:rsidRPr="009326FA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утвержденный </w:t>
      </w:r>
      <w:r w:rsidRPr="009326FA">
        <w:rPr>
          <w:rFonts w:ascii="Times New Roman" w:hAnsi="Times New Roman" w:cs="Times New Roman"/>
          <w:sz w:val="28"/>
          <w:szCs w:val="28"/>
        </w:rPr>
        <w:t>распоряжение</w:t>
      </w:r>
      <w:r w:rsidRPr="009326FA">
        <w:rPr>
          <w:rFonts w:ascii="Times New Roman" w:hAnsi="Times New Roman" w:cs="Times New Roman"/>
          <w:sz w:val="28"/>
          <w:szCs w:val="28"/>
        </w:rPr>
        <w:t>м</w:t>
      </w:r>
      <w:r w:rsidRPr="009326FA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Верхнесалдинского городского округа от 20.07.2015. № 409</w:t>
      </w:r>
      <w:r w:rsidRPr="009326FA">
        <w:rPr>
          <w:rFonts w:ascii="Times New Roman" w:hAnsi="Times New Roman" w:cs="Times New Roman"/>
          <w:sz w:val="28"/>
          <w:szCs w:val="28"/>
        </w:rPr>
        <w:t xml:space="preserve"> признается утратившим силу.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  <w:bookmarkStart w:id="0" w:name="_GoBack"/>
      <w:bookmarkEnd w:id="0"/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286473"/>
    <w:rsid w:val="00462C5F"/>
    <w:rsid w:val="006248C7"/>
    <w:rsid w:val="009326FA"/>
    <w:rsid w:val="00AE0761"/>
    <w:rsid w:val="00DD347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2019-06-27T07:37:00Z</dcterms:created>
  <dcterms:modified xsi:type="dcterms:W3CDTF">2019-06-27T08:34:00Z</dcterms:modified>
</cp:coreProperties>
</file>