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Р</w:t>
      </w:r>
      <w:r w:rsidRPr="00BF59D2">
        <w:rPr>
          <w:rFonts w:ascii="Times New Roman" w:hAnsi="Times New Roman" w:cs="Times New Roman"/>
          <w:b/>
          <w:sz w:val="32"/>
          <w:szCs w:val="32"/>
        </w:rPr>
        <w:t>еестр объектов капитального строительства (реконструкции)</w:t>
      </w:r>
      <w:r w:rsidRPr="00BF59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59D2">
        <w:rPr>
          <w:rFonts w:ascii="Times New Roman" w:hAnsi="Times New Roman" w:cs="Times New Roman"/>
          <w:b/>
          <w:sz w:val="32"/>
          <w:szCs w:val="32"/>
        </w:rPr>
        <w:t>Верхнесалдинского</w:t>
      </w:r>
      <w:proofErr w:type="spellEnd"/>
      <w:r w:rsidRPr="00BF59D2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на 2019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– 2021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6069"/>
        <w:gridCol w:w="5176"/>
        <w:gridCol w:w="1346"/>
        <w:gridCol w:w="1346"/>
        <w:gridCol w:w="1346"/>
      </w:tblGrid>
      <w:tr w:rsidR="00E45B72" w:rsidRPr="002B31EB" w:rsidTr="00BF59D2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176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38" w:type="dxa"/>
            <w:gridSpan w:val="3"/>
          </w:tcPr>
          <w:p w:rsidR="00FE5214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Сумма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BF59D2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F59D2" w:rsidRPr="002B31EB" w:rsidTr="00BF59D2">
        <w:tc>
          <w:tcPr>
            <w:tcW w:w="594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9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2021 года»</w:t>
            </w: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B72" w:rsidRPr="002B31EB" w:rsidRDefault="00E45B72" w:rsidP="0070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proofErr w:type="gram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1 «Повышение благоустройства жилищного фонда </w:t>
            </w:r>
            <w:proofErr w:type="spell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создание благоприятной среды проживания гра</w:t>
            </w: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дан»</w:t>
            </w:r>
          </w:p>
        </w:tc>
        <w:tc>
          <w:tcPr>
            <w:tcW w:w="517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ВЛ-6кВ от линий электропередач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вдоль автодороги в районе коллективного сада № 9 до часовни городского кладбища»</w:t>
            </w:r>
          </w:p>
        </w:tc>
        <w:tc>
          <w:tcPr>
            <w:tcW w:w="134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1310,0 (местный бюджет)</w:t>
            </w:r>
          </w:p>
        </w:tc>
        <w:tc>
          <w:tcPr>
            <w:tcW w:w="134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34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9D2" w:rsidRPr="002B31EB" w:rsidTr="00BF59D2">
        <w:tc>
          <w:tcPr>
            <w:tcW w:w="594" w:type="dxa"/>
          </w:tcPr>
          <w:p w:rsidR="00BF59D2" w:rsidRPr="002B31EB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9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9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хозяйства, повышение энергетической эффективности </w:t>
            </w:r>
            <w:proofErr w:type="spellStart"/>
            <w:r w:rsidRPr="00F87C91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F87C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2021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9D2" w:rsidRPr="00F87C91" w:rsidRDefault="00BF59D2" w:rsidP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одпрограмма</w:t>
            </w:r>
            <w:proofErr w:type="gramEnd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Развитие и модернизация систем коммунальной инфраструктуры </w:t>
            </w:r>
            <w:proofErr w:type="spellStart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до 2021 года</w:t>
            </w:r>
          </w:p>
        </w:tc>
        <w:tc>
          <w:tcPr>
            <w:tcW w:w="5176" w:type="dxa"/>
          </w:tcPr>
          <w:p w:rsidR="00BF59D2" w:rsidRPr="00BF59D2" w:rsidRDefault="00BF59D2" w:rsidP="00BF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Водовод диаметром 400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мм от точки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подключения к водоводу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ОЭЗ «Титановая долина»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до ЦТП «Поселок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Центральный»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г. Верхняя Салда</w:t>
            </w:r>
          </w:p>
          <w:p w:rsidR="00BF59D2" w:rsidRPr="00BF59D2" w:rsidRDefault="00BF59D2" w:rsidP="00BF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</w:tr>
    </w:tbl>
    <w:p w:rsidR="009F437B" w:rsidRDefault="009F437B"/>
    <w:sectPr w:rsidR="009F437B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D7D52"/>
    <w:rsid w:val="000F690D"/>
    <w:rsid w:val="002B31EB"/>
    <w:rsid w:val="00587930"/>
    <w:rsid w:val="00702827"/>
    <w:rsid w:val="00982BCB"/>
    <w:rsid w:val="009A5A1F"/>
    <w:rsid w:val="009F437B"/>
    <w:rsid w:val="00BF59D2"/>
    <w:rsid w:val="00E45B72"/>
    <w:rsid w:val="00F87C91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916F-047D-4184-BE77-3258B0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2019-06-10T10:22:00Z</cp:lastPrinted>
  <dcterms:created xsi:type="dcterms:W3CDTF">2019-06-10T07:13:00Z</dcterms:created>
  <dcterms:modified xsi:type="dcterms:W3CDTF">2019-06-10T10:37:00Z</dcterms:modified>
</cp:coreProperties>
</file>