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C94C50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33480" wp14:editId="1041F688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C94C50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836D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836D0" w:rsidRPr="00B8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proofErr w:type="gramStart"/>
      <w:r w:rsidR="00B8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E82722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695F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836D0" w:rsidRPr="00B83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</w:t>
      </w:r>
      <w:proofErr w:type="gramStart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кодах</w:t>
      </w:r>
      <w:r w:rsidR="00ED07F9"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целевых</w:t>
      </w:r>
      <w:proofErr w:type="gramEnd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статей расходов, относящихся к бюджету </w:t>
      </w:r>
      <w:proofErr w:type="spellStart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Верхнесалдинского</w:t>
      </w:r>
      <w:proofErr w:type="spellEnd"/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округа.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873C23" w:rsidRDefault="000E635D" w:rsidP="006E4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873C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соответствии с федеральным законодательством в части формирования и применения кодов бюджетной классификации Российской Федерации</w:t>
      </w:r>
      <w:r w:rsidR="007E026A"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C3D" w:rsidRPr="00873C23">
        <w:rPr>
          <w:rFonts w:ascii="Times New Roman" w:hAnsi="Times New Roman" w:cs="Times New Roman"/>
          <w:sz w:val="24"/>
          <w:szCs w:val="24"/>
        </w:rPr>
        <w:t>порядком применения бюджетной классификации Российской Федерации в части, относящейся к бюджету Свердловской области</w:t>
      </w: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бюджетных полномочий </w:t>
      </w:r>
      <w:proofErr w:type="spellStart"/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приказываю:</w:t>
      </w:r>
    </w:p>
    <w:p w:rsidR="000E635D" w:rsidRPr="00873C23" w:rsidRDefault="000E635D" w:rsidP="000E6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0E635D" w:rsidRPr="00873C23" w:rsidRDefault="000E635D" w:rsidP="000E6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ar31" w:history="1">
        <w:r w:rsidRPr="00873C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структуру</w:t>
        </w:r>
      </w:hyperlink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целевых статей расходов бюджета </w:t>
      </w:r>
      <w:proofErr w:type="spellStart"/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(прилагается);</w:t>
      </w:r>
    </w:p>
    <w:p w:rsidR="000E635D" w:rsidRPr="00873C23" w:rsidRDefault="000E635D" w:rsidP="000E6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w:anchor="Par150" w:history="1">
        <w:r w:rsidRPr="00873C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коды целевых статей расходов бюджета </w:t>
      </w:r>
      <w:proofErr w:type="spellStart"/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(прилагается);</w:t>
      </w:r>
    </w:p>
    <w:p w:rsidR="007E026A" w:rsidRPr="007E026A" w:rsidRDefault="000E635D" w:rsidP="007E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с 1 января 2020 года </w:t>
      </w:r>
      <w:hyperlink r:id="rId8" w:history="1">
        <w:r w:rsidRPr="00873C2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</w:hyperlink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управления администрации </w:t>
      </w:r>
      <w:proofErr w:type="spellStart"/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026A"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201</w:t>
      </w:r>
      <w:r w:rsidR="007E026A"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100 «</w:t>
      </w:r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</w:t>
      </w:r>
      <w:r w:rsidR="007E026A"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округа»</w:t>
      </w:r>
      <w:r w:rsidRPr="0087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26A" w:rsidRPr="00873C23">
        <w:rPr>
          <w:rFonts w:ascii="Times New Roman" w:hAnsi="Times New Roman" w:cs="Times New Roman"/>
          <w:sz w:val="24"/>
          <w:szCs w:val="24"/>
        </w:rPr>
        <w:t>с изменениями, внесенными</w:t>
      </w:r>
      <w:r w:rsidR="007E026A" w:rsidRPr="00873C23">
        <w:rPr>
          <w:bCs/>
          <w:sz w:val="25"/>
          <w:szCs w:val="25"/>
        </w:rPr>
        <w:t xml:space="preserve"> </w:t>
      </w:r>
      <w:r w:rsidR="007E026A" w:rsidRPr="00873C23">
        <w:rPr>
          <w:rFonts w:ascii="Times New Roman" w:hAnsi="Times New Roman" w:cs="Times New Roman"/>
          <w:bCs/>
          <w:sz w:val="25"/>
          <w:szCs w:val="25"/>
        </w:rPr>
        <w:t xml:space="preserve">Приказами Финансового управления администрации </w:t>
      </w:r>
      <w:proofErr w:type="spellStart"/>
      <w:r w:rsidR="007E026A" w:rsidRPr="00873C23">
        <w:rPr>
          <w:rFonts w:ascii="Times New Roman" w:hAnsi="Times New Roman" w:cs="Times New Roman"/>
          <w:bCs/>
          <w:sz w:val="25"/>
          <w:szCs w:val="25"/>
        </w:rPr>
        <w:t>Верхнесалдинского</w:t>
      </w:r>
      <w:proofErr w:type="spellEnd"/>
      <w:r w:rsidR="007E026A" w:rsidRPr="00873C23">
        <w:rPr>
          <w:rFonts w:ascii="Times New Roman" w:hAnsi="Times New Roman" w:cs="Times New Roman"/>
          <w:bCs/>
          <w:sz w:val="25"/>
          <w:szCs w:val="25"/>
        </w:rPr>
        <w:t xml:space="preserve"> городского округа от 17.12.2018 № 114, от </w:t>
      </w:r>
      <w:r w:rsidR="007E026A" w:rsidRPr="007E026A">
        <w:rPr>
          <w:rFonts w:ascii="Times New Roman" w:hAnsi="Times New Roman" w:cs="Times New Roman"/>
          <w:bCs/>
          <w:sz w:val="25"/>
          <w:szCs w:val="25"/>
        </w:rPr>
        <w:t>27.12.2018 № 129, от 11.03.2019 № 13, от 29.03.2019 № 21, № 27 от 05.04.2019, № 58 от 05.07.2019, № 63 от 02.08.2019, № 68 от 15.08.2019, № 77 от 19.09.2019, от 26.09.2019 № 84</w:t>
      </w:r>
      <w:r w:rsidR="007E026A">
        <w:rPr>
          <w:rFonts w:ascii="Times New Roman" w:hAnsi="Times New Roman" w:cs="Times New Roman"/>
          <w:bCs/>
          <w:sz w:val="25"/>
          <w:szCs w:val="25"/>
        </w:rPr>
        <w:t>, от 14.11.2019 № 100.</w:t>
      </w:r>
    </w:p>
    <w:p w:rsidR="00E04143" w:rsidRPr="00C94C50" w:rsidRDefault="00E04143" w:rsidP="007E026A">
      <w:pPr>
        <w:pStyle w:val="ConsPlusNormal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7E026A">
        <w:rPr>
          <w:sz w:val="24"/>
          <w:szCs w:val="24"/>
        </w:rPr>
        <w:t xml:space="preserve">Настоящий приказ вступает в силу с момента его подписания </w:t>
      </w:r>
      <w:proofErr w:type="gramStart"/>
      <w:r w:rsidRPr="007E026A">
        <w:rPr>
          <w:sz w:val="24"/>
          <w:szCs w:val="24"/>
        </w:rPr>
        <w:t>и  распространяет</w:t>
      </w:r>
      <w:proofErr w:type="gramEnd"/>
      <w:r w:rsidRPr="00C94C50">
        <w:rPr>
          <w:sz w:val="24"/>
          <w:szCs w:val="24"/>
        </w:rPr>
        <w:t xml:space="preserve"> свое действие на отношения, возникшие с 01 января 2020 года.</w:t>
      </w:r>
    </w:p>
    <w:p w:rsidR="004A405D" w:rsidRPr="00C94C50" w:rsidRDefault="007E026A" w:rsidP="00E041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4A405D" w:rsidRPr="00C94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C94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C94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C94C50" w:rsidRDefault="007E026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C94C50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C94C50" w:rsidRDefault="00191CB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BEC" w:rsidRPr="00C94C50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C94C50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A9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45A9D"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C94C50" w:rsidTr="00E82722">
        <w:trPr>
          <w:trHeight w:val="386"/>
        </w:trPr>
        <w:tc>
          <w:tcPr>
            <w:tcW w:w="4504" w:type="dxa"/>
          </w:tcPr>
          <w:p w:rsidR="00E82722" w:rsidRPr="00C94C50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C94C50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C94C50" w:rsidTr="007E026A">
        <w:trPr>
          <w:trHeight w:val="80"/>
        </w:trPr>
        <w:tc>
          <w:tcPr>
            <w:tcW w:w="4504" w:type="dxa"/>
          </w:tcPr>
          <w:p w:rsidR="00E82722" w:rsidRPr="00C94C50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C94C50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C94C50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C94C50" w:rsidTr="00077A5A">
        <w:trPr>
          <w:trHeight w:val="301"/>
        </w:trPr>
        <w:tc>
          <w:tcPr>
            <w:tcW w:w="4383" w:type="dxa"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BEC" w:rsidRPr="00C94C50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C94C50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C94C50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1"/>
      <w:bookmarkEnd w:id="1"/>
      <w:r w:rsidRPr="000E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КОДА ЦЕЛЕВЫХ СТАТЕЙ РАСХОДОВ БЮДЖЕТА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ВЕРХНЕСАЛДИНСКОГО ГОРОДСКОГО ОКРУГА 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расходов бюджета</w:t>
      </w:r>
      <w:r w:rsidR="007E026A" w:rsidRPr="007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026A"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7E026A"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7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местного бюджета)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к муниципальным программам </w:t>
      </w:r>
      <w:proofErr w:type="spell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муниципальные программы), их подпрограммам и (или) не программным направлениям деятельности (функциям) муниципальных органов,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кода целевой статьи расходов местного бюджета состоит из десяти </w:t>
      </w:r>
      <w:proofErr w:type="gram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разрядов  (</w:t>
      </w:r>
      <w:proofErr w:type="gramEnd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8-17 разряды кода классификации расходов бюджетов) и включает следующие составные части: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пять знаков </w:t>
      </w:r>
      <w:r w:rsidRPr="000E635D">
        <w:rPr>
          <w:rFonts w:ascii="Times New Roman" w:eastAsia="Calibri" w:hAnsi="Times New Roman" w:cs="Times New Roman"/>
        </w:rPr>
        <w:t>(8-12 разряды кода классификации расходов бюджетов)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код программной (непрограммной) статьи;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вторые пять знаков </w:t>
      </w:r>
      <w:r w:rsidRPr="000E635D">
        <w:rPr>
          <w:rFonts w:ascii="Times New Roman" w:eastAsia="Calibri" w:hAnsi="Times New Roman" w:cs="Times New Roman"/>
        </w:rPr>
        <w:t xml:space="preserve">(13-17 разряды кода классификации расходов бюджетов) 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код направления расходов.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разряда кода целевой статьи </w:t>
      </w:r>
      <w:r w:rsidRPr="000E635D">
        <w:rPr>
          <w:rFonts w:ascii="Times New Roman" w:eastAsia="Calibri" w:hAnsi="Times New Roman" w:cs="Times New Roman"/>
        </w:rPr>
        <w:t xml:space="preserve">(8-9 разряды кода классификации расходов бюджетов) 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программного (не программного) направления расходов, предназначенный для кодирования муниципальных программ, не программных направлений деятельности муниципальных органов;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разряд кода целевой статьи </w:t>
      </w:r>
      <w:r w:rsidRPr="000E635D">
        <w:rPr>
          <w:rFonts w:ascii="Times New Roman" w:eastAsia="Calibri" w:hAnsi="Times New Roman" w:cs="Times New Roman"/>
        </w:rPr>
        <w:t xml:space="preserve">(10 разряд кода классификации расходов бюджетов) 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подпрограммы, предназначенный для кодирования подпрограмм муниципальных программ и не программных направлений;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и 5-й разряды кода целевой статьи </w:t>
      </w:r>
      <w:r w:rsidRPr="000E635D">
        <w:rPr>
          <w:rFonts w:ascii="Times New Roman" w:eastAsia="Calibri" w:hAnsi="Times New Roman" w:cs="Times New Roman"/>
        </w:rPr>
        <w:t xml:space="preserve">(11-12 разряды кода классификации расходов бюджетов) 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 мероприятия</w:t>
      </w:r>
      <w:proofErr w:type="gramEnd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пять разрядов кода целевой статьи </w:t>
      </w:r>
      <w:r w:rsidRPr="000E635D">
        <w:rPr>
          <w:rFonts w:ascii="Times New Roman" w:eastAsia="Calibri" w:hAnsi="Times New Roman" w:cs="Times New Roman"/>
        </w:rPr>
        <w:t xml:space="preserve">(13 - 17 разряды кода классификации расходов бюджетов) 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направления расходов,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кода целевой статьи приведена в таблице: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1984"/>
        <w:gridCol w:w="1276"/>
        <w:gridCol w:w="850"/>
        <w:gridCol w:w="851"/>
        <w:gridCol w:w="567"/>
        <w:gridCol w:w="425"/>
        <w:gridCol w:w="425"/>
        <w:gridCol w:w="426"/>
        <w:gridCol w:w="567"/>
      </w:tblGrid>
      <w:tr w:rsidR="000E635D" w:rsidRPr="000E635D" w:rsidTr="00A2292F">
        <w:tc>
          <w:tcPr>
            <w:tcW w:w="9627" w:type="dxa"/>
            <w:gridSpan w:val="10"/>
          </w:tcPr>
          <w:p w:rsidR="000E635D" w:rsidRPr="000E635D" w:rsidRDefault="000E635D" w:rsidP="000E6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0E635D" w:rsidRPr="000E635D" w:rsidTr="00A2292F">
        <w:tc>
          <w:tcPr>
            <w:tcW w:w="7217" w:type="dxa"/>
            <w:gridSpan w:val="5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(непрограммная) статья</w:t>
            </w:r>
          </w:p>
        </w:tc>
        <w:tc>
          <w:tcPr>
            <w:tcW w:w="2410" w:type="dxa"/>
            <w:gridSpan w:val="5"/>
            <w:vMerge w:val="restart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0E635D" w:rsidRPr="000E635D" w:rsidTr="00A2292F">
        <w:tc>
          <w:tcPr>
            <w:tcW w:w="4240" w:type="dxa"/>
            <w:gridSpan w:val="2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276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01" w:type="dxa"/>
            <w:gridSpan w:val="2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gridSpan w:val="5"/>
            <w:vMerge/>
          </w:tcPr>
          <w:p w:rsidR="000E635D" w:rsidRPr="000E635D" w:rsidRDefault="000E635D" w:rsidP="000E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5D" w:rsidRPr="000E635D" w:rsidTr="00A2292F">
        <w:tc>
          <w:tcPr>
            <w:tcW w:w="2256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кодированию: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программы (не программного направления):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муниципальных программ – порядковый номер программы в перечне </w:t>
      </w:r>
      <w:proofErr w:type="gram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 муниципальных</w:t>
      </w:r>
      <w:proofErr w:type="gramEnd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 программных направлений - номер не программного направления - 72.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подпрограммы: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муниципальных программ - порядковый номер муниципальной программы может быть сформирован с применением буквенно-цифрового ряда: 1, 2, 3, 4, 5, 6, 7, 8, 9, Б, Г, Д, Ж, </w:t>
      </w:r>
      <w:proofErr w:type="gram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Л, П, Ф, Ц, Ч, Ш, Э, Ю, Я, в случае отсутствия подпрограмм - "0";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 программных направлений -" 0".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мероприятия - порядковый </w:t>
      </w:r>
      <w:proofErr w:type="gramStart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 мероприятий</w:t>
      </w:r>
      <w:proofErr w:type="gramEnd"/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программы, для не программных направлений -" 0".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направления расходов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направлений расходов, содержащие значения 30000 - 39990 и 50000 - 59990, а также R0000 - R9990, L0000 - L9990, S0000 - S9990 используются в порядке, </w:t>
      </w:r>
      <w:r w:rsidRPr="000E635D">
        <w:rPr>
          <w:rFonts w:ascii="Times New Roman" w:hAnsi="Times New Roman" w:cs="Times New Roman"/>
          <w:sz w:val="24"/>
          <w:szCs w:val="24"/>
        </w:rPr>
        <w:t>в порядке, установленном Министерством финансов Российской Федерации</w:t>
      </w: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направлений расходов, содержащие значения 20000 - 29990 используются для отражения расходов по полномочиям городского округа.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направления расходов для второго знака:</w:t>
      </w:r>
    </w:p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014"/>
      </w:tblGrid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</w:t>
            </w:r>
            <w:bookmarkStart w:id="2" w:name="_GoBack"/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End w:id="2"/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асходы, обслуживание долга, физкультура, здравоохранение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ЧС, пожарная безопасность,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хозяйство, Экономика 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политика</w:t>
            </w:r>
          </w:p>
        </w:tc>
      </w:tr>
      <w:tr w:rsidR="000E635D" w:rsidRPr="000E635D" w:rsidTr="00A22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5D" w:rsidRPr="000E635D" w:rsidRDefault="000E635D" w:rsidP="000E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</w:tbl>
    <w:p w:rsidR="000E635D" w:rsidRP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5D" w:rsidRDefault="000E635D" w:rsidP="000E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расходов </w:t>
      </w:r>
      <w:r w:rsidRPr="00191CB0">
        <w:rPr>
          <w:rFonts w:ascii="Times New Roman" w:hAnsi="Times New Roman" w:cs="Times New Roman"/>
          <w:sz w:val="24"/>
          <w:szCs w:val="24"/>
        </w:rPr>
        <w:t>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 (далее - целевые межбюджетные трансферты), осуществляется</w:t>
      </w:r>
      <w:r w:rsidRPr="0081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направлениям расходов 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  Министерством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 Свердловской области.</w:t>
      </w:r>
    </w:p>
    <w:p w:rsidR="000E635D" w:rsidRDefault="000E635D" w:rsidP="000E63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из областного бюджета </w:t>
      </w:r>
      <w:r w:rsidRPr="007E026A">
        <w:rPr>
          <w:rFonts w:ascii="Times New Roman" w:hAnsi="Times New Roman" w:cs="Times New Roman"/>
          <w:sz w:val="24"/>
          <w:szCs w:val="24"/>
        </w:rPr>
        <w:t>местному бюджету</w:t>
      </w:r>
      <w:r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являются целевые межбюджетные трансферты из федерального бюджета, предоставляются по кодам целевых статей расходов в соответствии с порядком, установленным Министерством финансов Российской Федерации.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Отражение расходов </w:t>
      </w:r>
      <w:r>
        <w:rPr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Министерством финансов Российской Федерации. В случае установления по указанным трансфертам в расходах областного бюджета детализации кода направления расходов, классификация целевых статей расходов </w:t>
      </w:r>
      <w:r>
        <w:rPr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должна учитывать детализацию кодов, установленных в областном бюджете.</w:t>
      </w:r>
    </w:p>
    <w:p w:rsidR="000E635D" w:rsidRDefault="000E635D" w:rsidP="000E63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расходов за счет собственных доходов местного бюджета, за исключением доходов, полученных в виде целевых межбюджетных трансфертов из областного бюджета, по указанным направлениям расходов не допускается, если Министерством финансов Российской Федерации и Министерством финансов Свердловской области не установлено иное.</w:t>
      </w:r>
    </w:p>
    <w:p w:rsidR="000E635D" w:rsidRDefault="000E635D" w:rsidP="000E63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E635D" w:rsidRDefault="000E635D" w:rsidP="000E63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обособления расходов </w:t>
      </w:r>
      <w:r w:rsidRPr="00191CB0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целевые межбюджетные трансферты из областного бюджета, в случае, если пятый разряд кода направления расходов целевой статьи расходов областного бюджета равен "0", Финансовое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вправе детализировать направление расходов в рамках пятого разряда кода по направлениям расходов местного бюджета.</w:t>
      </w:r>
    </w:p>
    <w:p w:rsidR="000E635D" w:rsidRDefault="000E635D" w:rsidP="000E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CB0" w:rsidRDefault="000E635D" w:rsidP="00873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Детализация производится с применением буквенно-цифрового ряда: 1, 2, 3, 4, 5, 6, 7, 8, 9, Б, Г, Д, Ж,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, Л, П, Ф, Ц, Ч, Ш, Щ, Э, Ю, Я, D, G, I, J, L, N, Q, S, V, W, Z.</w:t>
      </w:r>
    </w:p>
    <w:p w:rsidR="00191CB0" w:rsidRDefault="00191CB0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CB0" w:rsidRDefault="00191CB0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CB0" w:rsidRDefault="00191CB0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6A" w:rsidRDefault="007E026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CB0" w:rsidRDefault="00191CB0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23" w:rsidRDefault="00873C23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23" w:rsidRDefault="00873C23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23" w:rsidRDefault="00873C23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23" w:rsidRDefault="00873C23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CB0" w:rsidRDefault="00191CB0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CB0" w:rsidRPr="00C94C50" w:rsidRDefault="00191CB0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43" w:rsidRPr="00C94C50" w:rsidRDefault="00E04143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143" w:rsidRDefault="00E04143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508" w:rsidRPr="00C94C50" w:rsidRDefault="00316508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368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04143" w:rsidRPr="00C94C50" w:rsidTr="00E04143">
        <w:tc>
          <w:tcPr>
            <w:tcW w:w="3685" w:type="dxa"/>
          </w:tcPr>
          <w:p w:rsidR="00E04143" w:rsidRPr="00C94C50" w:rsidRDefault="00E04143" w:rsidP="00E041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04143" w:rsidRPr="00C94C50" w:rsidRDefault="00E04143" w:rsidP="00E041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приказу Финансового управления администрации </w:t>
            </w:r>
            <w:proofErr w:type="spell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округа  от</w:t>
            </w:r>
            <w:proofErr w:type="gram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91C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E507E"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№ </w:t>
            </w:r>
            <w:r w:rsidR="00191CB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4143" w:rsidRPr="00C94C50" w:rsidRDefault="00E04143" w:rsidP="00E041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94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перечне и кодах целевых статей расходов, относящихся к бюджету </w:t>
            </w:r>
            <w:proofErr w:type="spellStart"/>
            <w:r w:rsidRPr="00C94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</w:tr>
    </w:tbl>
    <w:p w:rsidR="00E04143" w:rsidRDefault="00E04143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B0" w:rsidRDefault="00191CB0" w:rsidP="00E0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738"/>
      </w:tblGrid>
      <w:tr w:rsidR="00C94C50" w:rsidRPr="00C94C50" w:rsidTr="005F5FE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2D576B" w:rsidP="00AA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7A5A"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94C50" w:rsidRPr="00C94C50" w:rsidTr="005F5FE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A6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C50" w:rsidRPr="00C94C50" w:rsidTr="005F5FE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C94C50" w:rsidRPr="00C94C50" w:rsidTr="005F5FE4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94C50" w:rsidRPr="00C94C50" w:rsidTr="005F5FE4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 палаты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образования  и  его  заместители</w:t>
            </w:r>
          </w:p>
        </w:tc>
      </w:tr>
      <w:tr w:rsidR="00C94C50" w:rsidRPr="00C94C50" w:rsidTr="005F5FE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C" w:rsidRPr="00C94C50" w:rsidRDefault="00DC40FC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 администраций</w:t>
            </w:r>
            <w:proofErr w:type="gramEnd"/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 соответствии с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решениями  судебной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Российской Федерации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C94C50" w:rsidRPr="00C94C50" w:rsidTr="005F5FE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D" w:rsidRPr="00C94C50" w:rsidRDefault="00FC51DD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D" w:rsidRPr="00C94C50" w:rsidRDefault="00FC51DD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DD" w:rsidRPr="00C94C50" w:rsidRDefault="00FC51DD" w:rsidP="00EE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 Думы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72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</w:t>
            </w:r>
            <w:r w:rsidR="00721D1C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E47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</w:t>
            </w:r>
            <w:r w:rsidR="00E47379"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и модернизация систем коммунальной инфраструктуры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</w:t>
            </w:r>
            <w:r w:rsidR="00E47379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2024 года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C94C50" w:rsidRPr="00C94C50" w:rsidTr="005F5FE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0" w:rsidRPr="00C94C50" w:rsidRDefault="004451B0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0" w:rsidRPr="00C94C50" w:rsidRDefault="004451B0" w:rsidP="004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01 210  25000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0" w:rsidRPr="00C94C50" w:rsidRDefault="00DB29E5" w:rsidP="00DB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индивидуальными приборами </w:t>
            </w:r>
            <w:proofErr w:type="gram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учета  жилых</w:t>
            </w:r>
            <w:proofErr w:type="gram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 помещений, находящихся в собственности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«Поддержка садоводческих, огороднических и дачных некоммерческих объединений»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</w:t>
            </w:r>
            <w:r w:rsidR="00E47379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2024 года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«Капитальный ремонт общего имущества многоквартирных домов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</w:t>
            </w:r>
            <w:r w:rsidR="00E47379"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2024 года</w:t>
            </w: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фонд за муниципальный фонд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многоквартирных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блокированной застройки с долей муниципальной собственности</w:t>
            </w:r>
          </w:p>
        </w:tc>
      </w:tr>
      <w:tr w:rsidR="00C94C50" w:rsidRPr="00C94C50" w:rsidTr="005F5FE4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 многоквартирных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5A" w:rsidRPr="00C94C50" w:rsidRDefault="00077A5A" w:rsidP="000A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и обеспечение населения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доступным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комфортным жильем путем реализации механизмов поддержки и развития жилищного строительства и стимулирование спроса на рынке жилья»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03 </w:t>
            </w:r>
            <w:r w:rsidR="00A5392C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C" w:rsidRPr="00C94C50" w:rsidRDefault="00A5392C" w:rsidP="00A5392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C" w:rsidRPr="00C94C50" w:rsidRDefault="00A5392C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C" w:rsidRPr="00C94C50" w:rsidRDefault="00A5392C" w:rsidP="00A53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C94C50" w:rsidRPr="00C94C50" w:rsidTr="005F5FE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  <w:r w:rsidR="00A5392C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03 </w:t>
            </w:r>
            <w:r w:rsidR="00A5392C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C94C50" w:rsidRPr="00C94C50" w:rsidTr="005F5FE4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C" w:rsidRPr="00C94C50" w:rsidRDefault="00A5392C" w:rsidP="00A5392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C" w:rsidRPr="00C94C50" w:rsidRDefault="00A5392C" w:rsidP="00A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C" w:rsidRPr="00C94C50" w:rsidRDefault="00A5392C" w:rsidP="00A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для обеспечения малоимущих граждан жилыми помещениями по договорам социального найма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  <w:r w:rsidR="00A5392C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03 </w:t>
            </w:r>
            <w:r w:rsidR="00A5392C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48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  <w:r w:rsidR="00A5392C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189F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</w:t>
            </w:r>
            <w:r w:rsidR="00A5392C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5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  <w:r w:rsidR="00A5392C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A2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  <w:r w:rsidR="00A26579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08 49500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и развитие объектов внешнего благоустройства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</w:t>
            </w:r>
            <w:r w:rsidR="00E47379"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2024 года</w:t>
            </w: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 благоустройства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жилищного фонда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и создание благоприятной среды проживания  граждан»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80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</w:t>
            </w:r>
            <w:r w:rsidR="00806C9D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42П00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806C9D" w:rsidP="0080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</w:tr>
      <w:tr w:rsidR="00C94C50" w:rsidRPr="00C94C50" w:rsidTr="005F5FE4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«Служба городского хозяйства»</w:t>
            </w:r>
          </w:p>
        </w:tc>
      </w:tr>
      <w:tr w:rsidR="00C94C50" w:rsidRPr="00C94C50" w:rsidTr="005F5FE4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C94C50" w:rsidRPr="00C94C50" w:rsidTr="005F5FE4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D" w:rsidRPr="00C94C50" w:rsidRDefault="0048516D" w:rsidP="0048516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D" w:rsidRPr="00C94C50" w:rsidRDefault="0048516D" w:rsidP="0048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6D" w:rsidRPr="00C94C50" w:rsidRDefault="0048516D" w:rsidP="0048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C94C50" w:rsidRPr="00C94C50" w:rsidTr="005F5FE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C94C50" w:rsidRPr="00C94C50" w:rsidTr="005F5FE4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A" w:rsidRPr="00C94C50" w:rsidRDefault="00077A5A" w:rsidP="001574B1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A" w:rsidRPr="00C94C50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C94C50" w:rsidRPr="00C94C50" w:rsidTr="005F5FE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</w:t>
            </w:r>
            <w:r w:rsidR="00555256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555256" w:rsidP="003D2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лесохозяйственной деятельности</w:t>
            </w:r>
          </w:p>
        </w:tc>
      </w:tr>
      <w:tr w:rsidR="00C94C50" w:rsidRPr="00C94C50" w:rsidTr="005F5FE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555256" w:rsidP="003D2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04 214 25000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555256" w:rsidP="00555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благоустройство, обустройство мест захоронения на территории </w:t>
            </w:r>
            <w:proofErr w:type="spell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94C50" w:rsidRPr="00C94C50" w:rsidTr="005F5FE4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555256" w:rsidP="003D2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04 215 28000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555256" w:rsidP="003D2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персоналу, осуществляющих деятельность по обслуживанию учреждений в сфере культуры</w:t>
            </w:r>
          </w:p>
        </w:tc>
      </w:tr>
      <w:tr w:rsidR="00C94C50" w:rsidRPr="00C94C50" w:rsidTr="005F5FE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«Строительство, реконструкция и капитальный ремонт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общего пользования местного значения»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</w:tr>
      <w:tr w:rsidR="00C94C50" w:rsidRPr="00C94C50" w:rsidTr="005F5FE4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C94C50" w:rsidRPr="00C94C50" w:rsidTr="005F5FE4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C94C50" w:rsidRPr="00C94C50" w:rsidTr="005F5FE4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в областной бюджет средств субсидий на строительство и реконструкцию автомобильных дорог общего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и тротуаров общего пользования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C94C50" w:rsidRPr="00C94C50" w:rsidTr="005F5FE4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безопасного природопользования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 безопасность»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C" w:rsidRPr="00C94C50" w:rsidRDefault="003D2DFC" w:rsidP="003D2DF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C" w:rsidRPr="00C94C50" w:rsidRDefault="003D2DFC" w:rsidP="003D2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C94C50" w:rsidRPr="00C94C50" w:rsidTr="005F5FE4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06 113 26000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обращения с твердыми коммунальными отходами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C94C50" w:rsidRPr="00C94C50" w:rsidTr="005F5FE4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гидроузла на р. Салда в городе Верхняя Салда Свердловской области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оборудование трубчатых колодцев общего пользования на территории населенных пунктов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защищенности 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«Совершенствование гражданской   обороны, предупреждение и ликвидация чрезвычайных ситуаций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оповещения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 населения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угрозе возникновения или о возникновении чрезвычайных ситуаций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E8" w:rsidRPr="00C94C50" w:rsidRDefault="00387CE8" w:rsidP="00387C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E8" w:rsidRPr="00C94C50" w:rsidRDefault="00387CE8" w:rsidP="0038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07 318 23000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D2F61" w:rsidP="007D2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содержание объектов гражданской обороны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МКУ «Управление гражданской защиты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гражданской защиты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«Содействие развитию субъектов малого и среднего предпринимательства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55271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C94C50" w:rsidRPr="00C94C50" w:rsidTr="005F5FE4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C94C50" w:rsidRPr="00C94C50" w:rsidTr="005F5FE4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C94C50" w:rsidRPr="00C94C50" w:rsidTr="005F5FE4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0" w:rsidRPr="00C94C50" w:rsidRDefault="00FE4420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0" w:rsidRPr="00C94C50" w:rsidRDefault="00FE4420" w:rsidP="00FE4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0" w:rsidRPr="00C94C50" w:rsidRDefault="00FE4420" w:rsidP="00F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для возмещения части затрат горюче-смазочных материалов при доставке автомобильным транспортом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 первой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 малонаселенные и отдаленные сельские населенные пункты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2D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</w:t>
            </w:r>
            <w:r w:rsidR="002D2F33"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2D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физической культуры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спорта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городском округе до 202</w:t>
            </w:r>
            <w:r w:rsidR="002D2F33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 физической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2D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</w:t>
            </w:r>
            <w:r w:rsidR="002D2F33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года"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мероприятий по приоритетным направлениям работы с молодежью на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213F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муниципального  казенного учреждения  «Молодежный центр»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2D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</w:t>
            </w:r>
            <w:r w:rsidR="002D2F33"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года"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молодых граждан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 службе</w:t>
            </w:r>
            <w:proofErr w:type="gramEnd"/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молодых граждан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</w:t>
            </w:r>
            <w:r w:rsidR="00FA1C30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0" w:rsidRPr="00C94C50" w:rsidRDefault="00FA1C30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0" w:rsidRPr="00C94C50" w:rsidRDefault="00FA1C30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0" w:rsidRPr="00C94C50" w:rsidRDefault="00FA1C30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0" w:rsidRPr="00C94C50" w:rsidRDefault="00FA1C30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0" w:rsidRPr="00C94C50" w:rsidRDefault="002E4A82" w:rsidP="00FA1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09 310 48Д00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0" w:rsidRPr="00C94C50" w:rsidRDefault="00FA1C30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областных оборонно-спортивных </w:t>
            </w:r>
            <w:r w:rsidR="002E4A82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лагерях и военно-спортивных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играх </w:t>
            </w:r>
            <w:r w:rsidR="002E4A82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Свердловской области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09 312 48И00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 дошкольного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="00CC5F40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</w:t>
            </w:r>
          </w:p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C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="00CC5F40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45110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C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="00CC5F40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45120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CC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</w:t>
            </w:r>
            <w:r w:rsidR="00CC5F40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</w:t>
            </w:r>
            <w:r w:rsidR="00615C9B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45300</w:t>
            </w:r>
          </w:p>
          <w:p w:rsidR="007C107B" w:rsidRPr="00C94C50" w:rsidRDefault="007C107B" w:rsidP="007C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615C9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C94C50" w:rsidRPr="00C94C50" w:rsidTr="005F5FE4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61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</w:t>
            </w:r>
            <w:r w:rsidR="00615C9B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45310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615C9B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="007C107B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оплату труда общеобразовательных организаций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B" w:rsidRPr="00C94C50" w:rsidRDefault="007C107B" w:rsidP="007C107B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7C107B" w:rsidP="0061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</w:t>
            </w:r>
            <w:r w:rsidR="00615C9B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45320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7B" w:rsidRPr="00C94C50" w:rsidRDefault="00984D32" w:rsidP="007C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="007C107B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10 205 45400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реализации муниципальными образовательными организациями в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образовательных программ естественнонаучного цикла и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системы дополнительного образования, отдыха и оздоровления детей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10 307 27000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10 308 27000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10 309 45600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</w:t>
            </w:r>
            <w:r w:rsidR="00FB12F9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FB12F9" w:rsidP="00BC3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BC3714" w:rsidRPr="00C94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развитие материально-технической базы муниципальных организации дополнительного образования детей-детско-юношеских спортивных школ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</w:t>
            </w:r>
            <w:r w:rsidR="00FB12F9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2F9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714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12F9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FB12F9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C94C50" w:rsidRPr="00C94C50" w:rsidTr="005F5FE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FB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</w:t>
            </w:r>
            <w:r w:rsidR="00FB12F9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FB12F9" w:rsidP="00A1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A115D0"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мероприятий по организации трудоустройства подростков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FB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</w:t>
            </w:r>
            <w:r w:rsidR="00FB12F9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FB12F9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организаций дополнительного образования "Детско-юношеский центр"</w:t>
            </w:r>
          </w:p>
        </w:tc>
      </w:tr>
      <w:tr w:rsidR="00C94C50" w:rsidRPr="00C94C50" w:rsidTr="005F5FE4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28Г00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C94C50" w:rsidRPr="00C94C50" w:rsidTr="005F5FE4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9" w:rsidRPr="00C94C50" w:rsidRDefault="00FB12F9" w:rsidP="00FB12F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9" w:rsidRPr="00C94C50" w:rsidRDefault="00FB12F9" w:rsidP="00F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9" w:rsidRPr="00C94C50" w:rsidRDefault="00FB12F9" w:rsidP="00F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C94C50" w:rsidRPr="00C94C50" w:rsidTr="00CA0C38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9" w:rsidRPr="00C94C50" w:rsidRDefault="00FB12F9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9" w:rsidRPr="00C94C50" w:rsidRDefault="00FB12F9" w:rsidP="00FB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10 314 </w:t>
            </w: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9" w:rsidRPr="00C94C50" w:rsidRDefault="00FB12F9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детей -сирот и детей, оставшихся без попечения родителей, </w:t>
            </w:r>
            <w:r w:rsidRPr="00C9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Укрепление и развитие материально-технической базы образовательных организаций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10 415 27000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Ремонт, исполнение предписаний и приведение в соответствии с требованиями пожарной безопасности, санитарного законодательства, а также иных надзорных органов зданий и помещений, в которых размещены муниципальные образовательные организации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10 417 27000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10 418 27000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7" w:rsidRPr="00C94C50" w:rsidRDefault="00C550A7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7" w:rsidRPr="00C94C50" w:rsidRDefault="00C550A7" w:rsidP="00C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7" w:rsidRPr="00C94C50" w:rsidRDefault="00C550A7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C94C50" w:rsidRPr="00C94C50" w:rsidTr="005F5FE4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C94C50" w:rsidRPr="00C94C50" w:rsidTr="005F5FE4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5" w:rsidRPr="00C94C50" w:rsidRDefault="000D20B5" w:rsidP="000D20B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5" w:rsidRPr="00C94C50" w:rsidRDefault="000D20B5" w:rsidP="000D2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10 421 27000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5" w:rsidRPr="00C94C50" w:rsidRDefault="000D20B5" w:rsidP="000D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Благоустройство дошкольных образовательных организаций (строительство теневых навесов, прогулочных участков, спортивных площадок</w:t>
            </w:r>
          </w:p>
        </w:tc>
      </w:tr>
      <w:tr w:rsidR="00C94C50" w:rsidRPr="00C94C50" w:rsidTr="005F5FE4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муниципальных общеобразовательных организаций, осуществляемый в рамках программы "Содействие созданию в субъектах РФ новых мест в общеобразовательных организациях на 2016- 2025 годы"</w:t>
            </w:r>
          </w:p>
        </w:tc>
      </w:tr>
      <w:tr w:rsidR="00C94C50" w:rsidRPr="00C94C50" w:rsidTr="005F5FE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Calibri" w:hAnsi="Times New Roman" w:cs="Times New Roman"/>
                <w:sz w:val="24"/>
                <w:szCs w:val="24"/>
              </w:rPr>
              <w:t>10 424 27000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</w:t>
            </w:r>
            <w:r w:rsidR="000D20B5" w:rsidRPr="00C9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системы образования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3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</w:t>
            </w:r>
            <w:r w:rsidR="005F5FE4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C42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5F5FE4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</w:t>
            </w:r>
            <w:r w:rsidR="005F5FE4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5F5FE4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</w:t>
            </w:r>
            <w:r w:rsidR="005F5FE4"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29001</w:t>
            </w:r>
          </w:p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32" w:rsidRPr="00C94C50" w:rsidRDefault="00984D32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984D32" w:rsidP="00984D3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2" w:rsidRPr="00C94C50" w:rsidRDefault="005F5FE4" w:rsidP="0098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социальной поддержки студентов, поступивших на учебу в областные государственные и муниципальные организации Свердловской области по педагогическим специальностям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культурно - досуговой деятельности, библиотечного, музейного дела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кинообслуживания  населения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капитальных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11 110 28000</w:t>
            </w:r>
          </w:p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муниципальных учреждений дополнительного образования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11 207 27000</w:t>
            </w:r>
          </w:p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-технической базы муниципальных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C94C50" w:rsidRPr="00C94C50" w:rsidTr="00CA0C38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12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5F5FE4" w:rsidRPr="00C94C50" w:rsidRDefault="005F5FE4" w:rsidP="0012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FE4" w:rsidRPr="00C94C50" w:rsidRDefault="00A35B5A" w:rsidP="00CA0C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«Строительство объектов социальной сферы </w:t>
            </w:r>
            <w:proofErr w:type="gramStart"/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proofErr w:type="spellStart"/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proofErr w:type="gramEnd"/>
            <w:r w:rsidRPr="00C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 округе»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E4" w:rsidRPr="00C94C50" w:rsidRDefault="005F5FE4" w:rsidP="005F5F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94C5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</w:t>
            </w:r>
            <w:proofErr w:type="gramEnd"/>
            <w:r w:rsidRPr="00C94C50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образования»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220 мест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Перепрофилирование здания детской поликлиники под детский сад на 136 мест</w:t>
            </w:r>
          </w:p>
        </w:tc>
      </w:tr>
      <w:tr w:rsidR="00C94C50" w:rsidRPr="00C94C50" w:rsidTr="005F5FE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E4" w:rsidRPr="00C94C50" w:rsidRDefault="005F5FE4" w:rsidP="005F5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пристроев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(550 мест)</w:t>
            </w:r>
          </w:p>
        </w:tc>
      </w:tr>
      <w:tr w:rsidR="00C94C50" w:rsidRPr="00C94C50" w:rsidTr="005F5FE4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закрытого стадиона на территории МАОУ СОШ № 14</w:t>
            </w:r>
          </w:p>
        </w:tc>
      </w:tr>
      <w:tr w:rsidR="00C94C50" w:rsidRPr="00C94C50" w:rsidTr="005F5FE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Строительство объектов физической культуры, спорта и туризма»</w:t>
            </w:r>
          </w:p>
        </w:tc>
      </w:tr>
      <w:tr w:rsidR="00C94C50" w:rsidRPr="00C94C50" w:rsidTr="005F5FE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муниципальной собственностью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и капитальный ремонт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 составляющих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казну 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13 009 22000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уплате НДС в федеральный бюджет при зачислении в местный бюджет   денежных средств от реализации муниципального имущества, передачи имущественных прав 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2024 года» 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(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 - распорядительного  органа муниципального  образования)</w:t>
            </w:r>
          </w:p>
        </w:tc>
      </w:tr>
      <w:tr w:rsidR="00C94C50" w:rsidRPr="00C94C50" w:rsidTr="005F5FE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</w:tr>
      <w:tr w:rsidR="00C94C50" w:rsidRPr="00C94C50" w:rsidTr="005F5FE4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14 408 22000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«Централизованная бухгалтерия»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«Адресная поддержка населения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отдельным категориям граждан, проживающим на территории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денежного вознаграждения лицам, удостоенным звания " Почетный гражданин города Верхняя Салда", "Почетный гражданин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и ветеранам Великой Отечественной войны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 компенсаций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C94C50" w:rsidRPr="00C94C50" w:rsidTr="001F065B">
        <w:trPr>
          <w:trHeight w:val="1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Осуществление  государственного</w:t>
            </w:r>
            <w:proofErr w:type="gram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"Обеспечение деятельности муниципального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казенного  учреждения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"Служба субсидий"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бухгалтерского учета»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МКУ «ЦБ»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и программно-информационное обеспечение МКУ «ЦБ»</w:t>
            </w:r>
          </w:p>
        </w:tc>
      </w:tr>
      <w:tr w:rsidR="00C94C50" w:rsidRPr="00C94C50" w:rsidTr="00A35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механизмов осуществления закупок товаров, работ, услуг для муниципальных нужд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C94C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градостроительной деятельности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утвержденные документы территориального планирования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градостроительного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B836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сопровождению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 поддержке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установленного используемого программного продукта "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ГрадИнфо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94C50" w:rsidRPr="00C94C50" w:rsidTr="005F5FE4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18 006 24000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комплексного развития социальной инфраструктуры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 2030 года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</w:t>
            </w: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 противодействие коррупции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19  017 21000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служащих, лиц, замещающих муниципальные должности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и работников, осуществляющих техническое обеспечение деятельности администрации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информационно – телекоммуникационной инфраструктуры органов местного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развития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деятельности администрации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по комплектованию, учету, хранению и использованию архивных документов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средств бюджета городского округа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 ориентированным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 распространения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туберкулеза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 защите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медицинских работников, больных туберкулезом, и лиц, находящихся с ними в контакте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информационное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населения по вопросам профилактики туберкулеза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«Ограничение распространения ВИЧ-инфекции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2024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 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материалов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аудио, видеороликов) по профилактике ВИЧ–инфекции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социально-значимого проекта для населения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направленного на профилактику ВИЧ–инфекции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работающего населения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на 2017-2022 годы»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дорожной безопасности и 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 в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местах, на улицах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неблагополучия, безнадзорности, правонарушений и защита прав  несовершеннолетних и молодежи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«Гармонизация межнациональных и межконфессиональных отношений, профилактика экстремизма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политических, социально-экономических и иных процессов на территории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оказывающих влияние на ситуацию в сфере профилактики экстремизма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гармонизацию межэтнических и межконфессиональных отношений, профилактику экстремизма и поддержание позитивного имиджа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для учащихся образовательных учреждений, подростков, состоящих на всех видах профилактического учета, склонных к противоправным действиям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печатной продукции (плакатов, брошюр, листовок, баннеров) по профилактике экстремизма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социальной рекламы (видеоролики), направленной на гармонизацию межнациональных и межконфессиональных отношений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представителей общественных организаций, педагогов по вопросам профилактики экстремизма и гармонизации межэтнических отношений, патриотического воспитания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D7191A" w:rsidRDefault="00D96B1C" w:rsidP="00D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культурно-просветительского мероприятия (фестиваль, конкурс) направленного на сохранение и популяризацию культурных традиций народов Среднего Урала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D7191A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2018-2024 годах»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D7191A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D7191A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C94C50" w:rsidRPr="00C94C50" w:rsidTr="005F5FE4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27 006 25000</w:t>
            </w:r>
          </w:p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94C50" w:rsidRPr="00C94C50" w:rsidTr="00D7191A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B1C" w:rsidRPr="00C94C50" w:rsidRDefault="00D96B1C" w:rsidP="00D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8" w:type="dxa"/>
          </w:tcPr>
          <w:p w:rsidR="00D96B1C" w:rsidRPr="00C94C50" w:rsidRDefault="00D96B1C" w:rsidP="00D7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27 007 25000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авиаметаллургическому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C94C50" w:rsidRPr="00C94C50" w:rsidTr="005F5FE4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6B1C" w:rsidRPr="00C94C50" w:rsidRDefault="00D96B1C" w:rsidP="00D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8" w:type="dxa"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C94C5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системы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кадастра недвижимости </w:t>
            </w:r>
            <w:proofErr w:type="spellStart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C94C50" w:rsidRPr="00C94C50" w:rsidTr="005F5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C" w:rsidRPr="00C94C50" w:rsidRDefault="00D96B1C" w:rsidP="00D96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</w:tbl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5A" w:rsidRPr="00C94C50" w:rsidRDefault="00077A5A" w:rsidP="00077A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A5A" w:rsidRPr="00C94C50" w:rsidRDefault="00077A5A" w:rsidP="00077A5A">
      <w:pPr>
        <w:rPr>
          <w:rFonts w:ascii="Times New Roman" w:hAnsi="Times New Roman" w:cs="Times New Roman"/>
          <w:sz w:val="24"/>
          <w:szCs w:val="24"/>
        </w:rPr>
      </w:pPr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2D72"/>
    <w:rsid w:val="00191CB0"/>
    <w:rsid w:val="001A7B92"/>
    <w:rsid w:val="001E0A50"/>
    <w:rsid w:val="001F065B"/>
    <w:rsid w:val="002001B5"/>
    <w:rsid w:val="0020776F"/>
    <w:rsid w:val="00213F1E"/>
    <w:rsid w:val="00215176"/>
    <w:rsid w:val="00223C23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70CF1"/>
    <w:rsid w:val="003756AA"/>
    <w:rsid w:val="00387CE8"/>
    <w:rsid w:val="00394AB7"/>
    <w:rsid w:val="003D2DFC"/>
    <w:rsid w:val="003F49EF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F5FE4"/>
    <w:rsid w:val="00601498"/>
    <w:rsid w:val="00611EFC"/>
    <w:rsid w:val="00615C9B"/>
    <w:rsid w:val="00652458"/>
    <w:rsid w:val="00657142"/>
    <w:rsid w:val="00663387"/>
    <w:rsid w:val="00685488"/>
    <w:rsid w:val="006A53EF"/>
    <w:rsid w:val="006D1713"/>
    <w:rsid w:val="006E2F0D"/>
    <w:rsid w:val="006E4C3D"/>
    <w:rsid w:val="006F3C5F"/>
    <w:rsid w:val="00721D1C"/>
    <w:rsid w:val="00724571"/>
    <w:rsid w:val="00730F9A"/>
    <w:rsid w:val="007A1BB2"/>
    <w:rsid w:val="007C107B"/>
    <w:rsid w:val="007C7A57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92281C"/>
    <w:rsid w:val="00924B02"/>
    <w:rsid w:val="00932C42"/>
    <w:rsid w:val="009729DB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50A7"/>
    <w:rsid w:val="00C94C50"/>
    <w:rsid w:val="00CA0C38"/>
    <w:rsid w:val="00CB0B36"/>
    <w:rsid w:val="00CC5F40"/>
    <w:rsid w:val="00CF0452"/>
    <w:rsid w:val="00D45E4C"/>
    <w:rsid w:val="00D501F0"/>
    <w:rsid w:val="00D50AE3"/>
    <w:rsid w:val="00D7191A"/>
    <w:rsid w:val="00D96B1C"/>
    <w:rsid w:val="00DB29E5"/>
    <w:rsid w:val="00DB4AD9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82722"/>
    <w:rsid w:val="00E82FA3"/>
    <w:rsid w:val="00E92566"/>
    <w:rsid w:val="00E97B09"/>
    <w:rsid w:val="00EA62FF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E8FB714EE8205086622635155BDEF4BBB42D23D8F8B09DSEr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CB06-79FA-4207-999A-B31330C7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1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96</cp:revision>
  <cp:lastPrinted>2019-11-19T06:49:00Z</cp:lastPrinted>
  <dcterms:created xsi:type="dcterms:W3CDTF">2019-02-13T07:23:00Z</dcterms:created>
  <dcterms:modified xsi:type="dcterms:W3CDTF">2019-11-19T06:51:00Z</dcterms:modified>
</cp:coreProperties>
</file>