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F" w:rsidRPr="00675FAC" w:rsidRDefault="00740C6F" w:rsidP="00675FA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5FAC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должностей,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675FAC" w:rsidRPr="00675FAC">
        <w:rPr>
          <w:rFonts w:ascii="Times New Roman" w:hAnsi="Times New Roman" w:cs="Times New Roman"/>
          <w:b/>
          <w:sz w:val="28"/>
          <w:szCs w:val="28"/>
          <w:lang w:eastAsia="ru-RU"/>
        </w:rPr>
        <w:t>ыми финансовыми инструментами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40C6F" w:rsidRPr="00675FAC" w:rsidTr="00740C6F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C6F" w:rsidRPr="00675FAC" w:rsidRDefault="00740C6F" w:rsidP="00675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C6F" w:rsidRPr="00675FAC" w:rsidRDefault="00740C6F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0C6F" w:rsidRPr="00675FAC" w:rsidRDefault="00675FAC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Верхнесалдинский городской округ</w:t>
      </w:r>
    </w:p>
    <w:p w:rsidR="00675FAC" w:rsidRDefault="00675FAC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0C6F" w:rsidRPr="00675FAC" w:rsidRDefault="00740C6F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должностей,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(в соответствии с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</w:t>
      </w:r>
      <w:r w:rsid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FAC" w:rsidRDefault="00675FAC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0C6F" w:rsidRPr="00675FAC" w:rsidRDefault="00740C6F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Глава </w:t>
      </w:r>
      <w:r w:rsid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Верхнесалдинского городского округа</w:t>
      </w:r>
      <w:r w:rsidRP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C6F" w:rsidRPr="00675FAC" w:rsidRDefault="00740C6F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bookmarkStart w:id="0" w:name="_GoBack"/>
      <w:bookmarkEnd w:id="0"/>
      <w:r w:rsidRP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городской Думы.</w:t>
      </w:r>
    </w:p>
    <w:p w:rsidR="00740C6F" w:rsidRPr="00675FAC" w:rsidRDefault="00740C6F" w:rsidP="00675FA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F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Супруги и несовершеннолетние дети лиц, замещающих должности, указанные в пунктах 1 и 2.</w:t>
      </w:r>
    </w:p>
    <w:p w:rsidR="00DC3D3C" w:rsidRPr="00675FAC" w:rsidRDefault="00DC3D3C" w:rsidP="00675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3D3C" w:rsidRPr="0067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6F"/>
    <w:rsid w:val="00675FAC"/>
    <w:rsid w:val="00740C6F"/>
    <w:rsid w:val="00D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50B0-E560-4007-B3E3-F3FE709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2020-05-15T05:20:00Z</dcterms:created>
  <dcterms:modified xsi:type="dcterms:W3CDTF">2020-05-15T06:42:00Z</dcterms:modified>
</cp:coreProperties>
</file>