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1A5" w:rsidRPr="00BC371F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 w:rsidRPr="00453A63">
        <w:rPr>
          <w:bCs/>
          <w:color w:val="000000"/>
          <w:sz w:val="26"/>
          <w:szCs w:val="26"/>
        </w:rPr>
        <w:t>УТВЕРЖДЕН</w:t>
      </w: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iCs/>
          <w:color w:val="000000"/>
          <w:spacing w:val="-13"/>
          <w:sz w:val="26"/>
          <w:szCs w:val="26"/>
        </w:rPr>
        <w:t>постановлением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администрации </w:t>
      </w:r>
      <w:proofErr w:type="spellStart"/>
      <w:r w:rsidRPr="00BC371F">
        <w:rPr>
          <w:bCs/>
          <w:iCs/>
          <w:color w:val="000000"/>
          <w:spacing w:val="-13"/>
          <w:sz w:val="26"/>
          <w:szCs w:val="26"/>
        </w:rPr>
        <w:t>Верхнесалдинского</w:t>
      </w:r>
      <w:proofErr w:type="spellEnd"/>
      <w:r w:rsidRPr="00BC371F">
        <w:rPr>
          <w:bCs/>
          <w:iCs/>
          <w:color w:val="000000"/>
          <w:spacing w:val="-13"/>
          <w:sz w:val="26"/>
          <w:szCs w:val="26"/>
        </w:rPr>
        <w:t xml:space="preserve"> городского округа                 </w:t>
      </w:r>
      <w:r>
        <w:rPr>
          <w:bCs/>
          <w:iCs/>
          <w:color w:val="000000"/>
          <w:spacing w:val="-13"/>
          <w:sz w:val="26"/>
          <w:szCs w:val="26"/>
        </w:rPr>
        <w:t xml:space="preserve">                                                           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</w:t>
      </w:r>
    </w:p>
    <w:p w:rsidR="001F51A5" w:rsidRPr="00BC371F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от__</w:t>
      </w:r>
      <w:r w:rsidRPr="006056B7">
        <w:rPr>
          <w:bCs/>
          <w:color w:val="000000"/>
          <w:sz w:val="26"/>
          <w:szCs w:val="26"/>
          <w:u w:val="single"/>
        </w:rPr>
        <w:t>06.07.2020</w:t>
      </w:r>
      <w:r w:rsidRPr="00BC371F">
        <w:rPr>
          <w:bCs/>
          <w:color w:val="000000"/>
          <w:sz w:val="26"/>
          <w:szCs w:val="26"/>
        </w:rPr>
        <w:t>_</w:t>
      </w:r>
      <w:r>
        <w:rPr>
          <w:bCs/>
          <w:color w:val="000000"/>
          <w:sz w:val="26"/>
          <w:szCs w:val="26"/>
        </w:rPr>
        <w:t>__№ ___</w:t>
      </w:r>
      <w:r w:rsidRPr="006056B7">
        <w:rPr>
          <w:bCs/>
          <w:color w:val="000000"/>
          <w:sz w:val="26"/>
          <w:szCs w:val="26"/>
          <w:u w:val="single"/>
        </w:rPr>
        <w:t>1556</w:t>
      </w:r>
      <w:r>
        <w:rPr>
          <w:bCs/>
          <w:color w:val="000000"/>
          <w:sz w:val="26"/>
          <w:szCs w:val="26"/>
        </w:rPr>
        <w:t>___</w:t>
      </w:r>
      <w:r w:rsidRPr="00BC371F">
        <w:rPr>
          <w:bCs/>
          <w:color w:val="000000"/>
          <w:sz w:val="26"/>
          <w:szCs w:val="26"/>
        </w:rPr>
        <w:t>_</w:t>
      </w:r>
    </w:p>
    <w:p w:rsidR="001F51A5" w:rsidRPr="00BC371F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«</w:t>
      </w:r>
      <w:r w:rsidRPr="00AF4D79">
        <w:rPr>
          <w:bCs/>
          <w:color w:val="000000"/>
          <w:sz w:val="26"/>
          <w:szCs w:val="26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Pr="00BC371F">
        <w:rPr>
          <w:bCs/>
          <w:color w:val="000000"/>
          <w:sz w:val="26"/>
          <w:szCs w:val="26"/>
        </w:rPr>
        <w:t>»</w:t>
      </w: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8"/>
          <w:szCs w:val="28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8"/>
          <w:szCs w:val="28"/>
        </w:rPr>
      </w:pPr>
    </w:p>
    <w:p w:rsidR="001F51A5" w:rsidRPr="003A3D2A" w:rsidRDefault="001F51A5" w:rsidP="001F51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  <w:r w:rsidRPr="003A3D2A">
        <w:rPr>
          <w:b/>
          <w:bCs/>
          <w:color w:val="000000"/>
          <w:sz w:val="26"/>
          <w:szCs w:val="26"/>
        </w:rPr>
        <w:t>Порядок рассмотрения обращений о возможности установления (пролонгации) налоговых льгот</w:t>
      </w:r>
    </w:p>
    <w:p w:rsidR="001F51A5" w:rsidRDefault="001F51A5" w:rsidP="001F51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51A5" w:rsidRPr="003A3D2A" w:rsidRDefault="001F51A5" w:rsidP="001F51A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1F51A5" w:rsidRPr="000C2338" w:rsidRDefault="001F51A5" w:rsidP="001F51A5">
      <w:pPr>
        <w:widowControl w:val="0"/>
        <w:autoSpaceDE w:val="0"/>
        <w:autoSpaceDN w:val="0"/>
        <w:jc w:val="center"/>
        <w:outlineLvl w:val="1"/>
        <w:rPr>
          <w:b/>
          <w:sz w:val="26"/>
          <w:szCs w:val="28"/>
        </w:rPr>
      </w:pPr>
      <w:r w:rsidRPr="000C2338">
        <w:rPr>
          <w:b/>
          <w:sz w:val="26"/>
          <w:szCs w:val="28"/>
        </w:rPr>
        <w:t>Глава 1. Общие положения</w:t>
      </w:r>
    </w:p>
    <w:p w:rsidR="001F51A5" w:rsidRPr="003A3D2A" w:rsidRDefault="001F51A5" w:rsidP="001F51A5">
      <w:pPr>
        <w:widowControl w:val="0"/>
        <w:autoSpaceDE w:val="0"/>
        <w:autoSpaceDN w:val="0"/>
        <w:rPr>
          <w:sz w:val="26"/>
          <w:szCs w:val="28"/>
        </w:rPr>
      </w:pP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1. Настоящий Порядок определяет сроки и последовательность рассмотрения обращений о возможности установления (пролонгации) налоговых льгот.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2. Рассмотрению подлежат обращения налогоплательщиков, структурных подразделений администрации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(далее – структурные подразделения), о возможности установления (пролонгации) налоговых льгот решениями Думы городского округа о налогах с учетом полномочий, предоставленных органам местного самоуправления Налоговым </w:t>
      </w:r>
      <w:hyperlink r:id="rId4" w:history="1">
        <w:r w:rsidRPr="000315A9">
          <w:rPr>
            <w:b w:val="0"/>
            <w:color w:val="auto"/>
          </w:rPr>
          <w:t>кодексом</w:t>
        </w:r>
      </w:hyperlink>
      <w:r w:rsidRPr="000315A9">
        <w:rPr>
          <w:b w:val="0"/>
        </w:rPr>
        <w:t xml:space="preserve"> Российской Федерации (далее - Налоговый кодекс).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3. Результаты рассмотрения обращений заявителей о возможности установления (пролонгации) налоговых льгот (далее - обращение заявителя) используются для разработки предложений по формированию налоговой политики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в части установления льгот.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4. В настоящем Порядке используются следующие основные понятия и термины: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1) категория налогоплательщиков - индивидуально не определенная группа налогоплательщиков, имеющих общий признак;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2) 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3) программные налоговые расходы - налоговые расходы, соответствующие целям и приоритетам социально-экономического развития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округа, определенным в муниципальных программах;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4) </w:t>
      </w:r>
      <w:proofErr w:type="spellStart"/>
      <w:r w:rsidRPr="000315A9">
        <w:rPr>
          <w:b w:val="0"/>
        </w:rPr>
        <w:t>непрограммные</w:t>
      </w:r>
      <w:proofErr w:type="spellEnd"/>
      <w:r w:rsidRPr="000315A9">
        <w:rPr>
          <w:b w:val="0"/>
        </w:rPr>
        <w:t xml:space="preserve"> налоговые расходы - налоговые расходы, соответствующие приоритетам социально-экономического развития </w:t>
      </w:r>
      <w:proofErr w:type="spellStart"/>
      <w:r w:rsidRPr="000315A9">
        <w:rPr>
          <w:b w:val="0"/>
        </w:rPr>
        <w:lastRenderedPageBreak/>
        <w:t>Верхнесалдинского</w:t>
      </w:r>
      <w:proofErr w:type="spellEnd"/>
      <w:r w:rsidRPr="000315A9">
        <w:rPr>
          <w:b w:val="0"/>
        </w:rPr>
        <w:t xml:space="preserve"> городского округа, не отнесенные к муниципальным программам;</w:t>
      </w:r>
    </w:p>
    <w:p w:rsidR="001F51A5" w:rsidRPr="000315A9" w:rsidRDefault="001F51A5" w:rsidP="001F51A5">
      <w:pPr>
        <w:pStyle w:val="-20-"/>
        <w:rPr>
          <w:b w:val="0"/>
        </w:rPr>
      </w:pPr>
      <w:proofErr w:type="gramStart"/>
      <w:r w:rsidRPr="000315A9">
        <w:rPr>
          <w:b w:val="0"/>
        </w:rPr>
        <w:t xml:space="preserve">5) оценка эффективности налоговых льгот - процедура сопоставления целей установления налоговой льготы на предмет соответствия обязательным критериям целесообразности осуществления налоговых расходов (соответствие целям и задачам муниципальной программы, </w:t>
      </w:r>
      <w:proofErr w:type="spellStart"/>
      <w:r w:rsidRPr="000315A9">
        <w:rPr>
          <w:b w:val="0"/>
        </w:rPr>
        <w:t>востребованность</w:t>
      </w:r>
      <w:proofErr w:type="spellEnd"/>
      <w:r w:rsidRPr="000315A9">
        <w:rPr>
          <w:b w:val="0"/>
        </w:rPr>
        <w:t xml:space="preserve"> льготы, отсутствие значимых побочных отрицательных эффектов), а также результатов деятельности налогоплательщика (отдельных категорий налогоплательщиков) в условиях до и после предоставления льгот с использованием количественных и качественных характеристик экономической и социальной значимости налоговой льготы</w:t>
      </w:r>
      <w:proofErr w:type="gramEnd"/>
      <w:r w:rsidRPr="000315A9">
        <w:rPr>
          <w:b w:val="0"/>
        </w:rPr>
        <w:t xml:space="preserve"> в разрезе отдельных налогов;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6) бюджетная эффективность налоговой льготы - влияние налоговой льготы на формирование доходов бюджета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округа;</w:t>
      </w:r>
    </w:p>
    <w:p w:rsidR="001F51A5" w:rsidRPr="000315A9" w:rsidRDefault="001F51A5" w:rsidP="001F51A5">
      <w:pPr>
        <w:pStyle w:val="-20-"/>
        <w:rPr>
          <w:b w:val="0"/>
        </w:rPr>
      </w:pPr>
      <w:proofErr w:type="gramStart"/>
      <w:r w:rsidRPr="000315A9">
        <w:rPr>
          <w:b w:val="0"/>
        </w:rPr>
        <w:t xml:space="preserve">7) социальная эффективность налоговой льготы - влияние налоговой льготы на социальную значимость поддерживаемой с помощью налоговой льготы деятельности налогоплательщика либо на создание благоприятных условий развития инфраструктуры социальной сферы и повышение социальной защищенности населения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труда, сохранение рабочих мест для малоимущих</w:t>
      </w:r>
      <w:proofErr w:type="gramEnd"/>
      <w:r w:rsidRPr="000315A9">
        <w:rPr>
          <w:b w:val="0"/>
        </w:rPr>
        <w:t xml:space="preserve"> и социально незащищенных слоев населения, улучшение экологической обстановки, затраты на благотворительность, спонсорство);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8) экономическая эффективность налоговой льготы - влияние налоговой льготы на экономическую деятельность налогоплательщиков, которым предоставлена льгота (рост объема производства и реализации продукции (выполняемых работ, оказываемых услуг), снижение себестоимости, расширение видов продукции (работ, услуг), увеличение прибыли, инвестиции в основной капитал);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9) совокупная эффективность налоговой льготы - эффективность налоговой льготы с использованием количественных показателей бюджетной, социальной и экономической эффективности в разрезе отдельных налогов и в отношении каждой категории налогоплательщиков;</w:t>
      </w:r>
    </w:p>
    <w:p w:rsidR="001F51A5" w:rsidRPr="000315A9" w:rsidRDefault="001F51A5" w:rsidP="001F51A5">
      <w:pPr>
        <w:pStyle w:val="-20-"/>
        <w:rPr>
          <w:b w:val="0"/>
        </w:rPr>
      </w:pPr>
      <w:proofErr w:type="gramStart"/>
      <w:r w:rsidRPr="000315A9">
        <w:rPr>
          <w:b w:val="0"/>
        </w:rPr>
        <w:t>10)  расчетная эффективность налоговой льготы - результативность налоговой льготы по установленным (планируемым к установлению) налоговым льготам, по которым определение бюджетной, экономической и социальной эффективности не представляется возможным ввиду того, что перечень получателей льготы неопределим (определяется в целом по категории плательщиков показателями, характеризующими достижение цели, заявленной при предоставлении льготы).</w:t>
      </w:r>
      <w:proofErr w:type="gramEnd"/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5. Положения настоящего порядка не распространяются на законодательные инициативы администрации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округа.</w:t>
      </w:r>
    </w:p>
    <w:p w:rsidR="001F51A5" w:rsidRPr="000315A9" w:rsidRDefault="001F51A5" w:rsidP="001F51A5">
      <w:pPr>
        <w:pStyle w:val="-20-"/>
        <w:rPr>
          <w:b w:val="0"/>
        </w:rPr>
      </w:pPr>
    </w:p>
    <w:p w:rsidR="001F51A5" w:rsidRPr="000C2338" w:rsidRDefault="001F51A5" w:rsidP="001F51A5">
      <w:pPr>
        <w:widowControl w:val="0"/>
        <w:autoSpaceDE w:val="0"/>
        <w:autoSpaceDN w:val="0"/>
        <w:jc w:val="center"/>
        <w:outlineLvl w:val="1"/>
        <w:rPr>
          <w:b/>
          <w:sz w:val="26"/>
          <w:szCs w:val="28"/>
        </w:rPr>
      </w:pPr>
      <w:r w:rsidRPr="000C2338">
        <w:rPr>
          <w:b/>
          <w:sz w:val="26"/>
          <w:szCs w:val="28"/>
        </w:rPr>
        <w:t>Глава 2. Порядок рассмотрения обращений о возможности установления (пролонгации) налоговых льгот</w:t>
      </w:r>
    </w:p>
    <w:p w:rsidR="001F51A5" w:rsidRPr="000C2338" w:rsidRDefault="001F51A5" w:rsidP="001F51A5">
      <w:pPr>
        <w:widowControl w:val="0"/>
        <w:autoSpaceDE w:val="0"/>
        <w:autoSpaceDN w:val="0"/>
        <w:rPr>
          <w:b/>
          <w:sz w:val="26"/>
          <w:szCs w:val="28"/>
        </w:rPr>
      </w:pPr>
    </w:p>
    <w:p w:rsidR="001F51A5" w:rsidRPr="000315A9" w:rsidRDefault="001F51A5" w:rsidP="001F51A5">
      <w:pPr>
        <w:pStyle w:val="-20-"/>
        <w:rPr>
          <w:b w:val="0"/>
        </w:rPr>
      </w:pPr>
      <w:bookmarkStart w:id="0" w:name="P248"/>
      <w:bookmarkEnd w:id="0"/>
      <w:r w:rsidRPr="000315A9">
        <w:rPr>
          <w:b w:val="0"/>
        </w:rPr>
        <w:t xml:space="preserve">6. Обращение заявителя направляется заявителем в адрес администрации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(далее – администрация городского округа) </w:t>
      </w:r>
      <w:r w:rsidRPr="000315A9">
        <w:rPr>
          <w:b w:val="0"/>
        </w:rPr>
        <w:lastRenderedPageBreak/>
        <w:t>до 1 августа текущего года. Организационный отдел администрации городского округа направляет обращение заявителя в отдел по экономике администрации городского округа (далее - отдел по экономике).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7. Обращение заявителя должно содержать следующую информацию: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1) ссылку на положения законодательства Российской Федерации о налогах и сборах, в соответствии с которыми подтверждается наличие права на получение налоговой льготы;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2) формулировку планируемой к установлению (пролонгации) налоговой льготы с указанием критериев для ее предоставления;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3) указание категории налогоплательщиков, в отношении которой предлагается установить (пролонгировать) налоговую льготу;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4) предложения по основанию и порядку применения налоговой льготы;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5) вид, размер и срок действия налоговой льготы, направления расходования денежных средств, высвобождающихся в результате применения налоговой льготы;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6) расчет ожидаемой суммы выпадающих (недополученных) доходов бюджета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в случае установления (пролонгации) налоговой льготы за весь период пользования льготой с разбивкой по годам;</w:t>
      </w:r>
    </w:p>
    <w:p w:rsidR="001F51A5" w:rsidRPr="000315A9" w:rsidRDefault="001F51A5" w:rsidP="001F51A5">
      <w:pPr>
        <w:pStyle w:val="-20-"/>
        <w:rPr>
          <w:b w:val="0"/>
        </w:rPr>
      </w:pPr>
      <w:proofErr w:type="gramStart"/>
      <w:r w:rsidRPr="000315A9">
        <w:rPr>
          <w:b w:val="0"/>
        </w:rPr>
        <w:t xml:space="preserve">7) оценку бюджетной, социальной, экономической и совокупной эффективности от применения налоговой льготы и пояснение данного расчета в соответствии с </w:t>
      </w:r>
      <w:hyperlink w:anchor="P568" w:history="1">
        <w:r w:rsidRPr="000315A9">
          <w:rPr>
            <w:b w:val="0"/>
          </w:rPr>
          <w:t>Порядком</w:t>
        </w:r>
      </w:hyperlink>
      <w:r w:rsidRPr="000315A9">
        <w:rPr>
          <w:b w:val="0"/>
        </w:rPr>
        <w:t xml:space="preserve"> оценки эффективности установленных (планируемых к установлению (пролонгации)) налоговых льгот, утвержденным постановлением  администрации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Порядок оценки эффективности);</w:t>
      </w:r>
      <w:proofErr w:type="gramEnd"/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8) согласие налогоплательщика, относящегося к категории налогоплательщиков, в отношении которой планируется установить (пролонгировать) налоговую льготу, на представление сведений, составляющих в соответствии со </w:t>
      </w:r>
      <w:hyperlink r:id="rId5" w:history="1">
        <w:r w:rsidRPr="000315A9">
          <w:rPr>
            <w:b w:val="0"/>
          </w:rPr>
          <w:t>статьей 102</w:t>
        </w:r>
      </w:hyperlink>
      <w:r w:rsidRPr="000315A9">
        <w:rPr>
          <w:b w:val="0"/>
        </w:rPr>
        <w:t xml:space="preserve"> Налогового кодекса налоговую тайну (предоставляется в случае направления обращения налогоплательщиком);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9) иную </w:t>
      </w:r>
      <w:hyperlink w:anchor="P294" w:history="1">
        <w:r w:rsidRPr="000315A9">
          <w:rPr>
            <w:b w:val="0"/>
          </w:rPr>
          <w:t>информацию</w:t>
        </w:r>
      </w:hyperlink>
      <w:r w:rsidRPr="000315A9">
        <w:rPr>
          <w:b w:val="0"/>
        </w:rPr>
        <w:t xml:space="preserve"> о финансово-экономических показателях деятельности по форме согласно приложению к настоящему Порядку.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В случае отсутствия указанных в </w:t>
      </w:r>
      <w:hyperlink w:anchor="P248" w:history="1">
        <w:r w:rsidRPr="000315A9">
          <w:rPr>
            <w:b w:val="0"/>
          </w:rPr>
          <w:t>части первой</w:t>
        </w:r>
      </w:hyperlink>
      <w:r w:rsidRPr="000315A9">
        <w:rPr>
          <w:b w:val="0"/>
        </w:rPr>
        <w:t xml:space="preserve"> настоящего пункта сведений обращение заявителя не рассматривается и в течение 5 рабочих дней </w:t>
      </w:r>
      <w:proofErr w:type="gramStart"/>
      <w:r w:rsidRPr="000315A9">
        <w:rPr>
          <w:b w:val="0"/>
        </w:rPr>
        <w:t>с даты поступления</w:t>
      </w:r>
      <w:proofErr w:type="gramEnd"/>
      <w:r w:rsidRPr="000315A9">
        <w:rPr>
          <w:b w:val="0"/>
        </w:rPr>
        <w:t xml:space="preserve"> возвращается заявителю.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8. Отдел по экономике проверяет полноту сведений, указанных в обращении заявителя, в течение 5 рабочих дней </w:t>
      </w:r>
      <w:proofErr w:type="gramStart"/>
      <w:r w:rsidRPr="000315A9">
        <w:rPr>
          <w:b w:val="0"/>
        </w:rPr>
        <w:t>с даты поступления</w:t>
      </w:r>
      <w:proofErr w:type="gramEnd"/>
      <w:r w:rsidRPr="000315A9">
        <w:rPr>
          <w:b w:val="0"/>
        </w:rPr>
        <w:t xml:space="preserve"> указанного обращения и направляет его в структурные подразделения, курирующие соответствующие сферы деятельности, осуществляемые категорией налогоплательщиков, которой предлагается предоставить (пролонгировать) налоговую льготу.</w:t>
      </w:r>
    </w:p>
    <w:p w:rsidR="001F51A5" w:rsidRPr="000315A9" w:rsidRDefault="001F51A5" w:rsidP="001F51A5">
      <w:pPr>
        <w:pStyle w:val="-20-"/>
        <w:rPr>
          <w:b w:val="0"/>
        </w:rPr>
      </w:pPr>
      <w:bookmarkStart w:id="1" w:name="P260"/>
      <w:bookmarkEnd w:id="1"/>
      <w:r w:rsidRPr="000315A9">
        <w:rPr>
          <w:b w:val="0"/>
        </w:rPr>
        <w:t>9. Структурные подразделения рассматривают обращение заявителя в течение 15 дней и направляют заключение о целесообразности (нецелесообразности) установления (пролонгации) запрашиваемой налоговой льготы в отдел по экономике.</w:t>
      </w:r>
    </w:p>
    <w:p w:rsidR="001F51A5" w:rsidRPr="000315A9" w:rsidRDefault="001F51A5" w:rsidP="001F51A5">
      <w:pPr>
        <w:pStyle w:val="-20-"/>
        <w:rPr>
          <w:b w:val="0"/>
        </w:rPr>
      </w:pPr>
      <w:bookmarkStart w:id="2" w:name="P261"/>
      <w:bookmarkEnd w:id="2"/>
      <w:r w:rsidRPr="000315A9">
        <w:rPr>
          <w:b w:val="0"/>
        </w:rPr>
        <w:t>Положительное заключение структурного подразделения должно содержать: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lastRenderedPageBreak/>
        <w:t xml:space="preserve">1) цель установления (пролонгации) налоговой льготы, соответствующую приоритетам и целям социально-экономического развития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округа, определенным в соответствующей муниципальной программе;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2) наименование и реквизиты муниципальной программы, на которую будут относиться выпадающие (недополученные) доходы бюджета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при установлении льготы;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3) показатель муниципальной программы, для достижения которого необходима данная льгота;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4) категорию налогоплательщиков, которой предлагается предоставить налоговую льготу, определяемую в зависимости от осуществления ею определенных видов экономической деятельности в соответствии с Общероссийским </w:t>
      </w:r>
      <w:hyperlink r:id="rId6" w:history="1">
        <w:r w:rsidRPr="000315A9">
          <w:rPr>
            <w:b w:val="0"/>
          </w:rPr>
          <w:t>классификатором</w:t>
        </w:r>
      </w:hyperlink>
      <w:r w:rsidRPr="000315A9">
        <w:rPr>
          <w:b w:val="0"/>
        </w:rPr>
        <w:t xml:space="preserve"> видов экономической деятельности (ОК 029-2014);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5) </w:t>
      </w:r>
      <w:hyperlink w:anchor="P294" w:history="1">
        <w:r w:rsidRPr="000315A9">
          <w:rPr>
            <w:b w:val="0"/>
          </w:rPr>
          <w:t>информацию</w:t>
        </w:r>
      </w:hyperlink>
      <w:r w:rsidRPr="000315A9">
        <w:rPr>
          <w:b w:val="0"/>
        </w:rPr>
        <w:t xml:space="preserve"> о потенциальных получателях налоговой льготы (количество, финансово-экономические показатели, указанные в приложении к настоящему Порядку) в разрезе каждого потенциального получателя налоговой льготы;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6) вид, размер и срок действия предлагаемой налоговой льготы;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7) предложения по основанию и порядку установления налоговой льготы;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8) расчет ожидаемой суммы выпадающих (недополученных) доходов бюджета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в случае установления (пролонгации) налоговой льготы и указание возможного источника компенсации этих потерь бюджета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округа, предложения по отмене одной или нескольких действующих налоговых льгот в объеме, сопоставимом с объемом предлагаемой к установлению (пролонгации) новой налоговой льготы;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9) расчет бюджетной, социальной, экономической и совокупной эффективности установления (пролонгации) налоговой льготы и пояснение в соответствии с </w:t>
      </w:r>
      <w:hyperlink w:anchor="P568" w:history="1">
        <w:r w:rsidRPr="000315A9">
          <w:rPr>
            <w:b w:val="0"/>
          </w:rPr>
          <w:t>Порядком</w:t>
        </w:r>
      </w:hyperlink>
      <w:r w:rsidRPr="000315A9">
        <w:rPr>
          <w:b w:val="0"/>
        </w:rPr>
        <w:t xml:space="preserve"> оценки эффективности;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10) преимущества установления (пролонгации) налоговой льготы над другими способами поддержки;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11) предложения в проект решения Думы городского округа, предусматривающего установление (пролонгацию) налоговой льготы.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Отрицательное заключение структурного подразделения должно содержать причины нецелесообразности установления (пролонгации) налоговой льготы и иную информацию, подтверждающую обоснованность такого заключения, ссылку на неналоговые меры поддержки.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10. Отдел по экономике проверяет полноту сведений, указанных структурными подразделениями в заключени</w:t>
      </w:r>
      <w:proofErr w:type="gramStart"/>
      <w:r w:rsidRPr="000315A9">
        <w:rPr>
          <w:b w:val="0"/>
        </w:rPr>
        <w:t>и</w:t>
      </w:r>
      <w:proofErr w:type="gramEnd"/>
      <w:r w:rsidRPr="000315A9">
        <w:rPr>
          <w:b w:val="0"/>
        </w:rPr>
        <w:t xml:space="preserve"> о целесообразности (нецелесообразности) установления (пролонгации) запрашиваемой налоговой льготы. При наличии в заключени</w:t>
      </w:r>
      <w:proofErr w:type="gramStart"/>
      <w:r w:rsidRPr="000315A9">
        <w:rPr>
          <w:b w:val="0"/>
        </w:rPr>
        <w:t>и</w:t>
      </w:r>
      <w:proofErr w:type="gramEnd"/>
      <w:r w:rsidRPr="000315A9">
        <w:rPr>
          <w:b w:val="0"/>
        </w:rPr>
        <w:t xml:space="preserve"> всех сведений, указанных в </w:t>
      </w:r>
      <w:hyperlink w:anchor="P261" w:history="1">
        <w:r w:rsidRPr="000315A9">
          <w:rPr>
            <w:b w:val="0"/>
          </w:rPr>
          <w:t>части второй пункта 8</w:t>
        </w:r>
      </w:hyperlink>
      <w:r w:rsidRPr="000315A9">
        <w:rPr>
          <w:b w:val="0"/>
        </w:rPr>
        <w:t xml:space="preserve"> настоящего Порядка, отдел по экономике в течение 5 рабочих дней после получения заключения направляет указанное заключение с приложением обращения заявителя в Финансовое управление администрации </w:t>
      </w:r>
      <w:proofErr w:type="spellStart"/>
      <w:r w:rsidRPr="000315A9">
        <w:rPr>
          <w:b w:val="0"/>
        </w:rPr>
        <w:t>Верхнесалдинского</w:t>
      </w:r>
      <w:proofErr w:type="spellEnd"/>
      <w:r w:rsidRPr="000315A9">
        <w:rPr>
          <w:b w:val="0"/>
        </w:rPr>
        <w:t xml:space="preserve"> городского округа (далее – Финансовое управление).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В случае отсутствия (недостаточности) сведений для рассмотрения вопроса о возможности установления (пролонгации) налоговой льготы указанное заключение </w:t>
      </w:r>
      <w:r w:rsidRPr="000315A9">
        <w:rPr>
          <w:b w:val="0"/>
        </w:rPr>
        <w:lastRenderedPageBreak/>
        <w:t>в течение 5 рабочих дней возвращается на доработку в структурное подразделение, отраслевой орган администрации городского округа.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11. Финансовое управление рассматривает полученные материалы в течение  15 дней и направляет предложения о целесообразности (нецелесообразности) установления (пролонгации) запрашиваемой налоговой льготы в отдел по экономике.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 xml:space="preserve">12. Отдел по экономике в течение 15 дней рассматривает заключения структурных подразделений, предложения Финансового управления и подготавливает экспертно-аналитическое заключение об установлении (пролонгации) налоговой льготы, которое направляет в Комиссию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  (далее – Комиссия). 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13. Решение Комиссии по результатам рассмотрения экспертно-аналитического заключения отдела по экономике и обращения заявителя утверждается протоколом. В случае принятия положительного решения Комиссия вносит на рассмотрение в администрацию городского округа предложения по формированию налоговой политики в части установления (пролонгации) запрашиваемой налоговой льготы не позднее 1 октября текущего года.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14. После рассмотрения обращения заявителя на Комиссии и утверждения соответствующего протокола отделом по экономике в течение 5 рабочих дней направляется ответ заявителю о результатах рассмотрения Комиссией обращения заявителя о возможности установления (пролонгации) налоговой льготы.</w:t>
      </w:r>
    </w:p>
    <w:p w:rsidR="001F51A5" w:rsidRPr="000315A9" w:rsidRDefault="001F51A5" w:rsidP="001F51A5">
      <w:pPr>
        <w:pStyle w:val="-20-"/>
        <w:rPr>
          <w:b w:val="0"/>
        </w:rPr>
      </w:pPr>
      <w:r w:rsidRPr="000315A9">
        <w:rPr>
          <w:b w:val="0"/>
        </w:rPr>
        <w:t>15. Отдел по экономике имеет право в рамках информационного взаимодействия с Межрайонной ИФНС России № 16  по Свердловской области запрашивать информацию о достоверности сведений, представленных для рассмотрения вопроса о возможности установления (пролонгации) налоговой льготы, а также мнение по рассматриваемым вопросам.</w:t>
      </w:r>
    </w:p>
    <w:p w:rsidR="001F51A5" w:rsidRPr="000315A9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Pr="009A08B3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Pr="009A08B3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Pr="009A08B3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Pr="009A08B3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</w:p>
    <w:p w:rsidR="001F51A5" w:rsidRPr="00CA7E69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CA7E69">
        <w:rPr>
          <w:sz w:val="26"/>
          <w:szCs w:val="26"/>
        </w:rPr>
        <w:t>Приложение</w:t>
      </w:r>
    </w:p>
    <w:p w:rsidR="001F51A5" w:rsidRPr="00CA7E69" w:rsidRDefault="001F51A5" w:rsidP="001F51A5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CA7E69">
        <w:rPr>
          <w:sz w:val="26"/>
          <w:szCs w:val="26"/>
        </w:rPr>
        <w:t xml:space="preserve">к </w:t>
      </w:r>
      <w:r>
        <w:rPr>
          <w:sz w:val="26"/>
          <w:szCs w:val="26"/>
        </w:rPr>
        <w:t>Поряд</w:t>
      </w:r>
      <w:r w:rsidRPr="009A08B3">
        <w:rPr>
          <w:sz w:val="26"/>
          <w:szCs w:val="26"/>
        </w:rPr>
        <w:t>к</w:t>
      </w:r>
      <w:r>
        <w:rPr>
          <w:sz w:val="26"/>
          <w:szCs w:val="26"/>
        </w:rPr>
        <w:t>у</w:t>
      </w:r>
      <w:r w:rsidRPr="009A08B3">
        <w:rPr>
          <w:sz w:val="26"/>
          <w:szCs w:val="26"/>
        </w:rPr>
        <w:t xml:space="preserve"> рассмотрения обращений о возможности установления (пролонгации) налоговых льгот</w:t>
      </w:r>
    </w:p>
    <w:p w:rsidR="001F51A5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Pr="009A08B3" w:rsidRDefault="001F51A5" w:rsidP="001F51A5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1F51A5" w:rsidRPr="003A3D2A" w:rsidRDefault="001F51A5" w:rsidP="001F51A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A3D2A">
        <w:rPr>
          <w:sz w:val="26"/>
          <w:szCs w:val="26"/>
        </w:rPr>
        <w:t>Форма</w:t>
      </w:r>
    </w:p>
    <w:p w:rsidR="001F51A5" w:rsidRPr="009A08B3" w:rsidRDefault="001F51A5" w:rsidP="001F51A5">
      <w:pPr>
        <w:widowControl w:val="0"/>
        <w:autoSpaceDE w:val="0"/>
        <w:autoSpaceDN w:val="0"/>
        <w:rPr>
          <w:sz w:val="28"/>
          <w:szCs w:val="28"/>
        </w:rPr>
      </w:pPr>
    </w:p>
    <w:p w:rsidR="001F51A5" w:rsidRPr="003A3D2A" w:rsidRDefault="001F51A5" w:rsidP="001F51A5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3" w:name="P294"/>
      <w:bookmarkEnd w:id="3"/>
      <w:r w:rsidRPr="003A3D2A">
        <w:rPr>
          <w:sz w:val="26"/>
          <w:szCs w:val="26"/>
        </w:rPr>
        <w:t>ИНФОРМАЦИЯ</w:t>
      </w:r>
    </w:p>
    <w:p w:rsidR="001F51A5" w:rsidRPr="003A3D2A" w:rsidRDefault="001F51A5" w:rsidP="001F51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A3D2A">
        <w:rPr>
          <w:sz w:val="26"/>
          <w:szCs w:val="26"/>
        </w:rPr>
        <w:t>о финансово-экономических показателях</w:t>
      </w:r>
    </w:p>
    <w:p w:rsidR="001F51A5" w:rsidRPr="003A3D2A" w:rsidRDefault="001F51A5" w:rsidP="001F51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A3D2A">
        <w:rPr>
          <w:sz w:val="26"/>
          <w:szCs w:val="26"/>
        </w:rPr>
        <w:t>деятельности организации</w:t>
      </w:r>
    </w:p>
    <w:p w:rsidR="001F51A5" w:rsidRPr="003A3D2A" w:rsidRDefault="001F51A5" w:rsidP="001F51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A3D2A">
        <w:rPr>
          <w:sz w:val="26"/>
          <w:szCs w:val="26"/>
        </w:rPr>
        <w:t>____________________________________________</w:t>
      </w:r>
    </w:p>
    <w:p w:rsidR="001F51A5" w:rsidRPr="003A3D2A" w:rsidRDefault="001F51A5" w:rsidP="001F51A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3A3D2A">
        <w:rPr>
          <w:sz w:val="26"/>
          <w:szCs w:val="26"/>
        </w:rPr>
        <w:t>(наименование организации, ИНН)</w:t>
      </w:r>
    </w:p>
    <w:p w:rsidR="001F51A5" w:rsidRPr="009A08B3" w:rsidRDefault="001F51A5" w:rsidP="001F51A5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898"/>
        <w:gridCol w:w="1276"/>
        <w:gridCol w:w="1275"/>
        <w:gridCol w:w="1134"/>
        <w:gridCol w:w="1134"/>
        <w:gridCol w:w="1134"/>
      </w:tblGrid>
      <w:tr w:rsidR="001F51A5" w:rsidRPr="009A08B3" w:rsidTr="005F5005">
        <w:trPr>
          <w:tblHeader/>
        </w:trPr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Номер строки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Наименование показателя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20__ год (факт предыдущего года)</w:t>
            </w: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20__ год (план на текущий год)</w:t>
            </w: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20__ год (факт текущего года)</w:t>
            </w: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20__ год (план на текущий год + 1)</w:t>
            </w: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20__ год (план на текущий год + 2)</w:t>
            </w: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1.</w:t>
            </w:r>
          </w:p>
        </w:tc>
        <w:tc>
          <w:tcPr>
            <w:tcW w:w="8851" w:type="dxa"/>
            <w:gridSpan w:val="6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  <w:outlineLvl w:val="2"/>
            </w:pPr>
            <w:r w:rsidRPr="003D5DEF">
              <w:t>Социальные показатели</w:t>
            </w: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Среднесписочная численность работников, единиц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3.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Создано новых рабочих мест, единиц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4.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Среднемесячная заработная плата раб</w:t>
            </w:r>
            <w:r>
              <w:t xml:space="preserve">отников списочного состава, </w:t>
            </w:r>
            <w:r w:rsidRPr="003D5DEF">
              <w:t xml:space="preserve">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lastRenderedPageBreak/>
              <w:t>5.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>
              <w:t>Фонд оплаты труда,                  тыс.</w:t>
            </w:r>
            <w:r w:rsidRPr="003D5DEF">
              <w:t xml:space="preserve">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6.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Количество работников, повысивших квалификацию, человек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7.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Затраты на медицинское обслуживание работников,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8.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 xml:space="preserve">Затраты на улучшение условий и охраны труда, </w:t>
            </w:r>
            <w:r>
              <w:t xml:space="preserve">          </w:t>
            </w:r>
            <w:r w:rsidRPr="003D5DEF">
              <w:t>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9.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Затраты на повышение экологической безопасности,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10.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Количество трудоустроенных человек, нуждающихся в социальной защите, человек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11.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Затраты на благотворительность, спонсорство на территории</w:t>
            </w:r>
            <w:r>
              <w:t xml:space="preserve"> </w:t>
            </w: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</w:t>
            </w:r>
            <w:r w:rsidRPr="003D5DEF">
              <w:t xml:space="preserve">, </w:t>
            </w:r>
            <w:r>
              <w:t xml:space="preserve">                    </w:t>
            </w:r>
            <w:r w:rsidRPr="003D5DEF">
              <w:t>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12.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 xml:space="preserve">Наличие соглашения о сотрудничестве с </w:t>
            </w:r>
            <w:r>
              <w:t xml:space="preserve">администрацией городского округа </w:t>
            </w:r>
            <w:r w:rsidRPr="003D5DEF">
              <w:t>и фактически реализованные мероприятия,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13.</w:t>
            </w:r>
          </w:p>
        </w:tc>
        <w:tc>
          <w:tcPr>
            <w:tcW w:w="8851" w:type="dxa"/>
            <w:gridSpan w:val="6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  <w:outlineLvl w:val="2"/>
            </w:pPr>
            <w:r w:rsidRPr="003D5DEF">
              <w:t>Экономические показатели</w:t>
            </w: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14.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Производительность труда, тыс. рублей/человек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15.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 xml:space="preserve">Выручка от реализации товаров (работ, услуг) без учета налога на </w:t>
            </w:r>
            <w:r w:rsidRPr="003D5DEF">
              <w:lastRenderedPageBreak/>
              <w:t xml:space="preserve">добавленную стоимость, акцизов, </w:t>
            </w:r>
            <w:r>
              <w:t xml:space="preserve">                 </w:t>
            </w:r>
            <w:r w:rsidRPr="003D5DEF">
              <w:t>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lastRenderedPageBreak/>
              <w:t>16.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Объем отгруженных товаров собственного производства, выполненных работ (услуг) без учета НДС,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17.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Прибыль (убыток) до налогообложения,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18.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Сумма капитальных вложений (инвестиции в основной капитал),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19.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Среднегодовая стоимость основных средств,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20.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Коэффициент обновления основных фондов, процентов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21.</w:t>
            </w:r>
          </w:p>
        </w:tc>
        <w:tc>
          <w:tcPr>
            <w:tcW w:w="8851" w:type="dxa"/>
            <w:gridSpan w:val="6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  <w:outlineLvl w:val="2"/>
            </w:pPr>
            <w:r w:rsidRPr="003D5DEF">
              <w:t>Бюджетные показатели</w:t>
            </w: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 w:rsidRPr="003D5DEF">
              <w:t>22.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Объем уплаченных налогов в бюджет</w:t>
            </w:r>
            <w:r>
              <w:t xml:space="preserve"> </w:t>
            </w: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</w:t>
            </w:r>
            <w:r w:rsidRPr="003D5DEF">
              <w:t xml:space="preserve">, всего, </w:t>
            </w:r>
            <w:r>
              <w:t xml:space="preserve">          </w:t>
            </w:r>
            <w:r w:rsidRPr="003D5DEF">
              <w:t>тыс. рублей из них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t>23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налог на доходы физических лиц,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t>24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>
              <w:t>земельный налог</w:t>
            </w:r>
            <w:r w:rsidRPr="003D5DEF">
              <w:t>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t>25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>
              <w:t>налог на имущество физических лиц</w:t>
            </w:r>
            <w:r w:rsidRPr="003D5DEF">
              <w:t>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t>26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>
              <w:t>единый налог на вмененный доход</w:t>
            </w:r>
            <w:r w:rsidRPr="003D5DEF">
              <w:t xml:space="preserve">, тыс. </w:t>
            </w:r>
            <w:r w:rsidRPr="003D5DEF">
              <w:lastRenderedPageBreak/>
              <w:t>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27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Сумма налоговых льгот, предоставленных в соответствии с</w:t>
            </w:r>
            <w:r>
              <w:t xml:space="preserve"> решениями Думы городского округа</w:t>
            </w:r>
            <w:r w:rsidRPr="003D5DEF">
              <w:t>, всего, тыс. рублей из них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>
              <w:t xml:space="preserve">единый </w:t>
            </w:r>
            <w:r w:rsidRPr="003D5DEF">
              <w:t xml:space="preserve">налог на </w:t>
            </w:r>
            <w:r>
              <w:t>вмененный доход</w:t>
            </w:r>
            <w:r w:rsidRPr="003D5DEF">
              <w:t>, тыс. рублей (с указанием категории льготы)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t>29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налог на имущество</w:t>
            </w:r>
            <w:r>
              <w:t xml:space="preserve"> физических лиц</w:t>
            </w:r>
            <w:r w:rsidRPr="003D5DEF">
              <w:t>, тыс. рублей (с указанием категории льготы)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t>30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земельный налог, тыс. рублей (с указанием категории льготы)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  <w:tr w:rsidR="001F51A5" w:rsidRPr="009A08B3" w:rsidTr="005F5005">
        <w:tc>
          <w:tcPr>
            <w:tcW w:w="850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  <w:jc w:val="center"/>
            </w:pPr>
            <w:r>
              <w:t>31</w:t>
            </w:r>
            <w:r w:rsidRPr="003D5DEF">
              <w:t>.</w:t>
            </w:r>
          </w:p>
        </w:tc>
        <w:tc>
          <w:tcPr>
            <w:tcW w:w="2898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  <w:r w:rsidRPr="003D5DEF">
              <w:t>Направления расходования средств, высвобождаемых в результате применения налоговых льгот (описание с указанием сумм), тыс. рублей</w:t>
            </w:r>
          </w:p>
        </w:tc>
        <w:tc>
          <w:tcPr>
            <w:tcW w:w="1276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275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1F51A5" w:rsidRPr="003D5DEF" w:rsidRDefault="001F51A5" w:rsidP="005F5005">
            <w:pPr>
              <w:widowControl w:val="0"/>
              <w:autoSpaceDE w:val="0"/>
              <w:autoSpaceDN w:val="0"/>
            </w:pPr>
          </w:p>
        </w:tc>
      </w:tr>
    </w:tbl>
    <w:p w:rsidR="001F51A5" w:rsidRDefault="001F51A5" w:rsidP="001F51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1F51A5" w:rsidRDefault="001F51A5" w:rsidP="001F51A5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250800" w:rsidRDefault="00250800"/>
    <w:sectPr w:rsidR="00250800" w:rsidSect="0025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1F51A5"/>
    <w:rsid w:val="001F51A5"/>
    <w:rsid w:val="0025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20-">
    <w:name w:val="*П-20-Текст документа"/>
    <w:basedOn w:val="a"/>
    <w:link w:val="-20-0"/>
    <w:autoRedefine/>
    <w:qFormat/>
    <w:rsid w:val="001F51A5"/>
    <w:pPr>
      <w:ind w:firstLine="709"/>
      <w:jc w:val="both"/>
    </w:pPr>
    <w:rPr>
      <w:b/>
      <w:color w:val="000000"/>
      <w:sz w:val="26"/>
      <w:szCs w:val="26"/>
    </w:rPr>
  </w:style>
  <w:style w:type="character" w:customStyle="1" w:styleId="-20-0">
    <w:name w:val="*П-20-Текст документа Знак"/>
    <w:link w:val="-20-"/>
    <w:rsid w:val="001F51A5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E8D8839B04E720DBF48BAB5E0066E07DE2B057FB8A9F9B29AACE24BDEE410CF10154FC883442DA5C964D9C98M400E" TargetMode="External"/><Relationship Id="rId5" Type="http://schemas.openxmlformats.org/officeDocument/2006/relationships/hyperlink" Target="consultantplus://offline/ref=F5E8D8839B04E720DBF48BAB5E0066E07DE2B450FB8B9F9B29AACE24BDEE410CE3010CF088375CDD5C831BCDDE155258AF847DABCD13C8E9M50AE" TargetMode="External"/><Relationship Id="rId4" Type="http://schemas.openxmlformats.org/officeDocument/2006/relationships/hyperlink" Target="consultantplus://offline/ref=F5E8D8839B04E720DBF48BAB5E0066E07DE2B450FB8B9F9B29AACE24BDEE410CF10154FC883442DA5C964D9C98M40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2401</Words>
  <Characters>13691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2020-07-09T12:12:00Z</dcterms:created>
  <dcterms:modified xsi:type="dcterms:W3CDTF">2020-07-09T12:13:00Z</dcterms:modified>
</cp:coreProperties>
</file>