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 xml:space="preserve">Реестр объектов капитального строительства (реконструкции) </w:t>
      </w:r>
    </w:p>
    <w:p w:rsidR="009F437B" w:rsidRPr="00BF59D2" w:rsidRDefault="009F437B" w:rsidP="005879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D2">
        <w:rPr>
          <w:rFonts w:ascii="Times New Roman" w:hAnsi="Times New Roman" w:cs="Times New Roman"/>
          <w:b/>
          <w:sz w:val="32"/>
          <w:szCs w:val="32"/>
        </w:rPr>
        <w:t>Верхнесалди</w:t>
      </w:r>
      <w:r w:rsidR="00C73C7E">
        <w:rPr>
          <w:rFonts w:ascii="Times New Roman" w:hAnsi="Times New Roman" w:cs="Times New Roman"/>
          <w:b/>
          <w:sz w:val="32"/>
          <w:szCs w:val="32"/>
        </w:rPr>
        <w:t>нского городского округа на 2020 – 2022</w:t>
      </w:r>
      <w:r w:rsidR="00587930" w:rsidRPr="00BF59D2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9A5A1F" w:rsidRPr="002B31EB" w:rsidRDefault="009A5A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594"/>
        <w:gridCol w:w="6069"/>
        <w:gridCol w:w="5176"/>
        <w:gridCol w:w="1346"/>
        <w:gridCol w:w="1346"/>
        <w:gridCol w:w="1346"/>
      </w:tblGrid>
      <w:tr w:rsidR="00E45B72" w:rsidRPr="002B31EB" w:rsidTr="00BF59D2">
        <w:trPr>
          <w:tblHeader/>
        </w:trPr>
        <w:tc>
          <w:tcPr>
            <w:tcW w:w="594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9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176" w:type="dxa"/>
            <w:vMerge w:val="restart"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4038" w:type="dxa"/>
            <w:gridSpan w:val="3"/>
          </w:tcPr>
          <w:p w:rsidR="00FE5214" w:rsidRDefault="00C73C7E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Источник, с</w:t>
            </w:r>
            <w:r w:rsidR="00E45B72" w:rsidRPr="002B31EB">
              <w:rPr>
                <w:rFonts w:ascii="Times New Roman" w:hAnsi="Times New Roman" w:cs="Times New Roman"/>
                <w:sz w:val="28"/>
                <w:szCs w:val="28"/>
              </w:rPr>
              <w:t xml:space="preserve">умма финансирования, </w:t>
            </w:r>
          </w:p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F59D2" w:rsidRPr="002B31EB" w:rsidTr="00BF59D2">
        <w:trPr>
          <w:tblHeader/>
        </w:trPr>
        <w:tc>
          <w:tcPr>
            <w:tcW w:w="594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</w:tcPr>
          <w:p w:rsidR="00E45B72" w:rsidRPr="002B31EB" w:rsidRDefault="00E45B72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5B72" w:rsidRPr="002B31EB" w:rsidRDefault="00C73C7E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46" w:type="dxa"/>
          </w:tcPr>
          <w:p w:rsidR="00E45B72" w:rsidRPr="002B31EB" w:rsidRDefault="00C73C7E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46" w:type="dxa"/>
          </w:tcPr>
          <w:p w:rsidR="00E45B72" w:rsidRPr="002B31EB" w:rsidRDefault="00C73C7E" w:rsidP="009F4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F59D2" w:rsidRPr="002B31EB" w:rsidTr="00BF59D2">
        <w:tc>
          <w:tcPr>
            <w:tcW w:w="594" w:type="dxa"/>
          </w:tcPr>
          <w:p w:rsidR="00E45B72" w:rsidRPr="002B31EB" w:rsidRDefault="00E4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9" w:type="dxa"/>
          </w:tcPr>
          <w:p w:rsidR="00E45B72" w:rsidRPr="00BD7FAC" w:rsidRDefault="004D5DE2" w:rsidP="004D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A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хозяйства и повышение энергетической эффективности Верхнесалдинского городского округа до 2024 года»</w:t>
            </w:r>
          </w:p>
        </w:tc>
        <w:tc>
          <w:tcPr>
            <w:tcW w:w="5176" w:type="dxa"/>
          </w:tcPr>
          <w:p w:rsidR="004D5DE2" w:rsidRPr="00BD7FAC" w:rsidRDefault="004D5DE2" w:rsidP="004D5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Сооружения газоснабжения частного сектора деревни Северная</w:t>
            </w:r>
          </w:p>
          <w:p w:rsidR="00E45B72" w:rsidRPr="00BD7FAC" w:rsidRDefault="00E45B72" w:rsidP="003D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E45B72" w:rsidRPr="00BD7FAC" w:rsidRDefault="004D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</w:tcPr>
          <w:p w:rsidR="00E45B72" w:rsidRPr="00BD7FAC" w:rsidRDefault="004D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A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E45B72" w:rsidRPr="00BC1367" w:rsidRDefault="004D5DE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0" w:name="_GoBack"/>
            <w:r w:rsidRPr="00BC13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10849,2</w:t>
            </w:r>
          </w:p>
          <w:bookmarkEnd w:id="0"/>
          <w:p w:rsidR="00BD7FAC" w:rsidRPr="00BD7FAC" w:rsidRDefault="00BD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AC">
              <w:rPr>
                <w:rFonts w:ascii="Times New Roman" w:hAnsi="Times New Roman" w:cs="Times New Roman"/>
                <w:sz w:val="28"/>
                <w:szCs w:val="28"/>
              </w:rPr>
              <w:t>(местный бюджет)</w:t>
            </w:r>
          </w:p>
        </w:tc>
      </w:tr>
      <w:tr w:rsidR="00BD7FAC" w:rsidRPr="002B31EB" w:rsidTr="00BF59D2">
        <w:tc>
          <w:tcPr>
            <w:tcW w:w="594" w:type="dxa"/>
          </w:tcPr>
          <w:p w:rsidR="00BD7FAC" w:rsidRPr="002B31EB" w:rsidRDefault="00BD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9" w:type="dxa"/>
          </w:tcPr>
          <w:p w:rsidR="00BD7FAC" w:rsidRPr="00F87C91" w:rsidRDefault="00BD7FAC" w:rsidP="004C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91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хозяйства, повышение энергетической эффективности Верхнесалдинского городского округа до 2021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7FAC" w:rsidRPr="00F87C91" w:rsidRDefault="00BD7FAC" w:rsidP="004C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F87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одпрограмма 1 Развитие и модернизация систем коммунальной инфраструктуры Верхнесалдинского городского округа до 2021 года</w:t>
            </w:r>
          </w:p>
        </w:tc>
        <w:tc>
          <w:tcPr>
            <w:tcW w:w="5176" w:type="dxa"/>
          </w:tcPr>
          <w:p w:rsidR="00BD7FAC" w:rsidRPr="00BF59D2" w:rsidRDefault="00BD7FAC" w:rsidP="004C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9D2">
              <w:rPr>
                <w:rFonts w:ascii="Times New Roman" w:hAnsi="Times New Roman" w:cs="Times New Roman"/>
                <w:sz w:val="28"/>
                <w:szCs w:val="28"/>
              </w:rPr>
              <w:t>Водовод диаметром 400 мм от точки подключения к водоводу ОЭЗ «Титановая долина» до ЦТП «Поселок Центральный» г. Верхняя Салда</w:t>
            </w:r>
          </w:p>
          <w:p w:rsidR="00BD7FAC" w:rsidRPr="00BF59D2" w:rsidRDefault="00BD7FAC" w:rsidP="004C3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BD7FAC" w:rsidRPr="00F87C91" w:rsidRDefault="00BD7FAC" w:rsidP="004C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</w:tcPr>
          <w:p w:rsidR="00BD7FAC" w:rsidRPr="00F87C91" w:rsidRDefault="00BD7FAC" w:rsidP="004C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10849,2 (местный бюджет)</w:t>
            </w:r>
          </w:p>
        </w:tc>
        <w:tc>
          <w:tcPr>
            <w:tcW w:w="1346" w:type="dxa"/>
          </w:tcPr>
          <w:p w:rsidR="00BD7FAC" w:rsidRPr="00F87C91" w:rsidRDefault="00BD7FAC" w:rsidP="004C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10849,2 (местный бюджет)</w:t>
            </w:r>
          </w:p>
        </w:tc>
      </w:tr>
    </w:tbl>
    <w:p w:rsidR="009F437B" w:rsidRDefault="009F437B"/>
    <w:p w:rsidR="00CE2D24" w:rsidRDefault="00CE2D24"/>
    <w:sectPr w:rsidR="00CE2D24" w:rsidSect="00F87C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7B"/>
    <w:rsid w:val="000D7D52"/>
    <w:rsid w:val="000F690D"/>
    <w:rsid w:val="002B31EB"/>
    <w:rsid w:val="003D5B8F"/>
    <w:rsid w:val="004D5DE2"/>
    <w:rsid w:val="00587930"/>
    <w:rsid w:val="00702827"/>
    <w:rsid w:val="0070327B"/>
    <w:rsid w:val="008F21BB"/>
    <w:rsid w:val="00982BCB"/>
    <w:rsid w:val="009A5A1F"/>
    <w:rsid w:val="009F437B"/>
    <w:rsid w:val="00A972C5"/>
    <w:rsid w:val="00BC1367"/>
    <w:rsid w:val="00BD7FAC"/>
    <w:rsid w:val="00BF59D2"/>
    <w:rsid w:val="00C73C7E"/>
    <w:rsid w:val="00CE2D24"/>
    <w:rsid w:val="00E45B72"/>
    <w:rsid w:val="00F87C91"/>
    <w:rsid w:val="00FE521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2019-06-10T10:22:00Z</cp:lastPrinted>
  <dcterms:created xsi:type="dcterms:W3CDTF">2020-02-01T09:43:00Z</dcterms:created>
  <dcterms:modified xsi:type="dcterms:W3CDTF">2020-02-08T07:26:00Z</dcterms:modified>
</cp:coreProperties>
</file>