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E5" w:rsidRDefault="00D623E5">
      <w:pPr>
        <w:pStyle w:val="ConsPlusTitlePage"/>
      </w:pPr>
      <w:r>
        <w:br/>
      </w:r>
    </w:p>
    <w:p w:rsidR="00D623E5" w:rsidRDefault="00D623E5">
      <w:pPr>
        <w:pStyle w:val="ConsPlusNormal"/>
        <w:outlineLvl w:val="0"/>
      </w:pPr>
    </w:p>
    <w:p w:rsidR="00D623E5" w:rsidRDefault="00D623E5">
      <w:pPr>
        <w:pStyle w:val="ConsPlusTitle"/>
        <w:jc w:val="center"/>
      </w:pPr>
      <w:r>
        <w:t>ДУМА ВЕРХНЕСАЛДИНСКОГО ГОРОДСКОГО ОКРУГА</w:t>
      </w:r>
    </w:p>
    <w:p w:rsidR="00D623E5" w:rsidRDefault="00D623E5">
      <w:pPr>
        <w:pStyle w:val="ConsPlusTitle"/>
        <w:jc w:val="center"/>
      </w:pPr>
      <w:r>
        <w:t>СЕДЬМОЙ СОЗЫВ</w:t>
      </w:r>
    </w:p>
    <w:p w:rsidR="00D623E5" w:rsidRDefault="00D623E5">
      <w:pPr>
        <w:pStyle w:val="ConsPlusTitle"/>
        <w:jc w:val="center"/>
      </w:pPr>
    </w:p>
    <w:p w:rsidR="00D623E5" w:rsidRDefault="00D623E5">
      <w:pPr>
        <w:pStyle w:val="ConsPlusTitle"/>
        <w:jc w:val="center"/>
      </w:pPr>
      <w:r>
        <w:t>РЕШЕНИЕ</w:t>
      </w:r>
    </w:p>
    <w:p w:rsidR="00D623E5" w:rsidRDefault="00024CE2">
      <w:pPr>
        <w:pStyle w:val="ConsPlusTitle"/>
        <w:jc w:val="center"/>
      </w:pPr>
      <w:r>
        <w:t>от 22 октября 2019 года  №</w:t>
      </w:r>
      <w:r w:rsidR="00D623E5">
        <w:t xml:space="preserve"> 226</w:t>
      </w:r>
    </w:p>
    <w:p w:rsidR="00D623E5" w:rsidRDefault="00D623E5">
      <w:pPr>
        <w:pStyle w:val="ConsPlusTitle"/>
        <w:jc w:val="center"/>
      </w:pPr>
    </w:p>
    <w:p w:rsidR="00D623E5" w:rsidRDefault="00D623E5">
      <w:pPr>
        <w:pStyle w:val="ConsPlusTitle"/>
        <w:jc w:val="center"/>
      </w:pPr>
      <w:r>
        <w:t>О ВНЕСЕНИИ ИЗМЕНЕНИЙ В РЕШЕНИЕ ДУМЫ ГОРОДСКОГО ОКРУГА</w:t>
      </w:r>
    </w:p>
    <w:p w:rsidR="00D623E5" w:rsidRDefault="00D623E5">
      <w:pPr>
        <w:pStyle w:val="ConsPlusTitle"/>
        <w:jc w:val="center"/>
      </w:pPr>
      <w:r>
        <w:t>ОТ 16.11.2016 N 491 "ОБ УСТАНОВЛЕНИИ НА ТЕРРИТОРИИ</w:t>
      </w:r>
    </w:p>
    <w:p w:rsidR="00D623E5" w:rsidRDefault="00D623E5">
      <w:pPr>
        <w:pStyle w:val="ConsPlusTitle"/>
        <w:jc w:val="center"/>
      </w:pPr>
      <w:r>
        <w:t>ВЕРХНЕСАЛДИНСКОГО ГОРОДСКОГО ОКРУГА ЗЕМЕЛЬНОГО НАЛОГА"</w:t>
      </w:r>
    </w:p>
    <w:p w:rsidR="00D623E5" w:rsidRDefault="00D623E5">
      <w:pPr>
        <w:pStyle w:val="ConsPlusNormal"/>
      </w:pPr>
    </w:p>
    <w:p w:rsidR="00D623E5" w:rsidRDefault="00D623E5">
      <w:pPr>
        <w:pStyle w:val="ConsPlusNormal"/>
        <w:ind w:firstLine="540"/>
        <w:jc w:val="both"/>
      </w:pPr>
      <w:proofErr w:type="gramStart"/>
      <w:r>
        <w:t xml:space="preserve">Рассмотрев Постановление администрации </w:t>
      </w:r>
      <w:proofErr w:type="spellStart"/>
      <w:r>
        <w:t>Верхнесалдинского</w:t>
      </w:r>
      <w:proofErr w:type="spellEnd"/>
      <w:r>
        <w:t xml:space="preserve"> г</w:t>
      </w:r>
      <w:r w:rsidR="00B21D46">
        <w:t>ородского округа от 08.10.2019 №</w:t>
      </w:r>
      <w:r>
        <w:t xml:space="preserve"> 2836 "О внесении на рассмотрение в Думу городского округа проекта решения Думы городского округа "О внесении изменений в Решение Думы г</w:t>
      </w:r>
      <w:r w:rsidR="00B21D46">
        <w:t>ородского округа от 16.11.2016 №</w:t>
      </w:r>
      <w:r>
        <w:t xml:space="preserve"> 491 "Об установлении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земельного налога" (с изменениями), в соответствии с экспертным заключением Государственно-правового департамента Губернатора Свердловской области и Правительства Свер</w:t>
      </w:r>
      <w:r w:rsidR="00B21D46">
        <w:t>дловской области от 27.02.2019</w:t>
      </w:r>
      <w:proofErr w:type="gramEnd"/>
      <w:r w:rsidR="00B21D46">
        <w:t xml:space="preserve"> №</w:t>
      </w:r>
      <w:r>
        <w:t xml:space="preserve"> </w:t>
      </w:r>
      <w:proofErr w:type="gramStart"/>
      <w:r>
        <w:t xml:space="preserve">177-ЭЗ по результатам правовой экспертизы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</w:t>
      </w:r>
      <w:r w:rsidR="00B21D46">
        <w:t>ородского округа от 16.11.2016 №</w:t>
      </w:r>
      <w:r>
        <w:t xml:space="preserve"> 491 "Об установлении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земельного налога" (в редакции Решений Думы </w:t>
      </w:r>
      <w:proofErr w:type="spellStart"/>
      <w:r>
        <w:t>Верхнесалдинского</w:t>
      </w:r>
      <w:proofErr w:type="spellEnd"/>
      <w:r>
        <w:t xml:space="preserve"> городского округа от </w:t>
      </w:r>
      <w:r w:rsidR="00B21D46">
        <w:t>15.11.2017 № 21, от 23.10.2018 № 122, от 27.11.2018 №</w:t>
      </w:r>
      <w:r>
        <w:t xml:space="preserve"> 131), в соответствии с Федеральными законами от 15 апреля 2019 года </w:t>
      </w:r>
      <w:hyperlink r:id="rId5" w:history="1">
        <w:r w:rsidR="00B21D46">
          <w:rPr>
            <w:color w:val="0000FF"/>
          </w:rPr>
          <w:t>№</w:t>
        </w:r>
        <w:r>
          <w:rPr>
            <w:color w:val="0000FF"/>
          </w:rPr>
          <w:t xml:space="preserve"> 63-ФЗ</w:t>
        </w:r>
      </w:hyperlink>
      <w:r>
        <w:t xml:space="preserve"> "О внесении изменений в часть вторую Налогового кодекса Российской Федерации и</w:t>
      </w:r>
      <w:proofErr w:type="gramEnd"/>
      <w:r>
        <w:t xml:space="preserve"> </w:t>
      </w:r>
      <w:proofErr w:type="gramStart"/>
      <w:r>
        <w:t xml:space="preserve">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от 29 сентября 2019 года </w:t>
      </w:r>
      <w:r w:rsidR="00B21D46">
        <w:t xml:space="preserve">         </w:t>
      </w:r>
      <w:hyperlink r:id="rId6" w:history="1">
        <w:r w:rsidR="00B21D46">
          <w:rPr>
            <w:color w:val="0000FF"/>
          </w:rPr>
          <w:t>№</w:t>
        </w:r>
        <w:r>
          <w:rPr>
            <w:color w:val="0000FF"/>
          </w:rPr>
          <w:t xml:space="preserve"> 325-ФЗ</w:t>
        </w:r>
      </w:hyperlink>
      <w:r>
        <w:t xml:space="preserve"> "О внесении изменений в части первую и вторую Налогового кодекса Российской Федерации", руководствуясь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г</w:t>
      </w:r>
      <w:r w:rsidR="00B21D46">
        <w:t>ородского округа от 30.01.2013 №</w:t>
      </w:r>
      <w:r>
        <w:t xml:space="preserve"> 107 "Об утверждении Положения о муниципальных правовых актах </w:t>
      </w:r>
      <w:proofErr w:type="spellStart"/>
      <w:r>
        <w:t>Верхнесалдинского</w:t>
      </w:r>
      <w:proofErr w:type="spellEnd"/>
      <w:proofErr w:type="gramEnd"/>
      <w:r>
        <w:t xml:space="preserve"> городского округа",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Верхнесалдинского</w:t>
      </w:r>
      <w:proofErr w:type="spellEnd"/>
      <w:r>
        <w:t xml:space="preserve"> городского округа, Дума городского округа решила: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г</w:t>
      </w:r>
      <w:r w:rsidR="00B21D46">
        <w:t>ородского округа от 16.11.2016 №</w:t>
      </w:r>
      <w:r>
        <w:t xml:space="preserve"> 491 "Об установлении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земельного налога" (в редакции Решений Думы г</w:t>
      </w:r>
      <w:r w:rsidR="00B21D46">
        <w:t>ородского округа от 15.11.2017 № 21, от 23.10.2018 № 122, от 27.11.2018 №</w:t>
      </w:r>
      <w:r>
        <w:t xml:space="preserve"> 131) следующие изменения:</w:t>
      </w:r>
    </w:p>
    <w:p w:rsidR="00D623E5" w:rsidRDefault="00D62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2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3E5" w:rsidRDefault="00D623E5">
            <w:pPr>
              <w:pStyle w:val="ConsPlusNormal"/>
              <w:jc w:val="both"/>
            </w:pPr>
            <w:r>
              <w:rPr>
                <w:color w:val="392C69"/>
              </w:rPr>
              <w:t>Подпункт 1 пункта 1 вступает в силу с 1 января 2020 года, но не ранее чем по истечении одного месяца со дня официального опубликования (</w:t>
            </w:r>
            <w:hyperlink w:anchor="P28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623E5" w:rsidRDefault="00D623E5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1) </w:t>
      </w:r>
      <w:hyperlink r:id="rId10" w:history="1">
        <w:r>
          <w:rPr>
            <w:color w:val="0000FF"/>
          </w:rPr>
          <w:t>абзац третий подпункта 1 пункта 2</w:t>
        </w:r>
      </w:hyperlink>
      <w:r>
        <w:t xml:space="preserve">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D623E5" w:rsidRDefault="00D62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2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3E5" w:rsidRDefault="00D623E5">
            <w:pPr>
              <w:pStyle w:val="ConsPlusNormal"/>
              <w:jc w:val="both"/>
            </w:pPr>
            <w:r>
              <w:rPr>
                <w:color w:val="392C69"/>
              </w:rPr>
              <w:t>Подпункт 2 пункта 1 вступает в силу с 1 января 2020 года, но не ранее чем по истечении одного месяца со дня официального опубликования (</w:t>
            </w:r>
            <w:hyperlink w:anchor="P28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623E5" w:rsidRDefault="00D623E5">
      <w:pPr>
        <w:pStyle w:val="ConsPlusNormal"/>
        <w:spacing w:before="280"/>
        <w:ind w:firstLine="540"/>
        <w:jc w:val="both"/>
      </w:pPr>
      <w:bookmarkStart w:id="1" w:name="P16"/>
      <w:bookmarkEnd w:id="1"/>
      <w:r>
        <w:t xml:space="preserve">2) </w:t>
      </w:r>
      <w:hyperlink r:id="rId11" w:history="1">
        <w:r>
          <w:rPr>
            <w:color w:val="0000FF"/>
          </w:rPr>
          <w:t>абзац четвертый подпункта 1 пункта 2</w:t>
        </w:r>
      </w:hyperlink>
      <w:r>
        <w:t xml:space="preserve"> изложить в следующей редакции: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 w:rsidR="00B21D46">
        <w:t xml:space="preserve">                    </w:t>
      </w:r>
      <w:r w:rsidR="00B21D46">
        <w:lastRenderedPageBreak/>
        <w:t>от 29 июля 2017 года №</w:t>
      </w:r>
      <w: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>
        <w:t>;"</w:t>
      </w:r>
      <w:proofErr w:type="gramEnd"/>
      <w:r>
        <w:t>;</w:t>
      </w:r>
    </w:p>
    <w:p w:rsidR="00D623E5" w:rsidRDefault="00D62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2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3E5" w:rsidRDefault="00D623E5">
            <w:pPr>
              <w:pStyle w:val="ConsPlusNormal"/>
              <w:jc w:val="both"/>
            </w:pPr>
            <w:r>
              <w:rPr>
                <w:color w:val="392C69"/>
              </w:rPr>
              <w:t>Подпункт 3 пункта 1 вступает в силу с 1 января 2021 года, но не ранее чем по истечении одного месяца со дня официального опубликования (</w:t>
            </w:r>
            <w:hyperlink w:anchor="P29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623E5" w:rsidRDefault="00D623E5">
      <w:pPr>
        <w:pStyle w:val="ConsPlusNormal"/>
        <w:spacing w:before="280"/>
        <w:ind w:firstLine="540"/>
        <w:jc w:val="both"/>
      </w:pPr>
      <w:bookmarkStart w:id="2" w:name="P19"/>
      <w:bookmarkEnd w:id="2"/>
      <w:r>
        <w:t xml:space="preserve">3) 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"и сроки" исключить;</w:t>
      </w:r>
    </w:p>
    <w:p w:rsidR="00D623E5" w:rsidRDefault="00D62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2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3E5" w:rsidRDefault="00D623E5">
            <w:pPr>
              <w:pStyle w:val="ConsPlusNormal"/>
              <w:jc w:val="both"/>
            </w:pPr>
            <w:r>
              <w:rPr>
                <w:color w:val="392C69"/>
              </w:rPr>
              <w:t>Подпункт 4 пункта 1 вступает в силу с 1 января 2021 года, но не ранее чем по истечении одного месяца со дня официального опубликования (</w:t>
            </w:r>
            <w:hyperlink w:anchor="P29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623E5" w:rsidRDefault="00D623E5">
      <w:pPr>
        <w:pStyle w:val="ConsPlusNormal"/>
        <w:spacing w:before="280"/>
        <w:ind w:firstLine="540"/>
        <w:jc w:val="both"/>
      </w:pPr>
      <w:bookmarkStart w:id="3" w:name="P21"/>
      <w:bookmarkEnd w:id="3"/>
      <w:r>
        <w:t xml:space="preserve">4) </w:t>
      </w:r>
      <w:hyperlink r:id="rId14" w:history="1">
        <w:r>
          <w:rPr>
            <w:color w:val="0000FF"/>
          </w:rPr>
          <w:t>подпункт 1 пункта 3</w:t>
        </w:r>
      </w:hyperlink>
      <w:r>
        <w:t xml:space="preserve"> исключить;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подпункте 2 пункта 3</w:t>
        </w:r>
      </w:hyperlink>
      <w:r>
        <w:t xml:space="preserve"> слова "по состоянию на 1 января года, являющегося налоговым периодом" исключить;</w:t>
      </w:r>
    </w:p>
    <w:p w:rsidR="00D623E5" w:rsidRDefault="00D62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2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3E5" w:rsidRDefault="00D623E5">
            <w:pPr>
              <w:pStyle w:val="ConsPlusNormal"/>
              <w:jc w:val="both"/>
            </w:pPr>
            <w:r>
              <w:rPr>
                <w:color w:val="392C69"/>
              </w:rPr>
              <w:t>Подпункт 6 пункта 1 вступает в силу с 1 января 2021 года, но не ранее чем по истечении одного месяца со дня официального опубликования (</w:t>
            </w:r>
            <w:hyperlink w:anchor="P29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623E5" w:rsidRDefault="00D623E5">
      <w:pPr>
        <w:pStyle w:val="ConsPlusNormal"/>
        <w:spacing w:before="280"/>
        <w:ind w:firstLine="540"/>
        <w:jc w:val="both"/>
      </w:pPr>
      <w:bookmarkStart w:id="4" w:name="P24"/>
      <w:bookmarkEnd w:id="4"/>
      <w:r>
        <w:t xml:space="preserve">6) в </w:t>
      </w:r>
      <w:hyperlink r:id="rId16" w:history="1">
        <w:r>
          <w:rPr>
            <w:color w:val="0000FF"/>
          </w:rPr>
          <w:t>подпункте 2 пункта 3</w:t>
        </w:r>
      </w:hyperlink>
      <w:r>
        <w:t xml:space="preserve"> слова "и уплачивают авансовые платежи по налогу не позднее последнего числа месяца, следующего за истекшим отчетным периодом" исключить;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пункт 11</w:t>
        </w:r>
      </w:hyperlink>
      <w:r>
        <w:t xml:space="preserve"> признать утратившим силу.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за исключением положений, для которых установлены иные сроки вступления их в силу.</w:t>
      </w:r>
    </w:p>
    <w:p w:rsidR="00D623E5" w:rsidRDefault="00D623E5">
      <w:pPr>
        <w:pStyle w:val="ConsPlusNormal"/>
        <w:spacing w:before="220"/>
        <w:ind w:firstLine="540"/>
        <w:jc w:val="both"/>
      </w:pPr>
      <w:bookmarkStart w:id="5" w:name="P28"/>
      <w:bookmarkEnd w:id="5"/>
      <w:r>
        <w:t xml:space="preserve">3. </w:t>
      </w:r>
      <w:hyperlink w:anchor="P14" w:history="1">
        <w:r>
          <w:rPr>
            <w:color w:val="0000FF"/>
          </w:rPr>
          <w:t>Подпункт 1 пункта 1</w:t>
        </w:r>
      </w:hyperlink>
      <w:r>
        <w:t xml:space="preserve">, </w:t>
      </w:r>
      <w:hyperlink w:anchor="P16" w:history="1">
        <w:r>
          <w:rPr>
            <w:color w:val="0000FF"/>
          </w:rPr>
          <w:t>подпункт 2 пункта 1</w:t>
        </w:r>
      </w:hyperlink>
      <w:r>
        <w:t xml:space="preserve"> вступают в силу с 01 января 2020 года, но не ранее чем по истечении одного месяца со дня официального опубликования.</w:t>
      </w:r>
    </w:p>
    <w:p w:rsidR="00D623E5" w:rsidRDefault="00D623E5">
      <w:pPr>
        <w:pStyle w:val="ConsPlusNormal"/>
        <w:spacing w:before="220"/>
        <w:ind w:firstLine="540"/>
        <w:jc w:val="both"/>
      </w:pPr>
      <w:bookmarkStart w:id="6" w:name="P29"/>
      <w:bookmarkEnd w:id="6"/>
      <w:r>
        <w:t xml:space="preserve">4. </w:t>
      </w:r>
      <w:hyperlink w:anchor="P19" w:history="1">
        <w:r>
          <w:rPr>
            <w:color w:val="0000FF"/>
          </w:rPr>
          <w:t>Подпункт 3 пункта 1</w:t>
        </w:r>
      </w:hyperlink>
      <w:r>
        <w:t xml:space="preserve">, </w:t>
      </w:r>
      <w:hyperlink w:anchor="P21" w:history="1">
        <w:r>
          <w:rPr>
            <w:color w:val="0000FF"/>
          </w:rPr>
          <w:t>подпункт 4 пункта 1</w:t>
        </w:r>
      </w:hyperlink>
      <w:r>
        <w:t xml:space="preserve">, </w:t>
      </w:r>
      <w:hyperlink w:anchor="P24" w:history="1">
        <w:r>
          <w:rPr>
            <w:color w:val="0000FF"/>
          </w:rPr>
          <w:t>подпункт 6 пункта 1</w:t>
        </w:r>
      </w:hyperlink>
      <w:r>
        <w:t xml:space="preserve"> вступают в силу </w:t>
      </w:r>
      <w:r w:rsidR="00B21D46">
        <w:t xml:space="preserve">                          </w:t>
      </w:r>
      <w:r>
        <w:t>с 01 января 2021 года, но не ранее чем по истечении одного месяца со дня официального опубликования.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>5. Настоящее Решение опубликовать в официальном печатном средстве массовой информации "</w:t>
      </w:r>
      <w:proofErr w:type="spellStart"/>
      <w:r>
        <w:t>Салдинская</w:t>
      </w:r>
      <w:proofErr w:type="spellEnd"/>
      <w:r>
        <w:t xml:space="preserve"> газета" и разместить на официальном сайте Думы городского округа http://duma-vsalda.midural.ru.</w:t>
      </w:r>
    </w:p>
    <w:p w:rsidR="00D623E5" w:rsidRDefault="00D623E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политике, бюджету, финансам и налогам (председатель Н.Н. Евдокимова).</w:t>
      </w:r>
    </w:p>
    <w:p w:rsidR="00D623E5" w:rsidRDefault="00D623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D623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623E5" w:rsidRDefault="00D623E5">
            <w:pPr>
              <w:pStyle w:val="ConsPlusNormal"/>
            </w:pPr>
            <w:r>
              <w:t>Председатель Думы</w:t>
            </w:r>
          </w:p>
          <w:p w:rsidR="00D623E5" w:rsidRDefault="00D623E5">
            <w:pPr>
              <w:pStyle w:val="ConsPlusNormal"/>
            </w:pP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</w:t>
            </w:r>
          </w:p>
          <w:p w:rsidR="00D623E5" w:rsidRDefault="00D623E5">
            <w:pPr>
              <w:pStyle w:val="ConsPlusNormal"/>
            </w:pPr>
            <w:r>
              <w:t>И.Г.ГУРЕЕВ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623E5" w:rsidRDefault="00D623E5">
            <w:pPr>
              <w:pStyle w:val="ConsPlusNormal"/>
              <w:jc w:val="right"/>
            </w:pPr>
            <w:r>
              <w:t>И.о. главы</w:t>
            </w:r>
          </w:p>
          <w:p w:rsidR="00D623E5" w:rsidRDefault="00D623E5">
            <w:pPr>
              <w:pStyle w:val="ConsPlusNormal"/>
              <w:jc w:val="right"/>
            </w:pP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</w:t>
            </w:r>
          </w:p>
          <w:p w:rsidR="00D623E5" w:rsidRDefault="00D623E5">
            <w:pPr>
              <w:pStyle w:val="ConsPlusNormal"/>
              <w:jc w:val="right"/>
            </w:pPr>
            <w:r>
              <w:t>И.В.КОЛПАКОВА</w:t>
            </w:r>
          </w:p>
        </w:tc>
      </w:tr>
    </w:tbl>
    <w:p w:rsidR="00D623E5" w:rsidRDefault="00D623E5">
      <w:pPr>
        <w:pStyle w:val="ConsPlusNormal"/>
      </w:pPr>
    </w:p>
    <w:p w:rsidR="00D623E5" w:rsidRDefault="00D623E5">
      <w:pPr>
        <w:pStyle w:val="ConsPlusNormal"/>
      </w:pPr>
    </w:p>
    <w:p w:rsidR="00D623E5" w:rsidRDefault="00D62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970" w:rsidRDefault="008F5970"/>
    <w:sectPr w:rsidR="008F5970" w:rsidSect="00A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E5"/>
    <w:rsid w:val="00024CE2"/>
    <w:rsid w:val="008F5970"/>
    <w:rsid w:val="00B21D46"/>
    <w:rsid w:val="00D6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AB0EF11C8CE58FA714AFC1FB35CCF6BA72BE8F41EEAED48E96F27353D09E06E85B544C1FDE78EF2714F66C0AAD54013pEf3K" TargetMode="External"/><Relationship Id="rId13" Type="http://schemas.openxmlformats.org/officeDocument/2006/relationships/hyperlink" Target="consultantplus://offline/ref=B6CAB0EF11C8CE58FA714AFC1FB35CCF6BA72BE8F41DEDE74BEF6F27353D09E06E85B544D3FDBF82F0705164C0BF831155B6C3421A785142520254A7p8f4K" TargetMode="External"/><Relationship Id="rId18" Type="http://schemas.openxmlformats.org/officeDocument/2006/relationships/hyperlink" Target="consultantplus://offline/ref=B6CAB0EF11C8CE58FA714AFC1FB35CCF6BA72BE8F418E8E844E96F27353D09E06E85B544D3FDBF82F0705162C6BF831155B6C3421A785142520254A7p8f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AB0EF11C8CE58FA714AFC1FB35CCF6BA72BE8F71FE8E844E96F27353D09E06E85B544C1FDE78EF2714F66C0AAD54013pEf3K" TargetMode="External"/><Relationship Id="rId12" Type="http://schemas.openxmlformats.org/officeDocument/2006/relationships/hyperlink" Target="consultantplus://offline/ref=B6CAB0EF11C8CE58FA7154F109DF02C569AC71E7F21AE4B911BC69706A6D0FB53CC5EB1D92B8AC83F16E5366C3pBf4K" TargetMode="External"/><Relationship Id="rId17" Type="http://schemas.openxmlformats.org/officeDocument/2006/relationships/hyperlink" Target="consultantplus://offline/ref=B6CAB0EF11C8CE58FA714AFC1FB35CCF6BA72BE8F418E8E844E96F27353D09E06E85B544D3FDBF82F0705164C4BF831155B6C3421A785142520254A7p8f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CAB0EF11C8CE58FA714AFC1FB35CCF6BA72BE8F41DEDE74BEF6F27353D09E06E85B544D3FDBF82F0705164C2BF831155B6C3421A785142520254A7p8f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AB0EF11C8CE58FA7154F109DF02C569AF71E6F61FE4B911BC69706A6D0FB53CC5EB1D92B8AC83F16E5366C3pBf4K" TargetMode="External"/><Relationship Id="rId11" Type="http://schemas.openxmlformats.org/officeDocument/2006/relationships/hyperlink" Target="consultantplus://offline/ref=B6CAB0EF11C8CE58FA714AFC1FB35CCF6BA72BE8F41DEDE74BEF6F27353D09E06E85B544D3FDBF82F0705167C1BF831155B6C3421A785142520254A7p8f4K" TargetMode="External"/><Relationship Id="rId5" Type="http://schemas.openxmlformats.org/officeDocument/2006/relationships/hyperlink" Target="consultantplus://offline/ref=B6CAB0EF11C8CE58FA7154F109DF02C569AE77E1FF19E4B911BC69706A6D0FB53CC5EB1D92B8AC83F16E5366C3pBf4K" TargetMode="External"/><Relationship Id="rId15" Type="http://schemas.openxmlformats.org/officeDocument/2006/relationships/hyperlink" Target="consultantplus://offline/ref=B6CAB0EF11C8CE58FA714AFC1FB35CCF6BA72BE8F418E8E844E96F27353D09E06E85B544D3FDBF82F0705164C2BF831155B6C3421A785142520254A7p8f4K" TargetMode="External"/><Relationship Id="rId10" Type="http://schemas.openxmlformats.org/officeDocument/2006/relationships/hyperlink" Target="consultantplus://offline/ref=B6CAB0EF11C8CE58FA714AFC1FB35CCF6BA72BE8F41DEDE74BEF6F27353D09E06E85B544D3FDBF82F0705166C8BF831155B6C3421A785142520254A7p8f4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6CAB0EF11C8CE58FA714AFC1FB35CCF6BA72BE8F41DEDE74BEF6F27353D09E06E85B544C1FDE78EF2714F66C0AAD54013pEf3K" TargetMode="External"/><Relationship Id="rId9" Type="http://schemas.openxmlformats.org/officeDocument/2006/relationships/hyperlink" Target="consultantplus://offline/ref=B6CAB0EF11C8CE58FA714AFC1FB35CCF6BA72BE8F418E8E844E96F27353D09E06E85B544C1FDE78EF2714F66C0AAD54013pEf3K" TargetMode="External"/><Relationship Id="rId14" Type="http://schemas.openxmlformats.org/officeDocument/2006/relationships/hyperlink" Target="consultantplus://offline/ref=B6CAB0EF11C8CE58FA714AFC1FB35CCF6BA72BE8F41DEDE74BEF6F27353D09E06E85B544D3FDBF82F0705164C3BF831155B6C3421A785142520254A7p8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1143</Words>
  <Characters>6521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2020-01-21T10:31:00Z</dcterms:created>
  <dcterms:modified xsi:type="dcterms:W3CDTF">2020-01-21T10:59:00Z</dcterms:modified>
</cp:coreProperties>
</file>