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Малое  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среднее предпринимательство являются неотъемлемой частью экономики. Развитие малого и среднего предпринимательства имеет большой потенциал для создания новых рабочих мест, способствует снижению уровня безработицы и социальной напряженности, создает конкурентную среду, обеспечивает рост налоговых поступлений в бюджет.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городском округе сформирована и постоянно развивается инфраструктура поддержки малого и среднего предпринимательства. С 1998 года в Верхнесалдинском городском округе действует Фонд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Верхнесалдинский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центр развития предпринимательства» (далее - Фонд) и Бизнес-инкубатор, где созданы все условия для предоставления субъектам малого и среднего предпринимательства разнообразного спектра услуг: информационно-консультационный центр, централизованная бухгалтерия.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городском округе на конец года зарегистрировано 258 малых и средних предприятий и 850 индивидуальных предпринимателей.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Количество работающих у субъектов малого и среднего предпринимательства – 3629 человек.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городском округе работают совещательные органы, созданные с целью развития малого и среднего предпринимательства в Верхнесалдинском городском округе: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Координационный совет по развитию малого и среднего предпринимательства в Верхнесалдинском городском округе;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Координационный совет по инвестициям в Верхнесалдинском городском округе.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Существенную роль в развитии малого и среднего предпринимательства играет созданная в городе муниципальная система поддержки. Для расширения и совершенствования механизмов поддержки субъектов малого и среднего предпринимательства, развития инфраструктуры принята муниципальная программа «Содействие развитию субъектов малого и среднего предпринимательства на территории Верхнесалдинского городского округа до 2024 года» (далее – Программа).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Объем средств всех уровней бюджета на реализацию мероприятий Программы 2019 году составил: 1934,00 тыс. руб., в том числе: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из федерального бюджета 1185,90 тыс. руб.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из областного бюджета 89,30 тыс. руб.;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из местного бюджета 658,80 тыс. руб.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Все мероприятия Программы направлены на создание условий для роста количества субъектов МСП, обеспечение занятости населения и увеличение производимых субъектами малого и среднего предпринимательства товаров (работ и услуг), повышение конкурентоспособности субъектов МСП, повышение популярности предпринимательства, инвестиционной привлекательности городского округа.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Средства в размере 583,80 тыс. руб. направлены на обеспечение деятельности организаций, образующих инфраструктуру поддержки субъектов малого и среднего предпринимательства. 21 марта 2019 года заключено Соглашение с Фондом о предоставлении субсидии из бюджета Верхнесалдинского городского округа на реализацию Программы (далее-Соглашение).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рамках Соглашения, в ходе выполнения мероприятий за отчетный период были достигнуты следующие результаты: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проведено субсидирование затрат 6 резидентов бизнес-инкубатора по оплате аренды помещений бизнес-инкубатора;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сотрудники 99 МСП участвовали в мероприятиях по обучению (в том числе в форме семинаров, тренингов). Количество обучившихся участников, в том числе СМСП - 99.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        Фондом ведется планомерная работа по финансовой поддержке в рамках государственной поддержки по выделению займов для СМСП на льготных условиях. В 2019 года СМСП выдано 9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микрозаймов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пополнение оборотных средств и рефинансирование кредитов других банков на сумму 10754,00 тыс. рублей. Информация о получении заемных средств также размещена на сайте Свердловского областного фонда предпринимательства </w:t>
      </w:r>
      <w:hyperlink r:id="rId4" w:history="1">
        <w:r>
          <w:rPr>
            <w:rStyle w:val="a4"/>
            <w:rFonts w:ascii="Arial" w:hAnsi="Arial" w:cs="Arial"/>
            <w:sz w:val="27"/>
            <w:szCs w:val="27"/>
          </w:rPr>
          <w:t>http://sofp.ru/vidy_podderjki/group/privlechenie_zaemnih_sredstv/</w:t>
        </w:r>
      </w:hyperlink>
      <w:r>
        <w:rPr>
          <w:rFonts w:ascii="Arial" w:hAnsi="Arial" w:cs="Arial"/>
          <w:color w:val="000000"/>
          <w:sz w:val="27"/>
          <w:szCs w:val="27"/>
        </w:rPr>
        <w:t>.      Доступность и простота такого вида кредитов делает его привлекательным для большого числа заемщиков.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Администрация Верхнесалдинского городского округа во взаимодействии с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Фондом  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территории Верхнесалдинского городского округа Верхнесалдинского городского округа: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размещает и актуализирует на официальном сайте Верхнесалдинского городского округа в разделе «Экономика и финансы», «Предпринимательство», «Государственная и муниципальная поддержка» </w:t>
      </w:r>
      <w:hyperlink r:id="rId5" w:history="1">
        <w:r>
          <w:rPr>
            <w:rStyle w:val="a4"/>
            <w:rFonts w:ascii="Arial" w:hAnsi="Arial" w:cs="Arial"/>
            <w:sz w:val="27"/>
            <w:szCs w:val="27"/>
          </w:rPr>
          <w:t>http://v-salda.ru/ekonomika/predprinimatelstvo/gosudarstvennaya-i-munitsipalnaya-</w:t>
        </w:r>
        <w:r>
          <w:rPr>
            <w:rStyle w:val="a4"/>
            <w:rFonts w:ascii="Arial" w:hAnsi="Arial" w:cs="Arial"/>
            <w:sz w:val="27"/>
            <w:szCs w:val="27"/>
          </w:rPr>
          <w:lastRenderedPageBreak/>
          <w:t>podderzhka/</w:t>
        </w:r>
      </w:hyperlink>
      <w:r>
        <w:rPr>
          <w:rFonts w:ascii="Arial" w:hAnsi="Arial" w:cs="Arial"/>
          <w:color w:val="000000"/>
          <w:sz w:val="27"/>
          <w:szCs w:val="27"/>
        </w:rPr>
        <w:t> информационные материалы о гарантийной и финансовой поддержке АО «Корпорация МСП» и АО «МСП Банк»;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консультирует, оказывает помощь в заполнении субъектами МСП первичных документов для обращения за финансовой поддержкой к участникам национальной гарантийной системы (НГС), выявляет заинтересованных предпринимателей в такой поддержке, приглашает к участию в видеоконференции, проводимой АО «Корпорация МСП», предпринимателей, реализующих и (или) планирующих к реализации инвестиционные проекты на территории Верхнесалдинского городского округа.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целях информирования СМСП на официальном сайте Верхнесалдинского городского округа создан раздел «Налоговая политика», где размещены материалы о действующих налоговых преференциях для СМСП. 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Администрация Верхнесалдинского городского округа принимала участие в реализации региональной составляющей национального проекта «Малое и среднее предпринимательство и поддержка индивидуальной предпринимательской инициативы» - привлечение субсидии из областного и федерального бюджетов на развитие малого и среднего предпринимательства. В 2019 году на реализацию мероприятий по развитию системы поддержки малого и среднего предпринимательства в рамках регионального проекта «Акселерация субъектов малого и среднего предпринимательства» выделены субсидии из областного бюджета в сумме 89,258 тыс. рублей, из федерального бюджета в сумме 1185,866 тыс. рублей. Средства местного бюджета на выполнение условий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софинансирования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мероприятия «Субсидирование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деятельности» предусмотрены в сумме 75,0 тыс. рублей.</w:t>
      </w:r>
    </w:p>
    <w:p w:rsidR="00536272" w:rsidRDefault="00536272" w:rsidP="0053627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Государственная поддержка оказана по результатам конкурсного отбора 1 индивидуальному предпринимателю.</w:t>
      </w:r>
    </w:p>
    <w:p w:rsidR="00D87038" w:rsidRDefault="00D87038">
      <w:bookmarkStart w:id="0" w:name="_GoBack"/>
      <w:bookmarkEnd w:id="0"/>
    </w:p>
    <w:sectPr w:rsidR="00D8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A9"/>
    <w:rsid w:val="00536272"/>
    <w:rsid w:val="00817BA9"/>
    <w:rsid w:val="00D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B108-6A3A-4366-AF92-D81DBEDF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6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-salda.ru/ekonomika/predprinimatelstvo/gosudarstvennaya-i-munitsipalnaya-podderzhka/" TargetMode="External"/><Relationship Id="rId4" Type="http://schemas.openxmlformats.org/officeDocument/2006/relationships/hyperlink" Target="http://sofp.ru/vidy_podderjki/group/privlechenie_zaemnih_sreds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Козинкина Елена Геннадьевна</dc:creator>
  <cp:keywords/>
  <dc:description/>
  <cp:lastModifiedBy>Козинкина Елена Геннадьевна</cp:lastModifiedBy>
  <cp:revision>2</cp:revision>
  <dcterms:created xsi:type="dcterms:W3CDTF">2021-03-10T03:54:00Z</dcterms:created>
  <dcterms:modified xsi:type="dcterms:W3CDTF">2021-03-10T03:54:00Z</dcterms:modified>
</cp:coreProperties>
</file>