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F7" w:rsidRDefault="00F14F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4FF7" w:rsidRDefault="00F14FF7">
      <w:pPr>
        <w:pStyle w:val="ConsPlusNormal"/>
        <w:outlineLvl w:val="0"/>
      </w:pPr>
    </w:p>
    <w:p w:rsidR="00F14FF7" w:rsidRDefault="00F14FF7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F14FF7" w:rsidRDefault="00F14FF7">
      <w:pPr>
        <w:pStyle w:val="ConsPlusTitle"/>
        <w:jc w:val="center"/>
      </w:pPr>
    </w:p>
    <w:p w:rsidR="00F14FF7" w:rsidRDefault="00F14FF7">
      <w:pPr>
        <w:pStyle w:val="ConsPlusTitle"/>
        <w:jc w:val="center"/>
      </w:pPr>
      <w:r>
        <w:t>ПОСТАНОВЛЕНИЕ</w:t>
      </w:r>
    </w:p>
    <w:p w:rsidR="00F14FF7" w:rsidRDefault="00F14FF7">
      <w:pPr>
        <w:pStyle w:val="ConsPlusTitle"/>
        <w:jc w:val="center"/>
      </w:pPr>
      <w:r>
        <w:t>от 5 декабря 2018 г. N 200-ПК</w:t>
      </w:r>
    </w:p>
    <w:p w:rsidR="00F14FF7" w:rsidRDefault="00F14FF7">
      <w:pPr>
        <w:pStyle w:val="ConsPlusTitle"/>
        <w:jc w:val="center"/>
      </w:pPr>
    </w:p>
    <w:p w:rsidR="00F14FF7" w:rsidRDefault="00F14FF7">
      <w:pPr>
        <w:pStyle w:val="ConsPlusTitle"/>
        <w:jc w:val="center"/>
      </w:pPr>
      <w:r>
        <w:t>ОБ УСТАНОВЛЕНИИ РЕГИОНАЛЬНЫМ ОПЕРАТОРАМ ПО ОБРАЩЕНИЮ</w:t>
      </w:r>
    </w:p>
    <w:p w:rsidR="00F14FF7" w:rsidRDefault="00F14FF7">
      <w:pPr>
        <w:pStyle w:val="ConsPlusTitle"/>
        <w:jc w:val="center"/>
      </w:pPr>
      <w:r>
        <w:t>С ТВЕРДЫМИ КОММУНАЛЬНЫМИ ОТХОДАМИ ДОЛГОСРОЧНЫХ ПАРАМЕТРОВ</w:t>
      </w:r>
    </w:p>
    <w:p w:rsidR="00F14FF7" w:rsidRDefault="00F14FF7">
      <w:pPr>
        <w:pStyle w:val="ConsPlusTitle"/>
        <w:jc w:val="center"/>
      </w:pPr>
      <w:r>
        <w:t>РЕГУЛИРОВАНИЯ, УСТАНАВЛИВАЕМЫХ НА ДОЛГОСРОЧНЫЙ ПЕРИОД</w:t>
      </w:r>
    </w:p>
    <w:p w:rsidR="00F14FF7" w:rsidRDefault="00F14FF7">
      <w:pPr>
        <w:pStyle w:val="ConsPlusTitle"/>
        <w:jc w:val="center"/>
      </w:pPr>
      <w:r>
        <w:t>РЕГУЛИРОВАНИЯ ДЛЯ ФОРМИРОВАНИЯ ЕДИНЫХ ТАРИФОВ</w:t>
      </w:r>
    </w:p>
    <w:p w:rsidR="00F14FF7" w:rsidRDefault="00F14FF7">
      <w:pPr>
        <w:pStyle w:val="ConsPlusTitle"/>
        <w:jc w:val="center"/>
      </w:pPr>
      <w:r>
        <w:t>НА УСЛУГУ РЕГИОНАЛЬНОГО ОПЕРАТОРА ПО ОБРАЩЕНИЮ</w:t>
      </w:r>
    </w:p>
    <w:p w:rsidR="00F14FF7" w:rsidRDefault="00F14FF7">
      <w:pPr>
        <w:pStyle w:val="ConsPlusTitle"/>
        <w:jc w:val="center"/>
      </w:pPr>
      <w:r>
        <w:t>С ТВЕРДЫМИ КОММУНАЛЬНЫМИ ОТХОДАМИ, С ИСПОЛЬЗОВАНИЕМ МЕТОДА</w:t>
      </w:r>
    </w:p>
    <w:p w:rsidR="00F14FF7" w:rsidRDefault="00F14FF7">
      <w:pPr>
        <w:pStyle w:val="ConsPlusTitle"/>
        <w:jc w:val="center"/>
      </w:pPr>
      <w:r>
        <w:t>ИНДЕКСАЦИИ УСТАНОВЛЕННЫХ ТАРИФОВ И ДОЛГОСРОЧНЫХ ЕДИНЫХ</w:t>
      </w:r>
    </w:p>
    <w:p w:rsidR="00F14FF7" w:rsidRDefault="00F14FF7">
      <w:pPr>
        <w:pStyle w:val="ConsPlusTitle"/>
        <w:jc w:val="center"/>
      </w:pPr>
      <w:r>
        <w:t>ТАРИФОВ НА УСЛУГУ РЕГИОНАЛЬНОГО ОПЕРАТОРА ПО ОБРАЩЕНИЮ</w:t>
      </w:r>
    </w:p>
    <w:p w:rsidR="00F14FF7" w:rsidRDefault="00F14FF7">
      <w:pPr>
        <w:pStyle w:val="ConsPlusTitle"/>
        <w:jc w:val="center"/>
      </w:pPr>
      <w:r>
        <w:t>С ТВЕРДЫМИ КОММУНАЛЬНЫМИ ОТХОДАМИ, ОКАЗЫВАЕМУЮ ПОТРЕБИТЕЛЯМ</w:t>
      </w:r>
    </w:p>
    <w:p w:rsidR="00F14FF7" w:rsidRDefault="00F14FF7">
      <w:pPr>
        <w:pStyle w:val="ConsPlusTitle"/>
        <w:jc w:val="center"/>
      </w:pPr>
      <w:r>
        <w:t>СВЕРДЛОВСКОЙ ОБЛАСТИ, С ИСПОЛЬЗОВАНИЕМ МЕТОДА ИНДЕКСАЦИИ</w:t>
      </w:r>
    </w:p>
    <w:p w:rsidR="00F14FF7" w:rsidRDefault="00F14FF7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F14FF7" w:rsidRDefault="00F14FF7">
      <w:pPr>
        <w:pStyle w:val="ConsPlusTitle"/>
        <w:jc w:val="center"/>
      </w:pPr>
      <w:r>
        <w:t>РЕГУЛИРОВАНИЯ, НА 2019 - 2021 ГОДЫ</w:t>
      </w:r>
    </w:p>
    <w:p w:rsidR="00F14FF7" w:rsidRDefault="00F1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14.03.2019 </w:t>
            </w:r>
            <w:hyperlink r:id="rId5" w:history="1">
              <w:r>
                <w:rPr>
                  <w:color w:val="0000FF"/>
                </w:rPr>
                <w:t>N 21-ПК</w:t>
              </w:r>
            </w:hyperlink>
            <w:r>
              <w:rPr>
                <w:color w:val="392C69"/>
              </w:rPr>
              <w:t>,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6" w:history="1">
              <w:r>
                <w:rPr>
                  <w:color w:val="0000FF"/>
                </w:rPr>
                <w:t>N 44-ПК</w:t>
              </w:r>
            </w:hyperlink>
            <w:r>
              <w:rPr>
                <w:color w:val="392C69"/>
              </w:rPr>
              <w:t xml:space="preserve"> (ред. 25.11.2020),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7" w:history="1">
              <w:r>
                <w:rPr>
                  <w:color w:val="0000FF"/>
                </w:rPr>
                <w:t>N 91-ПК</w:t>
              </w:r>
            </w:hyperlink>
            <w:r>
              <w:rPr>
                <w:color w:val="392C69"/>
              </w:rPr>
              <w:t xml:space="preserve"> (с изм. от 18.05.2020),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8" w:history="1">
              <w:r>
                <w:rPr>
                  <w:color w:val="0000FF"/>
                </w:rPr>
                <w:t>N 254-ПК</w:t>
              </w:r>
            </w:hyperlink>
            <w:r>
              <w:rPr>
                <w:color w:val="392C69"/>
              </w:rPr>
              <w:t xml:space="preserve"> (с изм. от 02.07.2020),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9" w:history="1">
              <w:r>
                <w:rPr>
                  <w:color w:val="0000FF"/>
                </w:rPr>
                <w:t>N 102-ПК</w:t>
              </w:r>
            </w:hyperlink>
            <w:r>
              <w:rPr>
                <w:color w:val="392C69"/>
              </w:rPr>
              <w:t xml:space="preserve">, от 25.11.2020 </w:t>
            </w:r>
            <w:hyperlink r:id="rId10" w:history="1">
              <w:r>
                <w:rPr>
                  <w:color w:val="0000FF"/>
                </w:rPr>
                <w:t>N 155-ПК</w:t>
              </w:r>
            </w:hyperlink>
            <w:r>
              <w:rPr>
                <w:color w:val="392C69"/>
              </w:rPr>
              <w:t xml:space="preserve">, от 16.12.2020 </w:t>
            </w:r>
            <w:hyperlink r:id="rId11" w:history="1">
              <w:r>
                <w:rPr>
                  <w:color w:val="0000FF"/>
                </w:rPr>
                <w:t>N 234-ПК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FF7" w:rsidRDefault="00F14FF7">
      <w:pPr>
        <w:pStyle w:val="ConsPlusNormal"/>
      </w:pPr>
    </w:p>
    <w:p w:rsidR="00F14FF7" w:rsidRDefault="00F14F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16.05.2016 </w:t>
      </w:r>
      <w:hyperlink r:id="rId13" w:history="1">
        <w:r>
          <w:rPr>
            <w:color w:val="0000FF"/>
          </w:rPr>
          <w:t>N 424</w:t>
        </w:r>
      </w:hyperlink>
      <w:r>
        <w:t xml:space="preserve"> "Об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программ", от 30.05.2016 </w:t>
      </w:r>
      <w:hyperlink r:id="rId14" w:history="1">
        <w:r>
          <w:rPr>
            <w:color w:val="0000FF"/>
          </w:rPr>
          <w:t>N 484</w:t>
        </w:r>
      </w:hyperlink>
      <w:r>
        <w:t xml:space="preserve"> "О ценообразовании в области обращения с твердыми коммунальными отходами" и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232), от 12.09.2017 N 464-УГ ("Областная газета", 2017, 15 сентября, N 171) и от 25.07.2018 N 355-УГ ("Областная газета", 2018, 31 июля, N 134), Региональная энергетическая комиссия Свердловской области постановляет:</w:t>
      </w:r>
    </w:p>
    <w:p w:rsidR="00F14FF7" w:rsidRDefault="00F14FF7">
      <w:pPr>
        <w:pStyle w:val="ConsPlusNormal"/>
        <w:spacing w:before="220"/>
        <w:ind w:firstLine="540"/>
        <w:jc w:val="both"/>
      </w:pPr>
      <w:r>
        <w:t xml:space="preserve">1. Установить региональным операторам по обращению с твердыми коммунальными отходами долгосрочные </w:t>
      </w:r>
      <w:hyperlink w:anchor="P46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 с использованием метода индексации </w:t>
      </w:r>
      <w:r>
        <w:lastRenderedPageBreak/>
        <w:t xml:space="preserve">установленных тарифов, на 2019 - 2021 годы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F14FF7" w:rsidRDefault="00F14FF7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2. Установить региональным операторам по обращению с твердыми коммунальными отходами долгосрочные единые </w:t>
      </w:r>
      <w:hyperlink w:anchor="P117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с использованием метода индексации установленных тарифов на основе долгосрочных параметров регулирования на период с 01.01.2019 по 31.12.2021 включительно с календарной разбивкой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F14FF7" w:rsidRDefault="00F14FF7">
      <w:pPr>
        <w:pStyle w:val="ConsPlusNormal"/>
        <w:spacing w:before="220"/>
        <w:ind w:firstLine="540"/>
        <w:jc w:val="both"/>
      </w:pPr>
      <w:r>
        <w:t>Установленные настоящим Постановлением тарифы являются предельными.</w:t>
      </w:r>
    </w:p>
    <w:p w:rsidR="00F14FF7" w:rsidRDefault="00F14FF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F14FF7" w:rsidRDefault="00F14FF7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F14FF7" w:rsidRDefault="00F14FF7">
      <w:pPr>
        <w:pStyle w:val="ConsPlusNormal"/>
      </w:pPr>
    </w:p>
    <w:p w:rsidR="00F14FF7" w:rsidRDefault="00F14FF7">
      <w:pPr>
        <w:pStyle w:val="ConsPlusNormal"/>
        <w:jc w:val="right"/>
      </w:pPr>
      <w:r>
        <w:t>Председатель</w:t>
      </w:r>
    </w:p>
    <w:p w:rsidR="00F14FF7" w:rsidRDefault="00F14FF7">
      <w:pPr>
        <w:pStyle w:val="ConsPlusNormal"/>
        <w:jc w:val="right"/>
      </w:pPr>
      <w:r>
        <w:t>Региональной энергетической комиссии</w:t>
      </w:r>
    </w:p>
    <w:p w:rsidR="00F14FF7" w:rsidRDefault="00F14FF7">
      <w:pPr>
        <w:pStyle w:val="ConsPlusNormal"/>
        <w:jc w:val="right"/>
      </w:pPr>
      <w:r>
        <w:t>Свердловской области</w:t>
      </w:r>
    </w:p>
    <w:p w:rsidR="00F14FF7" w:rsidRDefault="00F14FF7">
      <w:pPr>
        <w:pStyle w:val="ConsPlusNormal"/>
        <w:jc w:val="right"/>
      </w:pPr>
      <w:r>
        <w:t>В.В.ГРИШАНОВ</w:t>
      </w: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  <w:jc w:val="right"/>
        <w:outlineLvl w:val="0"/>
      </w:pPr>
      <w:r>
        <w:t>Приложение N 1</w:t>
      </w:r>
    </w:p>
    <w:p w:rsidR="00F14FF7" w:rsidRDefault="00F14FF7">
      <w:pPr>
        <w:pStyle w:val="ConsPlusNormal"/>
        <w:jc w:val="right"/>
      </w:pPr>
      <w:r>
        <w:t>к Постановлению</w:t>
      </w:r>
    </w:p>
    <w:p w:rsidR="00F14FF7" w:rsidRDefault="00F14FF7">
      <w:pPr>
        <w:pStyle w:val="ConsPlusNormal"/>
        <w:jc w:val="right"/>
      </w:pPr>
      <w:r>
        <w:t>РЭК Свердловской области</w:t>
      </w:r>
    </w:p>
    <w:p w:rsidR="00F14FF7" w:rsidRDefault="00F14FF7">
      <w:pPr>
        <w:pStyle w:val="ConsPlusNormal"/>
        <w:jc w:val="right"/>
      </w:pPr>
      <w:r>
        <w:t>от 5 декабря 2018 г. N 200-ПК</w:t>
      </w:r>
    </w:p>
    <w:p w:rsidR="00F14FF7" w:rsidRDefault="00F14FF7">
      <w:pPr>
        <w:pStyle w:val="ConsPlusNormal"/>
      </w:pPr>
    </w:p>
    <w:p w:rsidR="00F14FF7" w:rsidRDefault="00F14FF7">
      <w:pPr>
        <w:pStyle w:val="ConsPlusTitle"/>
        <w:jc w:val="center"/>
      </w:pPr>
      <w:bookmarkStart w:id="1" w:name="P46"/>
      <w:bookmarkEnd w:id="1"/>
      <w:r>
        <w:t>ДОЛГОСРОЧНЫЕ ПАРАМЕТРЫ</w:t>
      </w:r>
    </w:p>
    <w:p w:rsidR="00F14FF7" w:rsidRDefault="00F14FF7">
      <w:pPr>
        <w:pStyle w:val="ConsPlusTitle"/>
        <w:jc w:val="center"/>
      </w:pPr>
      <w:r>
        <w:t>РЕГУЛИРОВАНИЯ, УСТАНАВЛИВАЕМЫЕ РЕГИОНАЛЬНЫМ ОПЕРАТОРАМ</w:t>
      </w:r>
    </w:p>
    <w:p w:rsidR="00F14FF7" w:rsidRDefault="00F14FF7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F14FF7" w:rsidRDefault="00F14FF7">
      <w:pPr>
        <w:pStyle w:val="ConsPlusTitle"/>
        <w:jc w:val="center"/>
      </w:pPr>
      <w:r>
        <w:t>ЕДИНЫХ ТАРИФОВ НА УСЛУГУ РЕГИОНАЛЬНОГО ОПЕРАТОРА</w:t>
      </w:r>
    </w:p>
    <w:p w:rsidR="00F14FF7" w:rsidRDefault="00F14FF7">
      <w:pPr>
        <w:pStyle w:val="ConsPlusTitle"/>
        <w:jc w:val="center"/>
      </w:pPr>
      <w:r>
        <w:t>ПО ОБРАЩЕНИЮ С ТВЕРДЫМИ КОММУНАЛЬНЫМИ ОТХОДАМИ</w:t>
      </w:r>
    </w:p>
    <w:p w:rsidR="00F14FF7" w:rsidRDefault="00F14FF7">
      <w:pPr>
        <w:pStyle w:val="ConsPlusTitle"/>
        <w:jc w:val="center"/>
      </w:pPr>
      <w:r>
        <w:t>С ИСПОЛЬЗОВАНИЕМ МЕТОДА ИНДЕКСАЦИИ УСТАНОВЛЕННЫХ ТАРИФОВ,</w:t>
      </w:r>
    </w:p>
    <w:p w:rsidR="00F14FF7" w:rsidRDefault="00F14FF7">
      <w:pPr>
        <w:pStyle w:val="ConsPlusTitle"/>
        <w:jc w:val="center"/>
      </w:pPr>
      <w:r>
        <w:t>НА 2019 - 2021 ГОДЫ</w:t>
      </w:r>
    </w:p>
    <w:p w:rsidR="00F14FF7" w:rsidRDefault="00F1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РЭК Свердловской области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16" w:history="1">
              <w:r>
                <w:rPr>
                  <w:color w:val="0000FF"/>
                </w:rPr>
                <w:t>N 44-ПК</w:t>
              </w:r>
            </w:hyperlink>
            <w:r>
              <w:rPr>
                <w:color w:val="392C69"/>
              </w:rPr>
              <w:t xml:space="preserve"> (ред. 25.11.2020),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28.08.2019 </w:t>
            </w:r>
            <w:hyperlink r:id="rId17" w:history="1">
              <w:r>
                <w:rPr>
                  <w:color w:val="0000FF"/>
                </w:rPr>
                <w:t>N 91-ПК</w:t>
              </w:r>
            </w:hyperlink>
            <w:r>
              <w:rPr>
                <w:color w:val="392C69"/>
              </w:rPr>
              <w:t xml:space="preserve"> (с изм. от 18.05.2020), от 08.10.2020 </w:t>
            </w:r>
            <w:hyperlink r:id="rId18" w:history="1">
              <w:r>
                <w:rPr>
                  <w:color w:val="0000FF"/>
                </w:rPr>
                <w:t>N 102-ПК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4FF7" w:rsidRDefault="00F14F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154"/>
        <w:gridCol w:w="907"/>
        <w:gridCol w:w="1757"/>
        <w:gridCol w:w="1814"/>
        <w:gridCol w:w="1814"/>
      </w:tblGrid>
      <w:tr w:rsidR="00F14FF7">
        <w:tc>
          <w:tcPr>
            <w:tcW w:w="576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</w:tcPr>
          <w:p w:rsidR="00F14FF7" w:rsidRDefault="00F14FF7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Удельный расход энергетических ресурсов</w:t>
            </w:r>
          </w:p>
        </w:tc>
      </w:tr>
      <w:tr w:rsidR="00F14FF7">
        <w:tc>
          <w:tcPr>
            <w:tcW w:w="576" w:type="dxa"/>
            <w:vMerge/>
          </w:tcPr>
          <w:p w:rsidR="00F14FF7" w:rsidRDefault="00F14FF7"/>
        </w:tc>
        <w:tc>
          <w:tcPr>
            <w:tcW w:w="2154" w:type="dxa"/>
            <w:vMerge/>
          </w:tcPr>
          <w:p w:rsidR="00F14FF7" w:rsidRDefault="00F14FF7"/>
        </w:tc>
        <w:tc>
          <w:tcPr>
            <w:tcW w:w="907" w:type="dxa"/>
            <w:vMerge/>
          </w:tcPr>
          <w:p w:rsidR="00F14FF7" w:rsidRDefault="00F14FF7"/>
        </w:tc>
        <w:tc>
          <w:tcPr>
            <w:tcW w:w="1757" w:type="dxa"/>
          </w:tcPr>
          <w:p w:rsidR="00F14FF7" w:rsidRDefault="00F14FF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%</w:t>
            </w:r>
          </w:p>
        </w:tc>
      </w:tr>
      <w:tr w:rsidR="00F14FF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 xml:space="preserve">Общество с ограниченной ответственностью "Компания "РИФЕЙ" </w:t>
            </w:r>
            <w:r>
              <w:lastRenderedPageBreak/>
              <w:t>(город Тюмень)</w:t>
            </w:r>
          </w:p>
        </w:tc>
        <w:tc>
          <w:tcPr>
            <w:tcW w:w="907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757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1074646,33</w:t>
            </w:r>
          </w:p>
        </w:tc>
        <w:tc>
          <w:tcPr>
            <w:tcW w:w="181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0</w:t>
            </w:r>
          </w:p>
        </w:tc>
      </w:tr>
      <w:tr w:rsidR="00F14FF7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  <w:bottom w:val="nil"/>
            </w:tcBorders>
          </w:tcPr>
          <w:p w:rsidR="00F14FF7" w:rsidRDefault="00F14FF7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21.05.2019 N 44-ПК)</w:t>
            </w:r>
          </w:p>
        </w:tc>
      </w:tr>
      <w:tr w:rsidR="00F14FF7">
        <w:tc>
          <w:tcPr>
            <w:tcW w:w="576" w:type="dxa"/>
            <w:tcBorders>
              <w:top w:val="nil"/>
            </w:tcBorders>
          </w:tcPr>
          <w:p w:rsidR="00F14FF7" w:rsidRDefault="00F14FF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4FF7" w:rsidRDefault="00F14FF7">
            <w:pPr>
              <w:pStyle w:val="ConsPlusNormal"/>
            </w:pPr>
          </w:p>
        </w:tc>
        <w:tc>
          <w:tcPr>
            <w:tcW w:w="907" w:type="dxa"/>
          </w:tcPr>
          <w:p w:rsidR="00F14FF7" w:rsidRDefault="00F14FF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F14FF7" w:rsidRDefault="00F14F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0</w:t>
            </w:r>
          </w:p>
        </w:tc>
      </w:tr>
      <w:tr w:rsidR="00F14FF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Общество с ограниченной ответственностью "ТБО "Экосервис" (город Первоуральск)</w:t>
            </w:r>
          </w:p>
        </w:tc>
        <w:tc>
          <w:tcPr>
            <w:tcW w:w="907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643107,7</w:t>
            </w:r>
          </w:p>
        </w:tc>
        <w:tc>
          <w:tcPr>
            <w:tcW w:w="181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0</w:t>
            </w:r>
          </w:p>
        </w:tc>
      </w:tr>
      <w:tr w:rsidR="00F14FF7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  <w:bottom w:val="nil"/>
            </w:tcBorders>
          </w:tcPr>
          <w:p w:rsidR="00F14FF7" w:rsidRDefault="00F14FF7">
            <w:pPr>
              <w:pStyle w:val="ConsPlusNormal"/>
              <w:jc w:val="both"/>
            </w:pPr>
            <w:r>
              <w:t xml:space="preserve">(в ред. Постановлений РЭК Свердловской области от 28.08.2019 </w:t>
            </w:r>
            <w:hyperlink r:id="rId20" w:history="1">
              <w:r>
                <w:rPr>
                  <w:color w:val="0000FF"/>
                </w:rPr>
                <w:t>N 91-ПК</w:t>
              </w:r>
            </w:hyperlink>
            <w:r>
              <w:t xml:space="preserve">, от 08.10.2020 </w:t>
            </w:r>
            <w:hyperlink r:id="rId21" w:history="1">
              <w:r>
                <w:rPr>
                  <w:color w:val="0000FF"/>
                </w:rPr>
                <w:t>N 102-ПК</w:t>
              </w:r>
            </w:hyperlink>
            <w:r>
              <w:t>)</w:t>
            </w:r>
          </w:p>
        </w:tc>
      </w:tr>
      <w:tr w:rsidR="00F14FF7">
        <w:tc>
          <w:tcPr>
            <w:tcW w:w="576" w:type="dxa"/>
            <w:tcBorders>
              <w:top w:val="nil"/>
            </w:tcBorders>
          </w:tcPr>
          <w:p w:rsidR="00F14FF7" w:rsidRDefault="00F14FF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4FF7" w:rsidRDefault="00F14FF7">
            <w:pPr>
              <w:pStyle w:val="ConsPlusNormal"/>
            </w:pPr>
          </w:p>
        </w:tc>
        <w:tc>
          <w:tcPr>
            <w:tcW w:w="907" w:type="dxa"/>
          </w:tcPr>
          <w:p w:rsidR="00F14FF7" w:rsidRDefault="00F14FF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F14FF7" w:rsidRDefault="00F14F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0</w:t>
            </w:r>
          </w:p>
        </w:tc>
      </w:tr>
      <w:tr w:rsidR="00F14FF7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"Специализированная автобаза" (город Екатеринбург)</w:t>
            </w:r>
          </w:p>
        </w:tc>
        <w:tc>
          <w:tcPr>
            <w:tcW w:w="907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2952078,1</w:t>
            </w:r>
          </w:p>
        </w:tc>
        <w:tc>
          <w:tcPr>
            <w:tcW w:w="181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F14FF7" w:rsidRDefault="00F14FF7">
            <w:pPr>
              <w:pStyle w:val="ConsPlusNormal"/>
              <w:jc w:val="center"/>
            </w:pPr>
            <w:r>
              <w:t>0</w:t>
            </w:r>
          </w:p>
        </w:tc>
      </w:tr>
      <w:tr w:rsidR="00F14FF7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  <w:bottom w:val="nil"/>
            </w:tcBorders>
          </w:tcPr>
          <w:p w:rsidR="00F14FF7" w:rsidRDefault="00F14FF7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21.05.2019 N 44-ПК (ред. 25.11.2020))</w:t>
            </w:r>
          </w:p>
        </w:tc>
      </w:tr>
      <w:tr w:rsidR="00F14FF7">
        <w:tc>
          <w:tcPr>
            <w:tcW w:w="576" w:type="dxa"/>
            <w:tcBorders>
              <w:top w:val="nil"/>
            </w:tcBorders>
          </w:tcPr>
          <w:p w:rsidR="00F14FF7" w:rsidRDefault="00F14FF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F14FF7" w:rsidRDefault="00F14FF7">
            <w:pPr>
              <w:pStyle w:val="ConsPlusNormal"/>
            </w:pPr>
          </w:p>
        </w:tc>
        <w:tc>
          <w:tcPr>
            <w:tcW w:w="907" w:type="dxa"/>
          </w:tcPr>
          <w:p w:rsidR="00F14FF7" w:rsidRDefault="00F14FF7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F14FF7" w:rsidRDefault="00F14F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14FF7" w:rsidRDefault="00F14FF7">
            <w:pPr>
              <w:pStyle w:val="ConsPlusNormal"/>
              <w:jc w:val="center"/>
            </w:pPr>
            <w:r>
              <w:t>0</w:t>
            </w:r>
          </w:p>
        </w:tc>
      </w:tr>
    </w:tbl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  <w:jc w:val="right"/>
        <w:outlineLvl w:val="0"/>
      </w:pPr>
      <w:r>
        <w:t>Приложение N 2</w:t>
      </w:r>
    </w:p>
    <w:p w:rsidR="00F14FF7" w:rsidRDefault="00F14FF7">
      <w:pPr>
        <w:pStyle w:val="ConsPlusNormal"/>
        <w:jc w:val="right"/>
      </w:pPr>
      <w:r>
        <w:t>к Постановлению</w:t>
      </w:r>
    </w:p>
    <w:p w:rsidR="00F14FF7" w:rsidRDefault="00F14FF7">
      <w:pPr>
        <w:pStyle w:val="ConsPlusNormal"/>
        <w:jc w:val="right"/>
      </w:pPr>
      <w:r>
        <w:t>РЭК Свердловской области</w:t>
      </w:r>
    </w:p>
    <w:p w:rsidR="00F14FF7" w:rsidRDefault="00F14FF7">
      <w:pPr>
        <w:pStyle w:val="ConsPlusNormal"/>
        <w:jc w:val="right"/>
      </w:pPr>
      <w:r>
        <w:t>от 5 декабря 2018 г. N 200-ПК</w:t>
      </w:r>
    </w:p>
    <w:p w:rsidR="00F14FF7" w:rsidRDefault="00F14FF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FF7" w:rsidRDefault="00F14FF7">
            <w:pPr>
              <w:pStyle w:val="ConsPlusNormal"/>
              <w:jc w:val="both"/>
            </w:pPr>
            <w:r>
              <w:rPr>
                <w:color w:val="392C69"/>
              </w:rPr>
              <w:t xml:space="preserve">Долгосрочные тарифы </w:t>
            </w:r>
            <w:hyperlink w:anchor="P2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31.12.2021 включительно.</w:t>
            </w:r>
          </w:p>
        </w:tc>
      </w:tr>
    </w:tbl>
    <w:p w:rsidR="00F14FF7" w:rsidRDefault="00F14FF7">
      <w:pPr>
        <w:pStyle w:val="ConsPlusTitle"/>
        <w:spacing w:before="280"/>
        <w:jc w:val="center"/>
      </w:pPr>
      <w:bookmarkStart w:id="2" w:name="P117"/>
      <w:bookmarkEnd w:id="2"/>
      <w:r>
        <w:t>ДОЛГОСРОЧНЫЕ ТАРИФЫ</w:t>
      </w:r>
    </w:p>
    <w:p w:rsidR="00F14FF7" w:rsidRDefault="00F14FF7">
      <w:pPr>
        <w:pStyle w:val="ConsPlusTitle"/>
        <w:jc w:val="center"/>
      </w:pPr>
      <w:r>
        <w:t>РЕГИОНАЛЬНЫХ ОПЕРАТОРОВ НА УСЛУГУ РЕГИОНАЛЬНОГО ОПЕРАТОРА</w:t>
      </w:r>
    </w:p>
    <w:p w:rsidR="00F14FF7" w:rsidRDefault="00F14FF7">
      <w:pPr>
        <w:pStyle w:val="ConsPlusTitle"/>
        <w:jc w:val="center"/>
      </w:pPr>
      <w:r>
        <w:t>ПО ОБРАЩЕНИЮ С ТВЕРДЫМИ КОММУНАЛЬНЫМИ ОТХОДАМИ</w:t>
      </w:r>
    </w:p>
    <w:p w:rsidR="00F14FF7" w:rsidRDefault="00F14FF7">
      <w:pPr>
        <w:pStyle w:val="ConsPlusTitle"/>
        <w:jc w:val="center"/>
      </w:pPr>
      <w:r>
        <w:t>НА 2019 - 2021 ГОДЫ</w:t>
      </w:r>
    </w:p>
    <w:p w:rsidR="00F14FF7" w:rsidRDefault="00F1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1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FF7" w:rsidRDefault="00F1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16.12.2020 N 234-ПК)</w:t>
            </w:r>
          </w:p>
        </w:tc>
      </w:tr>
    </w:tbl>
    <w:p w:rsidR="00F14FF7" w:rsidRDefault="00F14F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04"/>
        <w:gridCol w:w="1804"/>
        <w:gridCol w:w="1587"/>
        <w:gridCol w:w="964"/>
        <w:gridCol w:w="1644"/>
      </w:tblGrid>
      <w:tr w:rsidR="00F14FF7">
        <w:tc>
          <w:tcPr>
            <w:tcW w:w="62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87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608" w:type="dxa"/>
            <w:gridSpan w:val="2"/>
          </w:tcPr>
          <w:p w:rsidR="00F14FF7" w:rsidRDefault="00F14FF7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  <w:vMerge/>
          </w:tcPr>
          <w:p w:rsidR="00F14FF7" w:rsidRDefault="00F14FF7"/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 xml:space="preserve">с учетом НДС (тарифы указаны для всех категорий потребителей, включая категорию "Население") </w:t>
            </w:r>
            <w:hyperlink w:anchor="P19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14FF7">
        <w:tc>
          <w:tcPr>
            <w:tcW w:w="624" w:type="dxa"/>
          </w:tcPr>
          <w:p w:rsidR="00F14FF7" w:rsidRDefault="00F14FF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403" w:type="dxa"/>
            <w:gridSpan w:val="5"/>
          </w:tcPr>
          <w:p w:rsidR="00F14FF7" w:rsidRDefault="00F14FF7">
            <w:pPr>
              <w:pStyle w:val="ConsPlusNormal"/>
              <w:jc w:val="center"/>
            </w:pPr>
            <w:r>
              <w:t>Административно-производственное объединение - 1 (Северное)</w:t>
            </w:r>
          </w:p>
        </w:tc>
      </w:tr>
      <w:tr w:rsidR="00F14FF7">
        <w:tc>
          <w:tcPr>
            <w:tcW w:w="62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Нижний Тагил)</w:t>
            </w:r>
          </w:p>
        </w:tc>
        <w:tc>
          <w:tcPr>
            <w:tcW w:w="18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579,36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695,23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579,36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695,23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600,13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720,16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600,13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720,16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619,87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743,84</w:t>
            </w:r>
          </w:p>
        </w:tc>
      </w:tr>
      <w:tr w:rsidR="00F14FF7">
        <w:tc>
          <w:tcPr>
            <w:tcW w:w="624" w:type="dxa"/>
          </w:tcPr>
          <w:p w:rsidR="00F14FF7" w:rsidRDefault="00F14FF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403" w:type="dxa"/>
            <w:gridSpan w:val="5"/>
          </w:tcPr>
          <w:p w:rsidR="00F14FF7" w:rsidRDefault="00F14FF7">
            <w:pPr>
              <w:pStyle w:val="ConsPlusNormal"/>
              <w:jc w:val="center"/>
            </w:pPr>
            <w:r>
              <w:t>Административно-производственное объединение - 2 (Западное)</w:t>
            </w:r>
          </w:p>
        </w:tc>
      </w:tr>
      <w:tr w:rsidR="00F14FF7">
        <w:tc>
          <w:tcPr>
            <w:tcW w:w="62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Общество с ограниченной ответственностью "ТБО "Экосервис" (город Первоуральск)</w:t>
            </w:r>
          </w:p>
        </w:tc>
        <w:tc>
          <w:tcPr>
            <w:tcW w:w="18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408,01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489,61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408,01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489,61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554,52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462,10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554,52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471,97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566,36</w:t>
            </w:r>
          </w:p>
        </w:tc>
      </w:tr>
      <w:tr w:rsidR="00F14FF7">
        <w:tc>
          <w:tcPr>
            <w:tcW w:w="624" w:type="dxa"/>
          </w:tcPr>
          <w:p w:rsidR="00F14FF7" w:rsidRDefault="00F14FF7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403" w:type="dxa"/>
            <w:gridSpan w:val="5"/>
          </w:tcPr>
          <w:p w:rsidR="00F14FF7" w:rsidRDefault="00F14FF7">
            <w:pPr>
              <w:pStyle w:val="ConsPlusNormal"/>
              <w:jc w:val="center"/>
            </w:pPr>
            <w:r>
              <w:t>Административно-производственное объединение - 3 (Восточное)</w:t>
            </w:r>
          </w:p>
        </w:tc>
      </w:tr>
      <w:tr w:rsidR="00F14FF7">
        <w:tc>
          <w:tcPr>
            <w:tcW w:w="62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"Специализированная автобаза" (город Екатеринбург)</w:t>
            </w:r>
          </w:p>
        </w:tc>
        <w:tc>
          <w:tcPr>
            <w:tcW w:w="1804" w:type="dxa"/>
            <w:vMerge w:val="restart"/>
          </w:tcPr>
          <w:p w:rsidR="00F14FF7" w:rsidRDefault="00F14FF7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395,31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474,37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395,31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474,37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483,18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579,82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483,18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579,82</w:t>
            </w:r>
          </w:p>
        </w:tc>
      </w:tr>
      <w:tr w:rsidR="00F14FF7">
        <w:tc>
          <w:tcPr>
            <w:tcW w:w="624" w:type="dxa"/>
            <w:vMerge/>
          </w:tcPr>
          <w:p w:rsidR="00F14FF7" w:rsidRDefault="00F14FF7"/>
        </w:tc>
        <w:tc>
          <w:tcPr>
            <w:tcW w:w="2404" w:type="dxa"/>
            <w:vMerge/>
          </w:tcPr>
          <w:p w:rsidR="00F14FF7" w:rsidRDefault="00F14FF7"/>
        </w:tc>
        <w:tc>
          <w:tcPr>
            <w:tcW w:w="1804" w:type="dxa"/>
            <w:vMerge/>
          </w:tcPr>
          <w:p w:rsidR="00F14FF7" w:rsidRDefault="00F14FF7"/>
        </w:tc>
        <w:tc>
          <w:tcPr>
            <w:tcW w:w="1587" w:type="dxa"/>
          </w:tcPr>
          <w:p w:rsidR="00F14FF7" w:rsidRDefault="00F14FF7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</w:tcPr>
          <w:p w:rsidR="00F14FF7" w:rsidRDefault="00F14FF7">
            <w:pPr>
              <w:pStyle w:val="ConsPlusNormal"/>
              <w:jc w:val="center"/>
            </w:pPr>
            <w:r>
              <w:t>497,79</w:t>
            </w:r>
          </w:p>
        </w:tc>
        <w:tc>
          <w:tcPr>
            <w:tcW w:w="1644" w:type="dxa"/>
          </w:tcPr>
          <w:p w:rsidR="00F14FF7" w:rsidRDefault="00F14FF7">
            <w:pPr>
              <w:pStyle w:val="ConsPlusNormal"/>
              <w:jc w:val="center"/>
            </w:pPr>
            <w:r>
              <w:t>597,35</w:t>
            </w:r>
          </w:p>
        </w:tc>
      </w:tr>
    </w:tbl>
    <w:p w:rsidR="00F14FF7" w:rsidRDefault="00F14FF7">
      <w:pPr>
        <w:pStyle w:val="ConsPlusNormal"/>
      </w:pPr>
    </w:p>
    <w:p w:rsidR="00F14FF7" w:rsidRDefault="00F14FF7">
      <w:pPr>
        <w:pStyle w:val="ConsPlusNormal"/>
        <w:ind w:firstLine="540"/>
        <w:jc w:val="both"/>
      </w:pPr>
      <w:r>
        <w:t>--------------------------------</w:t>
      </w:r>
    </w:p>
    <w:p w:rsidR="00F14FF7" w:rsidRDefault="00F14FF7">
      <w:pPr>
        <w:pStyle w:val="ConsPlusNormal"/>
        <w:spacing w:before="220"/>
        <w:ind w:firstLine="540"/>
        <w:jc w:val="both"/>
      </w:pPr>
      <w:bookmarkStart w:id="3" w:name="P193"/>
      <w:bookmarkEnd w:id="3"/>
      <w:r>
        <w:t xml:space="preserve">&lt;*&gt; Выделяется в целях реализации </w:t>
      </w:r>
      <w:hyperlink r:id="rId2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и неприменения </w:t>
      </w:r>
      <w:hyperlink r:id="rId25" w:history="1">
        <w:r>
          <w:rPr>
            <w:color w:val="0000FF"/>
          </w:rPr>
          <w:t>пункта 2 подпункта 36 статьи 149</w:t>
        </w:r>
      </w:hyperlink>
      <w:r>
        <w:t xml:space="preserve"> Налогового кодекса Российской Федерации.</w:t>
      </w:r>
    </w:p>
    <w:p w:rsidR="00F14FF7" w:rsidRDefault="00F14FF7">
      <w:pPr>
        <w:pStyle w:val="ConsPlusNormal"/>
        <w:spacing w:before="220"/>
        <w:ind w:firstLine="540"/>
        <w:jc w:val="both"/>
      </w:pPr>
      <w:r>
        <w:t>Тарифы для всех категорий потребителей установлены и применяются с учетом налога на добавленную стоимость.</w:t>
      </w:r>
    </w:p>
    <w:p w:rsidR="00F14FF7" w:rsidRDefault="00F14FF7">
      <w:pPr>
        <w:pStyle w:val="ConsPlusNormal"/>
      </w:pPr>
    </w:p>
    <w:p w:rsidR="00F14FF7" w:rsidRDefault="00F14FF7">
      <w:pPr>
        <w:pStyle w:val="ConsPlusNormal"/>
      </w:pPr>
    </w:p>
    <w:p w:rsidR="00F14FF7" w:rsidRDefault="00F14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A89" w:rsidRDefault="00CC2A89">
      <w:bookmarkStart w:id="4" w:name="_GoBack"/>
      <w:bookmarkEnd w:id="4"/>
    </w:p>
    <w:sectPr w:rsidR="00CC2A89" w:rsidSect="00D8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F7"/>
    <w:rsid w:val="00CC2A89"/>
    <w:rsid w:val="00F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77E7-066B-435E-9C70-3C0CED7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3EA3F4B7D8D323ABB77A74B28D457AAA7C6E9FE1333888EF4F5C4D473CC9131E151DB1879F9D1FE95106FA1D76CF9C241456E1CB9D42E7F246C3Z1eBL" TargetMode="External"/><Relationship Id="rId13" Type="http://schemas.openxmlformats.org/officeDocument/2006/relationships/hyperlink" Target="consultantplus://offline/ref=131E3EA3F4B7D8D323ABA97762DED34F78A9226195E03F6FD6BE490B12173A9C415E4B44F2C48C9C19F75306FDZ1e7L" TargetMode="External"/><Relationship Id="rId18" Type="http://schemas.openxmlformats.org/officeDocument/2006/relationships/hyperlink" Target="consultantplus://offline/ref=131E3EA3F4B7D8D323ABB77A74B28D457AAA7C6E9FEF333F8CE94F5C4D473CC9131E151DB1879F9D1FE95106FA1D76CF9C241456E1CB9D42E7F246C3Z1eB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1E3EA3F4B7D8D323ABB77A74B28D457AAA7C6E9FEF333F8CE94F5C4D473CC9131E151DB1879F9D1FE95106FA1D76CF9C241456E1CB9D42E7F246C3Z1eBL" TargetMode="External"/><Relationship Id="rId7" Type="http://schemas.openxmlformats.org/officeDocument/2006/relationships/hyperlink" Target="consultantplus://offline/ref=131E3EA3F4B7D8D323ABB77A74B28D457AAA7C6E9FE23C3F8CE24F5C4D473CC9131E151DB1879F9D1FE95106FA1D76CF9C241456E1CB9D42E7F246C3Z1eBL" TargetMode="External"/><Relationship Id="rId12" Type="http://schemas.openxmlformats.org/officeDocument/2006/relationships/hyperlink" Target="consultantplus://offline/ref=131E3EA3F4B7D8D323ABA97762DED34F78A5226099E43F6FD6BE490B12173A9C535E134DF6C499C84EAD040BFF113C9EDE6F1B56E4ZDe4L" TargetMode="External"/><Relationship Id="rId17" Type="http://schemas.openxmlformats.org/officeDocument/2006/relationships/hyperlink" Target="consultantplus://offline/ref=131E3EA3F4B7D8D323ABB77A74B28D457AAA7C6E9FE23C3F8CE24F5C4D473CC9131E151DB1879F9D1FE95106FA1D76CF9C241456E1CB9D42E7F246C3Z1eBL" TargetMode="External"/><Relationship Id="rId25" Type="http://schemas.openxmlformats.org/officeDocument/2006/relationships/hyperlink" Target="consultantplus://offline/ref=131E3EA3F4B7D8D323ABA97762DED34F78A920649FEF3F6FD6BE490B12173A9C535E1348F5C69B9E14BD0042AA1B2299C6711F48E4D59FZ4e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1E3EA3F4B7D8D323ABB77A74B28D457AAA7C6E9FEE353883E34F5C4D473CC9131E151DB1879F9D1FE95106F81D76CF9C241456E1CB9D42E7F246C3Z1eBL" TargetMode="External"/><Relationship Id="rId20" Type="http://schemas.openxmlformats.org/officeDocument/2006/relationships/hyperlink" Target="consultantplus://offline/ref=131E3EA3F4B7D8D323ABB77A74B28D457AAA7C6E9FE23C3F8CE24F5C4D473CC9131E151DB1879F9D1FE95106FA1D76CF9C241456E1CB9D42E7F246C3Z1e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E3EA3F4B7D8D323ABB77A74B28D457AAA7C6E9FEE353883E34F5C4D473CC9131E151DB1879F9D1FE95106F81D76CF9C241456E1CB9D42E7F246C3Z1eBL" TargetMode="External"/><Relationship Id="rId11" Type="http://schemas.openxmlformats.org/officeDocument/2006/relationships/hyperlink" Target="consultantplus://offline/ref=131E3EA3F4B7D8D323ABB77A74B28D457AAA7C6E9FEE363E8CE84F5C4D473CC9131E151DB1879F9D1FE95106F91D76CF9C241456E1CB9D42E7F246C3Z1eBL" TargetMode="External"/><Relationship Id="rId24" Type="http://schemas.openxmlformats.org/officeDocument/2006/relationships/hyperlink" Target="consultantplus://offline/ref=131E3EA3F4B7D8D323ABA97762DED34F78A920649FEF3F6FD6BE490B12173A9C535E1348F6C5929914BD0042AA1B2299C6711F48E4D59FZ4e5L" TargetMode="External"/><Relationship Id="rId5" Type="http://schemas.openxmlformats.org/officeDocument/2006/relationships/hyperlink" Target="consultantplus://offline/ref=131E3EA3F4B7D8D323ABB77A74B28D457AAA7C6E9FE3333C89E24F5C4D473CC9131E151DB1879F9D1FE95106FA1D76CF9C241456E1CB9D42E7F246C3Z1eBL" TargetMode="External"/><Relationship Id="rId15" Type="http://schemas.openxmlformats.org/officeDocument/2006/relationships/hyperlink" Target="consultantplus://offline/ref=131E3EA3F4B7D8D323ABB77A74B28D457AAA7C6E9EE7363E8EEC4F5C4D473CC9131E151DB1879F9D1FE95205FB1D76CF9C241456E1CB9D42E7F246C3Z1eBL" TargetMode="External"/><Relationship Id="rId23" Type="http://schemas.openxmlformats.org/officeDocument/2006/relationships/hyperlink" Target="consultantplus://offline/ref=131E3EA3F4B7D8D323ABB77A74B28D457AAA7C6E9FEE363E8CE84F5C4D473CC9131E151DB1879F9D1FE95106F91D76CF9C241456E1CB9D42E7F246C3Z1eBL" TargetMode="External"/><Relationship Id="rId10" Type="http://schemas.openxmlformats.org/officeDocument/2006/relationships/hyperlink" Target="consultantplus://offline/ref=131E3EA3F4B7D8D323ABB77A74B28D457AAA7C6E9FEE353983EA4F5C4D473CC9131E151DB1879F9D1FE95106F91D76CF9C241456E1CB9D42E7F246C3Z1eBL" TargetMode="External"/><Relationship Id="rId19" Type="http://schemas.openxmlformats.org/officeDocument/2006/relationships/hyperlink" Target="consultantplus://offline/ref=131E3EA3F4B7D8D323ABB77A74B28D457AAA7C6E9FEE353883E34F5C4D473CC9131E151DB1879F9D1FE95106F81D76CF9C241456E1CB9D42E7F246C3Z1e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1E3EA3F4B7D8D323ABB77A74B28D457AAA7C6E9FEF333F8CE94F5C4D473CC9131E151DB1879F9D1FE95106FA1D76CF9C241456E1CB9D42E7F246C3Z1eBL" TargetMode="External"/><Relationship Id="rId14" Type="http://schemas.openxmlformats.org/officeDocument/2006/relationships/hyperlink" Target="consultantplus://offline/ref=131E3EA3F4B7D8D323ABA97762DED34F78A922609DEE3F6FD6BE490B12173A9C415E4B44F2C48C9C19F75306FDZ1e7L" TargetMode="External"/><Relationship Id="rId22" Type="http://schemas.openxmlformats.org/officeDocument/2006/relationships/hyperlink" Target="consultantplus://offline/ref=131E3EA3F4B7D8D323ABB77A74B28D457AAA7C6E9FEE353883E34F5C4D473CC9131E151DB1879F9D1FE95106F81D76CF9C241456E1CB9D42E7F246C3Z1e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2021-06-07T11:30:00Z</dcterms:created>
  <dcterms:modified xsi:type="dcterms:W3CDTF">2021-06-07T11:30:00Z</dcterms:modified>
</cp:coreProperties>
</file>