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от 18.10.2021 № 2678</w:t>
      </w:r>
      <w:r w:rsidR="0029019B">
        <w:rPr>
          <w:rFonts w:ascii="Times New Roman" w:eastAsia="Times New Roman" w:hAnsi="Times New Roman" w:cs="Times New Roman"/>
          <w:sz w:val="24"/>
          <w:szCs w:val="24"/>
        </w:rPr>
        <w:t>, от 28.12.2021 № 3344</w:t>
      </w:r>
      <w:r w:rsidR="002075F0">
        <w:rPr>
          <w:rFonts w:ascii="Times New Roman" w:eastAsia="Times New Roman" w:hAnsi="Times New Roman" w:cs="Times New Roman"/>
          <w:sz w:val="24"/>
          <w:szCs w:val="24"/>
        </w:rPr>
        <w:t xml:space="preserve">, </w:t>
      </w:r>
      <w:r w:rsidR="002075F0">
        <w:rPr>
          <w:rFonts w:ascii="Times New Roman" w:eastAsia="Times New Roman" w:hAnsi="Times New Roman" w:cs="Times New Roman"/>
          <w:sz w:val="24"/>
          <w:szCs w:val="24"/>
        </w:rPr>
        <w:br/>
        <w:t>от 28.01.2022 № 184</w:t>
      </w:r>
      <w:r w:rsidR="007E2830">
        <w:rPr>
          <w:rFonts w:ascii="Times New Roman" w:eastAsia="Times New Roman" w:hAnsi="Times New Roman" w:cs="Times New Roman"/>
          <w:sz w:val="24"/>
          <w:szCs w:val="24"/>
        </w:rPr>
        <w:t>, от 20.05.2022 № 1368</w:t>
      </w:r>
      <w:r w:rsidR="0082266D" w:rsidRPr="008C14A5">
        <w:rPr>
          <w:rFonts w:ascii="Times New Roman" w:eastAsia="Times New Roman" w:hAnsi="Times New Roman" w:cs="Times New Roman"/>
          <w:sz w:val="24"/>
          <w:szCs w:val="24"/>
        </w:rPr>
        <w:t xml:space="preserve">, от </w:t>
      </w:r>
      <w:r w:rsidR="008C14A5" w:rsidRPr="008C14A5">
        <w:rPr>
          <w:rFonts w:ascii="Times New Roman" w:eastAsia="Times New Roman" w:hAnsi="Times New Roman" w:cs="Times New Roman"/>
          <w:sz w:val="24"/>
          <w:szCs w:val="24"/>
        </w:rPr>
        <w:t>09.</w:t>
      </w:r>
      <w:r w:rsidR="0082266D" w:rsidRPr="008C14A5">
        <w:rPr>
          <w:rFonts w:ascii="Times New Roman" w:eastAsia="Times New Roman" w:hAnsi="Times New Roman" w:cs="Times New Roman"/>
          <w:sz w:val="24"/>
          <w:szCs w:val="24"/>
        </w:rPr>
        <w:t xml:space="preserve">06.2022 № </w:t>
      </w:r>
      <w:r w:rsidR="008C14A5" w:rsidRPr="008C14A5">
        <w:rPr>
          <w:rFonts w:ascii="Times New Roman" w:eastAsia="Times New Roman" w:hAnsi="Times New Roman" w:cs="Times New Roman"/>
          <w:sz w:val="24"/>
          <w:szCs w:val="24"/>
        </w:rPr>
        <w:t>1663</w:t>
      </w:r>
      <w:r w:rsidR="00154F27">
        <w:rPr>
          <w:rFonts w:ascii="Times New Roman" w:eastAsia="Times New Roman" w:hAnsi="Times New Roman" w:cs="Times New Roman"/>
          <w:sz w:val="24"/>
          <w:szCs w:val="24"/>
        </w:rPr>
        <w:t>, 29.07.2022 № 2131</w:t>
      </w:r>
      <w:r w:rsidR="00533623">
        <w:rPr>
          <w:rFonts w:ascii="Times New Roman" w:eastAsia="Times New Roman" w:hAnsi="Times New Roman" w:cs="Times New Roman"/>
          <w:sz w:val="24"/>
          <w:szCs w:val="24"/>
        </w:rPr>
        <w:t xml:space="preserve">, </w:t>
      </w:r>
      <w:r w:rsidR="00533623">
        <w:rPr>
          <w:rFonts w:ascii="Times New Roman" w:eastAsia="Times New Roman" w:hAnsi="Times New Roman" w:cs="Times New Roman"/>
          <w:sz w:val="24"/>
          <w:szCs w:val="24"/>
        </w:rPr>
        <w:br/>
        <w:t>от 07.09.2022 № 2393</w:t>
      </w:r>
      <w:r w:rsidR="00046DC1">
        <w:rPr>
          <w:rFonts w:ascii="Times New Roman" w:eastAsia="Times New Roman" w:hAnsi="Times New Roman" w:cs="Times New Roman"/>
          <w:sz w:val="24"/>
          <w:szCs w:val="24"/>
        </w:rPr>
        <w:t>, от 22.12.2022 № 3256</w:t>
      </w:r>
      <w:r w:rsidR="00B610FB">
        <w:rPr>
          <w:rFonts w:ascii="Times New Roman" w:eastAsia="Times New Roman" w:hAnsi="Times New Roman" w:cs="Times New Roman"/>
          <w:sz w:val="24"/>
          <w:szCs w:val="24"/>
        </w:rPr>
        <w:t>, от 31.01.2023 № 169</w:t>
      </w:r>
      <w:r w:rsidRPr="008C14A5">
        <w:rPr>
          <w:rFonts w:ascii="Times New Roman" w:eastAsia="Times New Roman" w:hAnsi="Times New Roman" w:cs="Times New Roman"/>
          <w:sz w:val="24"/>
          <w:szCs w:val="24"/>
        </w:rPr>
        <w:t>)</w:t>
      </w:r>
      <w:proofErr w:type="gramEnd"/>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453C37" w:rsidRPr="005B567B"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w:t>
      </w:r>
      <w:proofErr w:type="gramEnd"/>
      <w:r w:rsidRPr="005B567B">
        <w:rPr>
          <w:rFonts w:ascii="Times New Roman" w:eastAsia="Calibri" w:hAnsi="Times New Roman" w:cs="Times New Roman"/>
          <w:sz w:val="24"/>
          <w:szCs w:val="24"/>
          <w:lang w:eastAsia="en-US"/>
        </w:rPr>
        <w:t>.</w:t>
      </w:r>
      <w:proofErr w:type="gramStart"/>
      <w:r w:rsidRPr="005B567B">
        <w:rPr>
          <w:rFonts w:ascii="Times New Roman" w:eastAsia="Calibri" w:hAnsi="Times New Roman" w:cs="Times New Roman"/>
          <w:sz w:val="24"/>
          <w:szCs w:val="24"/>
          <w:lang w:eastAsia="en-US"/>
        </w:rPr>
        <w:t>09.2018 № 2594), от 14.08.2019 № 2374 «Об утверждении перечня муниципальных программ Верхнесалдинского городского округа, подлежащих разработке в 2019 году», Уставом Верхнесалдинского городского округа</w:t>
      </w:r>
      <w:proofErr w:type="gramEnd"/>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1. Утвердить муниципальную программу «Развитие культуры в Верхнесалдинском городском округе» (прилагается).</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w:t>
      </w:r>
      <w:proofErr w:type="gramStart"/>
      <w:r w:rsidRPr="005B567B">
        <w:rPr>
          <w:rFonts w:ascii="Times New Roman" w:eastAsia="Calibri" w:hAnsi="Times New Roman" w:cs="Times New Roman"/>
          <w:sz w:val="24"/>
          <w:szCs w:val="24"/>
          <w:lang w:eastAsia="en-US"/>
        </w:rPr>
        <w:t>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w:t>
      </w:r>
      <w:proofErr w:type="gramEnd"/>
      <w:r w:rsidRPr="005B567B">
        <w:rPr>
          <w:rFonts w:ascii="Times New Roman" w:eastAsia="Calibri" w:hAnsi="Times New Roman" w:cs="Times New Roman"/>
          <w:sz w:val="24"/>
          <w:szCs w:val="24"/>
          <w:lang w:eastAsia="en-US"/>
        </w:rPr>
        <w:t xml:space="preserve"> </w:t>
      </w:r>
      <w:proofErr w:type="gramStart"/>
      <w:r w:rsidRPr="005B567B">
        <w:rPr>
          <w:rFonts w:ascii="Times New Roman" w:eastAsia="Calibri" w:hAnsi="Times New Roman" w:cs="Times New Roman"/>
          <w:sz w:val="24"/>
          <w:szCs w:val="24"/>
          <w:lang w:eastAsia="en-US"/>
        </w:rPr>
        <w:t xml:space="preserve">от 07.04.2015 № 1158, от 27.10.2015 № 3233, от 07.12.2015 № 3521, от 25.12.2015 № 3834, </w:t>
      </w:r>
      <w:r w:rsidRPr="005B567B">
        <w:rPr>
          <w:rFonts w:ascii="Times New Roman" w:eastAsia="Calibri" w:hAnsi="Times New Roman" w:cs="Times New Roman"/>
          <w:sz w:val="24"/>
          <w:szCs w:val="24"/>
          <w:lang w:eastAsia="en-US"/>
        </w:rPr>
        <w:br/>
        <w:t xml:space="preserve">от 10.03.2016 № 878, от 28.03.2016 № 1121, от 26.07.2016 № 2387, от 17.10.2016 № 3366, </w:t>
      </w:r>
      <w:r w:rsidRPr="005B567B">
        <w:rPr>
          <w:rFonts w:ascii="Times New Roman" w:eastAsia="Calibri" w:hAnsi="Times New Roman" w:cs="Times New Roman"/>
          <w:sz w:val="24"/>
          <w:szCs w:val="24"/>
          <w:lang w:eastAsia="en-US"/>
        </w:rPr>
        <w:br/>
        <w:t xml:space="preserve">от 28.12.2016 № 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от 12.10.2018 № 2746, от 21.11.2018 № 3154, от 13.12.2018 № 3383, от 24.12.2018 № 3526</w:t>
      </w:r>
      <w:proofErr w:type="gramEnd"/>
      <w:r w:rsidRPr="005B567B">
        <w:rPr>
          <w:rFonts w:ascii="Times New Roman" w:eastAsia="Calibri" w:hAnsi="Times New Roman" w:cs="Times New Roman"/>
          <w:sz w:val="24"/>
          <w:szCs w:val="24"/>
          <w:lang w:eastAsia="en-US"/>
        </w:rPr>
        <w:t xml:space="preserve">, </w:t>
      </w:r>
      <w:r w:rsidRPr="005B567B">
        <w:rPr>
          <w:rFonts w:ascii="Times New Roman" w:eastAsia="Calibri" w:hAnsi="Times New Roman" w:cs="Times New Roman"/>
          <w:sz w:val="24"/>
          <w:szCs w:val="24"/>
          <w:lang w:eastAsia="en-US"/>
        </w:rPr>
        <w:br/>
        <w:t>от 11.03.2019 № 905, от 17.07.2019 № 2139, от 28.08.2019 № 2495).</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4. Настоящее постановление опубликовать в официальном печатном издании «</w:t>
      </w:r>
      <w:proofErr w:type="spellStart"/>
      <w:r w:rsidRPr="005B567B">
        <w:rPr>
          <w:rFonts w:ascii="Times New Roman" w:eastAsia="Calibri" w:hAnsi="Times New Roman" w:cs="Times New Roman"/>
          <w:sz w:val="24"/>
          <w:szCs w:val="24"/>
          <w:lang w:eastAsia="en-US"/>
        </w:rPr>
        <w:t>Салдинская</w:t>
      </w:r>
      <w:proofErr w:type="spellEnd"/>
      <w:r w:rsidRPr="005B567B">
        <w:rPr>
          <w:rFonts w:ascii="Times New Roman" w:eastAsia="Calibri" w:hAnsi="Times New Roman" w:cs="Times New Roman"/>
          <w:sz w:val="24"/>
          <w:szCs w:val="24"/>
          <w:lang w:eastAsia="en-US"/>
        </w:rPr>
        <w:t xml:space="preserve"> газета» и разместить на официальном сайте Верхнесалдинского городского округа </w:t>
      </w:r>
      <w:hyperlink r:id="rId9"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salda</w:t>
        </w:r>
        <w:proofErr w:type="spellEnd"/>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ru</w:t>
        </w:r>
        <w:proofErr w:type="spellEnd"/>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5. </w:t>
      </w:r>
      <w:proofErr w:type="gramStart"/>
      <w:r w:rsidRPr="005B567B">
        <w:rPr>
          <w:rFonts w:ascii="Times New Roman" w:eastAsia="Calibri" w:hAnsi="Times New Roman" w:cs="Times New Roman"/>
          <w:sz w:val="24"/>
          <w:szCs w:val="24"/>
          <w:lang w:eastAsia="en-US"/>
        </w:rPr>
        <w:t>Контроль за</w:t>
      </w:r>
      <w:proofErr w:type="gramEnd"/>
      <w:r w:rsidRPr="005B567B">
        <w:rPr>
          <w:rFonts w:ascii="Times New Roman" w:eastAsia="Calibri" w:hAnsi="Times New Roman" w:cs="Times New Roman"/>
          <w:sz w:val="24"/>
          <w:szCs w:val="24"/>
          <w:lang w:eastAsia="en-US"/>
        </w:rPr>
        <w:t xml:space="preserve">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lastRenderedPageBreak/>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50006C">
              <w:rPr>
                <w:rFonts w:ascii="Times New Roman" w:eastAsia="Times New Roman" w:hAnsi="Times New Roman" w:cs="Times New Roman"/>
                <w:sz w:val="28"/>
                <w:szCs w:val="28"/>
              </w:rPr>
              <w:t>5</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xml:space="preserve">) совершенствование организационных, </w:t>
            </w:r>
            <w:proofErr w:type="gramStart"/>
            <w:r w:rsidR="00CF4D71" w:rsidRPr="00CF4D71">
              <w:rPr>
                <w:rFonts w:ascii="Times New Roman" w:eastAsia="Calibri" w:hAnsi="Times New Roman" w:cs="Times New Roman"/>
                <w:sz w:val="28"/>
                <w:szCs w:val="28"/>
              </w:rPr>
              <w:t>экономических и правовых механизмов</w:t>
            </w:r>
            <w:proofErr w:type="gramEnd"/>
            <w:r w:rsidR="00CF4D71" w:rsidRPr="00CF4D71">
              <w:rPr>
                <w:rFonts w:ascii="Times New Roman" w:eastAsia="Calibri" w:hAnsi="Times New Roman" w:cs="Times New Roman"/>
                <w:sz w:val="28"/>
                <w:szCs w:val="28"/>
              </w:rPr>
              <w:t xml:space="preserve">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w:t>
            </w:r>
            <w:proofErr w:type="gramStart"/>
            <w:r w:rsidRPr="00CF4D71">
              <w:rPr>
                <w:rFonts w:ascii="Times New Roman" w:eastAsia="Times New Roman" w:hAnsi="Times New Roman" w:cs="Times New Roman"/>
                <w:sz w:val="28"/>
                <w:szCs w:val="28"/>
              </w:rPr>
              <w:t>о-</w:t>
            </w:r>
            <w:proofErr w:type="gramEnd"/>
            <w:r w:rsidRPr="00CF4D71">
              <w:rPr>
                <w:rFonts w:ascii="Times New Roman" w:eastAsia="Times New Roman" w:hAnsi="Times New Roman" w:cs="Times New Roman"/>
                <w:sz w:val="28"/>
                <w:szCs w:val="28"/>
              </w:rPr>
              <w:t xml:space="preserve">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w:t>
            </w:r>
            <w:r w:rsidRPr="00CF4D71">
              <w:rPr>
                <w:rFonts w:ascii="Times New Roman" w:eastAsia="Times New Roman" w:hAnsi="Times New Roman" w:cs="Times New Roman"/>
                <w:sz w:val="28"/>
                <w:szCs w:val="28"/>
              </w:rPr>
              <w:lastRenderedPageBreak/>
              <w:t>показателей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 xml:space="preserve">1) удельный вес населения </w:t>
            </w:r>
            <w:r w:rsidRPr="000E2CCD">
              <w:rPr>
                <w:rFonts w:ascii="Times New Roman" w:eastAsia="Times New Roman" w:hAnsi="Times New Roman" w:cs="Times New Roman"/>
                <w:sz w:val="28"/>
                <w:szCs w:val="28"/>
              </w:rPr>
              <w:lastRenderedPageBreak/>
              <w:t>Верхнесалдинского городского округа, участвующего в культурно-досуговых мероприятиях;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 количество посещений муниципального музея;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4) количество посещений культурно-массовых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 количество участников клубных формирований;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6) посещаемость населением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киносеансов, проводимых организациями, осуществляющими кинопоказ;</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9) количество реализованных выставочных музейных проектов;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E2CCD">
              <w:rPr>
                <w:rFonts w:ascii="Times New Roman" w:eastAsia="Times New Roman" w:hAnsi="Times New Roman" w:cs="Times New Roman"/>
                <w:sz w:val="28"/>
                <w:szCs w:val="28"/>
              </w:rPr>
              <w:lastRenderedPageBreak/>
              <w:t>находящихся в муниципальной собственности;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15) число действующих виртуальных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16) количество передвижных музейных выставок;</w:t>
            </w:r>
          </w:p>
          <w:p w:rsidR="000E2CCD" w:rsidRPr="000E2CCD" w:rsidRDefault="000E2CCD" w:rsidP="000E2CCD">
            <w:pPr>
              <w:spacing w:after="0" w:line="240" w:lineRule="auto"/>
              <w:jc w:val="both"/>
              <w:rPr>
                <w:rFonts w:ascii="Times New Roman" w:eastAsia="Times New Roman" w:hAnsi="Times New Roman" w:cs="Times New Roman"/>
                <w:sz w:val="28"/>
                <w:szCs w:val="28"/>
              </w:rPr>
            </w:pPr>
            <w:proofErr w:type="gramStart"/>
            <w:r w:rsidRPr="000E2CCD">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roofErr w:type="gramEnd"/>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5-18 лет;</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23) 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26) число посещений культурных мероприятий;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27) количество обращений к порталу «</w:t>
            </w:r>
            <w:proofErr w:type="spellStart"/>
            <w:r w:rsidRPr="000E2CCD">
              <w:rPr>
                <w:rFonts w:ascii="Times New Roman" w:eastAsia="Times New Roman" w:hAnsi="Times New Roman" w:cs="Times New Roman"/>
                <w:sz w:val="28"/>
                <w:szCs w:val="28"/>
              </w:rPr>
              <w:t>КультураУрала</w:t>
            </w:r>
            <w:proofErr w:type="gramStart"/>
            <w:r w:rsidRPr="000E2CCD">
              <w:rPr>
                <w:rFonts w:ascii="Times New Roman" w:eastAsia="Times New Roman" w:hAnsi="Times New Roman" w:cs="Times New Roman"/>
                <w:sz w:val="28"/>
                <w:szCs w:val="28"/>
              </w:rPr>
              <w:t>.Р</w:t>
            </w:r>
            <w:proofErr w:type="gramEnd"/>
            <w:r w:rsidRPr="000E2CCD">
              <w:rPr>
                <w:rFonts w:ascii="Times New Roman" w:eastAsia="Times New Roman" w:hAnsi="Times New Roman" w:cs="Times New Roman"/>
                <w:sz w:val="28"/>
                <w:szCs w:val="28"/>
              </w:rPr>
              <w:t>Ф</w:t>
            </w:r>
            <w:proofErr w:type="spellEnd"/>
            <w:r w:rsidRPr="000E2CCD">
              <w:rPr>
                <w:rFonts w:ascii="Times New Roman" w:eastAsia="Times New Roman" w:hAnsi="Times New Roman" w:cs="Times New Roman"/>
                <w:sz w:val="28"/>
                <w:szCs w:val="28"/>
              </w:rPr>
              <w:t>»;</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 xml:space="preserve">31) количество реализованных проектов </w:t>
            </w:r>
            <w:proofErr w:type="gramStart"/>
            <w:r w:rsidRPr="000E2CCD">
              <w:rPr>
                <w:rFonts w:ascii="Times New Roman" w:eastAsia="Times New Roman" w:hAnsi="Times New Roman" w:cs="Times New Roman"/>
                <w:sz w:val="28"/>
                <w:szCs w:val="28"/>
              </w:rPr>
              <w:t>инициативного</w:t>
            </w:r>
            <w:proofErr w:type="gramEnd"/>
            <w:r w:rsidRPr="000E2CCD">
              <w:rPr>
                <w:rFonts w:ascii="Times New Roman" w:eastAsia="Times New Roman" w:hAnsi="Times New Roman" w:cs="Times New Roman"/>
                <w:sz w:val="28"/>
                <w:szCs w:val="28"/>
              </w:rPr>
              <w:t xml:space="preserve"> бюджетирования в сфере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32) 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33) количество объектов учреждений сферы культуры, соответствующих требованиям, направленным на обеспечение антитеррористической защищенности;</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34)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35) доля муниципальных учреждений культуры (зданий), находящихся в удовлетворительном состоянии, в общем количестве таких учреждений;</w:t>
            </w:r>
          </w:p>
          <w:p w:rsidR="000E2CCD" w:rsidRPr="000E2CCD"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36) 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Default="000E2CCD" w:rsidP="000E2CCD">
            <w:pPr>
              <w:spacing w:after="0" w:line="240" w:lineRule="auto"/>
              <w:jc w:val="both"/>
              <w:rPr>
                <w:rFonts w:ascii="Times New Roman" w:eastAsia="Times New Roman" w:hAnsi="Times New Roman" w:cs="Times New Roman"/>
                <w:sz w:val="28"/>
                <w:szCs w:val="28"/>
              </w:rPr>
            </w:pPr>
            <w:r w:rsidRPr="000E2CCD">
              <w:rPr>
                <w:rFonts w:ascii="Times New Roman" w:eastAsia="Times New Roman" w:hAnsi="Times New Roman" w:cs="Times New Roman"/>
                <w:sz w:val="28"/>
                <w:szCs w:val="28"/>
              </w:rPr>
              <w:t>37) 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r w:rsidR="00B610FB">
              <w:rPr>
                <w:rFonts w:ascii="Times New Roman" w:eastAsia="Times New Roman" w:hAnsi="Times New Roman" w:cs="Times New Roman"/>
                <w:sz w:val="28"/>
                <w:szCs w:val="28"/>
              </w:rPr>
              <w:t>;</w:t>
            </w:r>
          </w:p>
          <w:p w:rsidR="00B610FB" w:rsidRPr="00CF4D71" w:rsidRDefault="00B610FB" w:rsidP="000E2CCD">
            <w:pPr>
              <w:spacing w:after="0" w:line="240" w:lineRule="auto"/>
              <w:jc w:val="both"/>
              <w:rPr>
                <w:rFonts w:ascii="Times New Roman" w:eastAsia="Times New Roman" w:hAnsi="Times New Roman" w:cs="Times New Roman"/>
                <w:sz w:val="28"/>
                <w:szCs w:val="28"/>
              </w:rPr>
            </w:pPr>
            <w:r w:rsidRPr="00B610FB">
              <w:rPr>
                <w:rFonts w:ascii="Times New Roman" w:eastAsia="Times New Roman" w:hAnsi="Times New Roman" w:cs="Times New Roman"/>
                <w:sz w:val="26"/>
                <w:szCs w:val="26"/>
              </w:rPr>
              <w:t>38) количество муниципальных библиотек, переоснащенных по модельному стандарту</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Объемы финансирования муниципальной программы (подпрограмм)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 xml:space="preserve">Всего – 850 105,40 тыс. рублей, в том числе: </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2020 год – 169 272,60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2021 год – 138 682,20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2022 год – 157 954,70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2023 год – 138 963,60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2024 год – 127 278,80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2025 год – 117 953,50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 xml:space="preserve">Федеральный бюджет: </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10 189,20 тыс. рублей, в том числе:</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2020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2021 год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2022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2023 год – 10 189,20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2024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2025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 xml:space="preserve">Областной бюджет: </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525,50 тыс. рублей, в том числе:</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2020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2021 год – 60,00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2022 год – 465,50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2023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2024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2025 год – 0,00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 xml:space="preserve">Местный бюджет: </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633 806,80 тыс. рублей, в том числе:</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2020 год – 132 033,20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2021 год – 91 906,40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2022 год – 100 228,50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2023 год – 108 290,60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2024 год – 105 836,70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2025 год – 95 511,40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 xml:space="preserve">Внебюджетные источники: </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205 583,90 тыс. рублей, в том числе:</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2020 год – 37 239,40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2021 год – 46 715,80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2022 год – 57 260,70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2023 год – 20 483,80 тыс. рублей;</w:t>
            </w:r>
          </w:p>
          <w:p w:rsidR="00B610FB" w:rsidRPr="00B610FB" w:rsidRDefault="00B610FB" w:rsidP="00B610FB">
            <w:pPr>
              <w:widowControl w:val="0"/>
              <w:autoSpaceDE w:val="0"/>
              <w:autoSpaceDN w:val="0"/>
              <w:adjustRightInd w:val="0"/>
              <w:spacing w:after="0" w:line="240" w:lineRule="auto"/>
              <w:rPr>
                <w:rFonts w:ascii="Times New Roman" w:eastAsia="Times New Roman" w:hAnsi="Times New Roman" w:cs="Times New Roman"/>
                <w:sz w:val="28"/>
                <w:szCs w:val="28"/>
              </w:rPr>
            </w:pPr>
            <w:r w:rsidRPr="00B610FB">
              <w:rPr>
                <w:rFonts w:ascii="Times New Roman" w:eastAsia="Times New Roman" w:hAnsi="Times New Roman" w:cs="Times New Roman"/>
                <w:sz w:val="28"/>
                <w:szCs w:val="28"/>
              </w:rPr>
              <w:t>2024 год – 21 442,10 тыс. рублей;</w:t>
            </w:r>
          </w:p>
          <w:p w:rsidR="002E0EC5" w:rsidRPr="002E0EC5" w:rsidRDefault="00B610FB" w:rsidP="00B610FB">
            <w:pPr>
              <w:spacing w:after="0" w:line="240" w:lineRule="auto"/>
              <w:jc w:val="both"/>
              <w:rPr>
                <w:rFonts w:ascii="Times New Roman" w:hAnsi="Times New Roman" w:cs="Times New Roman"/>
                <w:sz w:val="28"/>
                <w:szCs w:val="28"/>
              </w:rPr>
            </w:pPr>
            <w:r w:rsidRPr="00B610FB">
              <w:rPr>
                <w:rFonts w:ascii="Times New Roman" w:eastAsia="Times New Roman" w:hAnsi="Times New Roman" w:cs="Times New Roman"/>
                <w:sz w:val="28"/>
                <w:szCs w:val="28"/>
              </w:rPr>
              <w:t>2025 год – 22 442,10 тыс. рублей.</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CF4D71" w:rsidRPr="00062BF3"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975130" w:rsidRPr="00CF4D71" w:rsidRDefault="00975130"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w:t>
      </w:r>
      <w:r w:rsidR="00E546F8">
        <w:rPr>
          <w:rFonts w:ascii="Times New Roman" w:eastAsia="Times New Roman" w:hAnsi="Times New Roman" w:cs="Times New Roman"/>
          <w:sz w:val="28"/>
          <w:szCs w:val="28"/>
        </w:rPr>
        <w:t xml:space="preserve">городского округа представлена </w:t>
      </w:r>
      <w:r w:rsidRPr="00CF4D71">
        <w:rPr>
          <w:rFonts w:ascii="Times New Roman" w:eastAsia="Times New Roman" w:hAnsi="Times New Roman" w:cs="Times New Roman"/>
          <w:sz w:val="28"/>
          <w:szCs w:val="28"/>
        </w:rPr>
        <w:t>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w:t>
      </w:r>
      <w:r w:rsidR="00DF58A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досуговая деятельность. На территории </w:t>
      </w:r>
      <w:r w:rsidR="007A6D90">
        <w:rPr>
          <w:rFonts w:ascii="Times New Roman" w:eastAsia="Times New Roman" w:hAnsi="Times New Roman" w:cs="Times New Roman"/>
          <w:sz w:val="28"/>
          <w:szCs w:val="28"/>
        </w:rPr>
        <w:t xml:space="preserve">городского </w:t>
      </w:r>
      <w:r w:rsidRPr="00CF4D71">
        <w:rPr>
          <w:rFonts w:ascii="Times New Roman" w:eastAsia="Times New Roman" w:hAnsi="Times New Roman" w:cs="Times New Roman"/>
          <w:sz w:val="28"/>
          <w:szCs w:val="28"/>
        </w:rPr>
        <w:t xml:space="preserve">округа функционирует </w:t>
      </w:r>
      <w:r w:rsidR="007A6D90">
        <w:rPr>
          <w:rFonts w:ascii="Times New Roman" w:eastAsia="Times New Roman" w:hAnsi="Times New Roman" w:cs="Times New Roman"/>
          <w:sz w:val="28"/>
          <w:szCs w:val="28"/>
        </w:rPr>
        <w:br/>
        <w:t>7</w:t>
      </w:r>
      <w:r w:rsidRPr="00CF4D71">
        <w:rPr>
          <w:rFonts w:ascii="Times New Roman" w:eastAsia="Times New Roman" w:hAnsi="Times New Roman" w:cs="Times New Roman"/>
          <w:sz w:val="28"/>
          <w:szCs w:val="28"/>
        </w:rPr>
        <w:t xml:space="preserve"> муниципальных учреждений культуры, из них в типе бюджетных осуществляют свою деятельность – </w:t>
      </w:r>
      <w:r w:rsidR="007A6D90">
        <w:rPr>
          <w:rFonts w:ascii="Times New Roman" w:eastAsia="Times New Roman" w:hAnsi="Times New Roman" w:cs="Times New Roman"/>
          <w:sz w:val="28"/>
          <w:szCs w:val="28"/>
        </w:rPr>
        <w:t>4</w:t>
      </w:r>
      <w:r w:rsidRPr="00CF4D71">
        <w:rPr>
          <w:rFonts w:ascii="Times New Roman" w:eastAsia="Times New Roman" w:hAnsi="Times New Roman" w:cs="Times New Roman"/>
          <w:sz w:val="28"/>
          <w:szCs w:val="28"/>
        </w:rPr>
        <w:t xml:space="preserve">, автономных – 3. Муниципальная сеть учреждений культуры составляет </w:t>
      </w:r>
      <w:r w:rsidR="007A6D90">
        <w:rPr>
          <w:rFonts w:ascii="Times New Roman" w:eastAsia="Times New Roman" w:hAnsi="Times New Roman" w:cs="Times New Roman"/>
          <w:sz w:val="28"/>
          <w:szCs w:val="28"/>
        </w:rPr>
        <w:t>19</w:t>
      </w:r>
      <w:r w:rsidRPr="00CF4D71">
        <w:rPr>
          <w:rFonts w:ascii="Times New Roman" w:eastAsia="Times New Roman" w:hAnsi="Times New Roman" w:cs="Times New Roman"/>
          <w:sz w:val="28"/>
          <w:szCs w:val="28"/>
        </w:rPr>
        <w:t xml:space="preserve"> единиц,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xml:space="preserve">, Никитино, Северная, поселке Басьяновский. В сфере культуры работает </w:t>
      </w:r>
      <w:r w:rsidR="0052382F">
        <w:rPr>
          <w:rFonts w:ascii="Times New Roman" w:eastAsia="Times New Roman" w:hAnsi="Times New Roman" w:cs="Times New Roman"/>
          <w:sz w:val="28"/>
          <w:szCs w:val="28"/>
        </w:rPr>
        <w:t>221</w:t>
      </w:r>
      <w:r w:rsidRPr="00CF4D71">
        <w:rPr>
          <w:rFonts w:ascii="Times New Roman" w:eastAsia="Times New Roman" w:hAnsi="Times New Roman" w:cs="Times New Roman"/>
          <w:sz w:val="28"/>
          <w:szCs w:val="28"/>
        </w:rPr>
        <w:t xml:space="preserve"> человек, из них специалистов – </w:t>
      </w:r>
      <w:r w:rsidRPr="0025546C">
        <w:rPr>
          <w:rFonts w:ascii="Times New Roman" w:eastAsia="Times New Roman" w:hAnsi="Times New Roman" w:cs="Times New Roman"/>
          <w:sz w:val="28"/>
          <w:szCs w:val="28"/>
        </w:rPr>
        <w:t>1</w:t>
      </w:r>
      <w:r w:rsidR="0052382F" w:rsidRPr="0025546C">
        <w:rPr>
          <w:rFonts w:ascii="Times New Roman" w:eastAsia="Times New Roman" w:hAnsi="Times New Roman" w:cs="Times New Roman"/>
          <w:sz w:val="28"/>
          <w:szCs w:val="28"/>
        </w:rPr>
        <w:t>54</w:t>
      </w:r>
      <w:r w:rsidRPr="0025546C">
        <w:rPr>
          <w:rFonts w:ascii="Times New Roman" w:eastAsia="Times New Roman" w:hAnsi="Times New Roman" w:cs="Times New Roman"/>
          <w:sz w:val="28"/>
          <w:szCs w:val="28"/>
        </w:rPr>
        <w:t>,</w:t>
      </w:r>
      <w:r w:rsidRPr="00CF4D71">
        <w:rPr>
          <w:rFonts w:ascii="Times New Roman" w:eastAsia="Times New Roman" w:hAnsi="Times New Roman" w:cs="Times New Roman"/>
          <w:sz w:val="28"/>
          <w:szCs w:val="28"/>
        </w:rPr>
        <w:t xml:space="preserve"> с высшим образованием </w:t>
      </w:r>
      <w:r w:rsidR="0025546C">
        <w:rPr>
          <w:rFonts w:ascii="Times New Roman" w:eastAsia="Times New Roman" w:hAnsi="Times New Roman" w:cs="Times New Roman"/>
          <w:sz w:val="28"/>
          <w:szCs w:val="28"/>
        </w:rPr>
        <w:t>61</w:t>
      </w:r>
      <w:r w:rsidRPr="00CF4D71">
        <w:rPr>
          <w:rFonts w:ascii="Times New Roman" w:eastAsia="Times New Roman" w:hAnsi="Times New Roman" w:cs="Times New Roman"/>
          <w:sz w:val="28"/>
          <w:szCs w:val="28"/>
        </w:rPr>
        <w:t xml:space="preserve"> процент.</w:t>
      </w:r>
    </w:p>
    <w:p w:rsidR="00DB7AA8" w:rsidRDefault="00DB7AA8" w:rsidP="00802DB8">
      <w:pPr>
        <w:spacing w:after="0" w:line="240" w:lineRule="auto"/>
        <w:ind w:firstLine="708"/>
        <w:jc w:val="both"/>
        <w:rPr>
          <w:rFonts w:ascii="Times New Roman" w:eastAsia="Times New Roman" w:hAnsi="Times New Roman" w:cs="Times New Roman"/>
          <w:sz w:val="28"/>
          <w:szCs w:val="28"/>
        </w:rPr>
      </w:pPr>
      <w:proofErr w:type="gramStart"/>
      <w:r w:rsidRPr="00DB7AA8">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DB7AA8">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w:t>
      </w:r>
      <w:r w:rsidR="00CD3D39">
        <w:rPr>
          <w:rFonts w:ascii="Times New Roman" w:eastAsia="Times New Roman" w:hAnsi="Times New Roman" w:cs="Times New Roman"/>
          <w:sz w:val="28"/>
          <w:szCs w:val="28"/>
        </w:rPr>
        <w:t>от 12.07.</w:t>
      </w:r>
      <w:r w:rsidR="00CD3D39" w:rsidRPr="00DB7AA8">
        <w:rPr>
          <w:rFonts w:ascii="Times New Roman" w:eastAsia="Times New Roman" w:hAnsi="Times New Roman" w:cs="Times New Roman"/>
          <w:sz w:val="28"/>
          <w:szCs w:val="28"/>
        </w:rPr>
        <w:t xml:space="preserve">2018 </w:t>
      </w:r>
      <w:r w:rsidRPr="00DB7AA8">
        <w:rPr>
          <w:rFonts w:ascii="Times New Roman" w:eastAsia="Times New Roman" w:hAnsi="Times New Roman" w:cs="Times New Roman"/>
          <w:sz w:val="28"/>
          <w:szCs w:val="28"/>
        </w:rPr>
        <w:t xml:space="preserve">№1932 </w:t>
      </w:r>
      <w:r>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«О реорганизации муниципального автономного учреждения культуры </w:t>
      </w:r>
      <w:r w:rsidRPr="00DB7AA8">
        <w:rPr>
          <w:rFonts w:ascii="Times New Roman" w:eastAsia="Times New Roman" w:hAnsi="Times New Roman" w:cs="Times New Roman"/>
          <w:sz w:val="28"/>
          <w:szCs w:val="28"/>
        </w:rPr>
        <w:br/>
        <w:t xml:space="preserve">«Центр культуры, досуга и кино» </w:t>
      </w:r>
      <w:r w:rsidR="00CD3D39" w:rsidRPr="00DB7AA8">
        <w:rPr>
          <w:rFonts w:ascii="Times New Roman" w:eastAsia="Times New Roman" w:hAnsi="Times New Roman" w:cs="Times New Roman"/>
          <w:sz w:val="28"/>
          <w:szCs w:val="28"/>
        </w:rPr>
        <w:t xml:space="preserve">от 12.07.2018 </w:t>
      </w:r>
      <w:r w:rsidRPr="00DB7AA8">
        <w:rPr>
          <w:rFonts w:ascii="Times New Roman" w:eastAsia="Times New Roman" w:hAnsi="Times New Roman" w:cs="Times New Roman"/>
          <w:sz w:val="28"/>
          <w:szCs w:val="28"/>
        </w:rPr>
        <w:t>№ 77-ОД, проведена реорганизация</w:t>
      </w:r>
      <w:proofErr w:type="gramEnd"/>
      <w:r w:rsidRPr="00DB7AA8">
        <w:rPr>
          <w:rFonts w:ascii="Times New Roman" w:eastAsia="Times New Roman" w:hAnsi="Times New Roman" w:cs="Times New Roman"/>
          <w:sz w:val="28"/>
          <w:szCs w:val="28"/>
        </w:rPr>
        <w:t xml:space="preserve"> муниципального бюджетного учреждения культуры «Центр художественного творчества»</w:t>
      </w:r>
      <w:r w:rsidR="00CD3D39">
        <w:rPr>
          <w:rFonts w:ascii="Times New Roman" w:eastAsia="Times New Roman" w:hAnsi="Times New Roman" w:cs="Times New Roman"/>
          <w:sz w:val="28"/>
          <w:szCs w:val="28"/>
        </w:rPr>
        <w:t xml:space="preserve"> (далее – МБУК «ЦХТ)</w:t>
      </w:r>
      <w:r w:rsidRPr="00DB7AA8">
        <w:rPr>
          <w:rFonts w:ascii="Times New Roman" w:eastAsia="Times New Roman" w:hAnsi="Times New Roman" w:cs="Times New Roman"/>
          <w:sz w:val="28"/>
          <w:szCs w:val="28"/>
        </w:rPr>
        <w:t xml:space="preserve"> путем присоединения </w:t>
      </w:r>
      <w:r w:rsidR="00CD3D39">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к </w:t>
      </w:r>
      <w:proofErr w:type="spellStart"/>
      <w:r w:rsidR="00CD3D39" w:rsidRPr="00CD3D39">
        <w:rPr>
          <w:rFonts w:ascii="Times New Roman" w:eastAsia="Times New Roman" w:hAnsi="Times New Roman" w:cs="Times New Roman"/>
          <w:sz w:val="28"/>
          <w:szCs w:val="28"/>
        </w:rPr>
        <w:t>муниципально</w:t>
      </w:r>
      <w:r w:rsidR="00CD3D39">
        <w:rPr>
          <w:rFonts w:ascii="Times New Roman" w:eastAsia="Times New Roman" w:hAnsi="Times New Roman" w:cs="Times New Roman"/>
          <w:sz w:val="28"/>
          <w:szCs w:val="28"/>
        </w:rPr>
        <w:t>муавтономному</w:t>
      </w:r>
      <w:proofErr w:type="spellEnd"/>
      <w:r w:rsidR="00CD3D39" w:rsidRPr="00CD3D39">
        <w:rPr>
          <w:rFonts w:ascii="Times New Roman" w:eastAsia="Times New Roman" w:hAnsi="Times New Roman" w:cs="Times New Roman"/>
          <w:sz w:val="28"/>
          <w:szCs w:val="28"/>
        </w:rPr>
        <w:t xml:space="preserve"> учреждени</w:t>
      </w:r>
      <w:r w:rsidR="00CD3D39">
        <w:rPr>
          <w:rFonts w:ascii="Times New Roman" w:eastAsia="Times New Roman" w:hAnsi="Times New Roman" w:cs="Times New Roman"/>
          <w:sz w:val="28"/>
          <w:szCs w:val="28"/>
        </w:rPr>
        <w:t>ю</w:t>
      </w:r>
      <w:r w:rsidR="00CD3D39" w:rsidRPr="00CD3D39">
        <w:rPr>
          <w:rFonts w:ascii="Times New Roman" w:eastAsia="Times New Roman" w:hAnsi="Times New Roman" w:cs="Times New Roman"/>
          <w:sz w:val="28"/>
          <w:szCs w:val="28"/>
        </w:rPr>
        <w:t xml:space="preserve"> культуры </w:t>
      </w:r>
      <w:r w:rsidR="00CD3D39">
        <w:rPr>
          <w:rFonts w:ascii="Times New Roman" w:eastAsia="Times New Roman" w:hAnsi="Times New Roman" w:cs="Times New Roman"/>
          <w:sz w:val="28"/>
          <w:szCs w:val="28"/>
        </w:rPr>
        <w:t xml:space="preserve">«Центр культуры, досуга и кино» (далее – </w:t>
      </w:r>
      <w:r w:rsidRPr="00DB7AA8">
        <w:rPr>
          <w:rFonts w:ascii="Times New Roman" w:eastAsia="Times New Roman" w:hAnsi="Times New Roman" w:cs="Times New Roman"/>
          <w:sz w:val="28"/>
          <w:szCs w:val="28"/>
        </w:rPr>
        <w:t>МАУК «ЦКДК»</w:t>
      </w:r>
      <w:r w:rsidR="00CD3D39">
        <w:rPr>
          <w:rFonts w:ascii="Times New Roman" w:eastAsia="Times New Roman" w:hAnsi="Times New Roman" w:cs="Times New Roman"/>
          <w:sz w:val="28"/>
          <w:szCs w:val="28"/>
        </w:rPr>
        <w:t>)</w:t>
      </w:r>
      <w:r w:rsidRPr="00DB7AA8">
        <w:rPr>
          <w:rFonts w:ascii="Times New Roman" w:eastAsia="Times New Roman" w:hAnsi="Times New Roman" w:cs="Times New Roman"/>
          <w:sz w:val="28"/>
          <w:szCs w:val="28"/>
        </w:rPr>
        <w:t xml:space="preserve">. После реорганизации в состав </w:t>
      </w:r>
      <w:r w:rsidR="00CD3D39">
        <w:rPr>
          <w:rFonts w:ascii="Times New Roman" w:eastAsia="Times New Roman" w:hAnsi="Times New Roman" w:cs="Times New Roman"/>
          <w:sz w:val="28"/>
          <w:szCs w:val="28"/>
        </w:rPr>
        <w:br/>
      </w:r>
      <w:r w:rsidR="00CD3D39" w:rsidRPr="00CD3D39">
        <w:rPr>
          <w:rFonts w:ascii="Times New Roman" w:eastAsia="Times New Roman" w:hAnsi="Times New Roman" w:cs="Times New Roman"/>
          <w:sz w:val="28"/>
          <w:szCs w:val="28"/>
        </w:rPr>
        <w:t>МАУК «ЦКДК»</w:t>
      </w:r>
      <w:r w:rsidRPr="00DB7AA8">
        <w:rPr>
          <w:rFonts w:ascii="Times New Roman" w:eastAsia="Times New Roman" w:hAnsi="Times New Roman" w:cs="Times New Roman"/>
          <w:sz w:val="28"/>
          <w:szCs w:val="28"/>
        </w:rPr>
        <w:t xml:space="preserve"> вошли 5 структурных подразделений прекратившего деятельность МБУК «ЦХТ»: клуб деревни Северная, клуб деревни Никитино, клуб деревни </w:t>
      </w:r>
      <w:proofErr w:type="spellStart"/>
      <w:r w:rsidRPr="00DB7AA8">
        <w:rPr>
          <w:rFonts w:ascii="Times New Roman" w:eastAsia="Times New Roman" w:hAnsi="Times New Roman" w:cs="Times New Roman"/>
          <w:sz w:val="28"/>
          <w:szCs w:val="28"/>
        </w:rPr>
        <w:t>Нелоба</w:t>
      </w:r>
      <w:proofErr w:type="spellEnd"/>
      <w:r w:rsidRPr="00DB7AA8">
        <w:rPr>
          <w:rFonts w:ascii="Times New Roman" w:eastAsia="Times New Roman" w:hAnsi="Times New Roman" w:cs="Times New Roman"/>
          <w:sz w:val="28"/>
          <w:szCs w:val="28"/>
        </w:rPr>
        <w:t>, Ц</w:t>
      </w:r>
      <w:r w:rsidR="00CD3D39">
        <w:rPr>
          <w:rFonts w:ascii="Times New Roman" w:eastAsia="Times New Roman" w:hAnsi="Times New Roman" w:cs="Times New Roman"/>
          <w:sz w:val="28"/>
          <w:szCs w:val="28"/>
        </w:rPr>
        <w:t>ентр культуры «Современник» поселок</w:t>
      </w:r>
      <w:r w:rsidRPr="00DB7AA8">
        <w:rPr>
          <w:rFonts w:ascii="Times New Roman" w:eastAsia="Times New Roman" w:hAnsi="Times New Roman" w:cs="Times New Roman"/>
          <w:sz w:val="28"/>
          <w:szCs w:val="28"/>
        </w:rPr>
        <w:t xml:space="preserve"> Басьяновский, Городской Дом культуры.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Здания муниципальных учреждений культуры и детских школ искусств нуждаются в проведении ремонтных работ. Решение </w:t>
      </w:r>
      <w:proofErr w:type="gramStart"/>
      <w:r w:rsidRPr="00CF4D71">
        <w:rPr>
          <w:rFonts w:ascii="Times New Roman" w:eastAsia="Times New Roman" w:hAnsi="Times New Roman" w:cs="Times New Roman"/>
          <w:sz w:val="28"/>
          <w:szCs w:val="28"/>
        </w:rPr>
        <w:t>проблемы неудовлетворительного состояния зданий муниципальных учреждений культуры</w:t>
      </w:r>
      <w:proofErr w:type="gramEnd"/>
      <w:r w:rsidRPr="00CF4D71">
        <w:rPr>
          <w:rFonts w:ascii="Times New Roman" w:eastAsia="Times New Roman" w:hAnsi="Times New Roman" w:cs="Times New Roman"/>
          <w:sz w:val="28"/>
          <w:szCs w:val="28"/>
        </w:rPr>
        <w:t xml:space="preserve"> потребует увеличения расходов на данные цели.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досуговой работы, так и материально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среднем на 70-80 процентов, требует обновления специальное оборудование </w:t>
      </w:r>
      <w:r w:rsidRPr="00CF4D71">
        <w:rPr>
          <w:rFonts w:ascii="Times New Roman" w:eastAsia="Times New Roman" w:hAnsi="Times New Roman" w:cs="Times New Roman"/>
          <w:sz w:val="28"/>
          <w:szCs w:val="28"/>
        </w:rPr>
        <w:lastRenderedPageBreak/>
        <w:t>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досуговых учреждений и книжные фонды общедоступных муниципальных библиотек городского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Актуальность решения обозначенных вопросов, направленных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образовательных и информационных услуг населению.</w:t>
      </w:r>
    </w:p>
    <w:p w:rsidR="000D7B2E" w:rsidRPr="00432B38" w:rsidRDefault="00432B38" w:rsidP="000D7B2E">
      <w:pPr>
        <w:spacing w:after="0" w:line="240" w:lineRule="auto"/>
        <w:ind w:firstLine="708"/>
        <w:jc w:val="both"/>
        <w:rPr>
          <w:rFonts w:ascii="Times New Roman" w:eastAsia="Times New Roman" w:hAnsi="Times New Roman" w:cs="Times New Roman"/>
          <w:sz w:val="28"/>
          <w:szCs w:val="28"/>
        </w:rPr>
      </w:pPr>
      <w:proofErr w:type="gramStart"/>
      <w:r w:rsidRPr="00432B38">
        <w:rPr>
          <w:rFonts w:ascii="Times New Roman" w:eastAsia="Times New Roman" w:hAnsi="Times New Roman" w:cs="Times New Roman"/>
          <w:sz w:val="28"/>
          <w:szCs w:val="28"/>
        </w:rPr>
        <w:t xml:space="preserve">Развитие </w:t>
      </w:r>
      <w:proofErr w:type="spellStart"/>
      <w:r w:rsidRPr="00432B38">
        <w:rPr>
          <w:rFonts w:ascii="Times New Roman" w:eastAsia="Times New Roman" w:hAnsi="Times New Roman" w:cs="Times New Roman"/>
          <w:sz w:val="28"/>
          <w:szCs w:val="28"/>
        </w:rPr>
        <w:t>воспитательно</w:t>
      </w:r>
      <w:proofErr w:type="spellEnd"/>
      <w:r w:rsidRPr="00432B38">
        <w:rPr>
          <w:rFonts w:ascii="Times New Roman" w:eastAsia="Times New Roman" w:hAnsi="Times New Roman" w:cs="Times New Roman"/>
          <w:sz w:val="28"/>
          <w:szCs w:val="28"/>
        </w:rPr>
        <w:t>-образовательных услуг реализуют муниципальное бюджетное учреждение дополнительного образования «Верхнесалдинская детская школа искусств»</w:t>
      </w:r>
      <w:r w:rsidR="009635AC">
        <w:rPr>
          <w:rFonts w:ascii="Times New Roman" w:eastAsia="Times New Roman" w:hAnsi="Times New Roman" w:cs="Times New Roman"/>
          <w:sz w:val="28"/>
          <w:szCs w:val="28"/>
        </w:rPr>
        <w:br/>
      </w:r>
      <w:r w:rsidR="00CD3D39">
        <w:rPr>
          <w:rFonts w:ascii="Times New Roman" w:eastAsia="Times New Roman" w:hAnsi="Times New Roman" w:cs="Times New Roman"/>
          <w:sz w:val="28"/>
          <w:szCs w:val="28"/>
        </w:rPr>
        <w:t>(далее – МБУ ДО «Верхнесалдинская ДШИ»)</w:t>
      </w:r>
      <w:r w:rsidRPr="00432B38">
        <w:rPr>
          <w:rFonts w:ascii="Times New Roman" w:eastAsia="Times New Roman" w:hAnsi="Times New Roman" w:cs="Times New Roman"/>
          <w:sz w:val="28"/>
          <w:szCs w:val="28"/>
        </w:rPr>
        <w:t xml:space="preserve"> и муниципальное автономное учреждение дополнительного образования «Детская школа искусств «Ренессанс»</w:t>
      </w:r>
      <w:r w:rsidR="00CD3D39">
        <w:rPr>
          <w:rFonts w:ascii="Times New Roman" w:eastAsia="Times New Roman" w:hAnsi="Times New Roman" w:cs="Times New Roman"/>
          <w:sz w:val="28"/>
          <w:szCs w:val="28"/>
        </w:rPr>
        <w:t xml:space="preserve"> (далее МАУ ДО «ДШИ «Ренессанс»)</w:t>
      </w:r>
      <w:r w:rsidRPr="00432B38">
        <w:rPr>
          <w:rFonts w:ascii="Times New Roman" w:eastAsia="Times New Roman" w:hAnsi="Times New Roman" w:cs="Times New Roman"/>
          <w:sz w:val="28"/>
          <w:szCs w:val="28"/>
        </w:rPr>
        <w:t xml:space="preserve">, в которых обучается </w:t>
      </w:r>
      <w:r w:rsidR="009635AC">
        <w:rPr>
          <w:rFonts w:ascii="Times New Roman" w:eastAsia="Times New Roman" w:hAnsi="Times New Roman" w:cs="Times New Roman"/>
          <w:sz w:val="28"/>
          <w:szCs w:val="28"/>
        </w:rPr>
        <w:br/>
      </w:r>
      <w:r w:rsidRPr="00432B38">
        <w:rPr>
          <w:rFonts w:ascii="Times New Roman" w:eastAsia="Times New Roman" w:hAnsi="Times New Roman" w:cs="Times New Roman"/>
          <w:sz w:val="28"/>
          <w:szCs w:val="28"/>
        </w:rPr>
        <w:t xml:space="preserve">640 детей, </w:t>
      </w:r>
      <w:r w:rsidR="00CD3D39">
        <w:rPr>
          <w:rFonts w:ascii="Times New Roman" w:eastAsia="Times New Roman" w:hAnsi="Times New Roman" w:cs="Times New Roman"/>
          <w:sz w:val="28"/>
          <w:szCs w:val="28"/>
        </w:rPr>
        <w:t>м</w:t>
      </w:r>
      <w:r w:rsidRPr="00432B38">
        <w:rPr>
          <w:rFonts w:ascii="Times New Roman" w:eastAsia="Times New Roman" w:hAnsi="Times New Roman" w:cs="Times New Roman"/>
          <w:sz w:val="28"/>
          <w:szCs w:val="28"/>
        </w:rPr>
        <w:t>униципальное бюджетное учреждение дополнительного образования «Центр детского творчества»</w:t>
      </w:r>
      <w:r w:rsidR="00CD3D39">
        <w:rPr>
          <w:rFonts w:ascii="Times New Roman" w:eastAsia="Times New Roman" w:hAnsi="Times New Roman" w:cs="Times New Roman"/>
          <w:sz w:val="28"/>
          <w:szCs w:val="28"/>
        </w:rPr>
        <w:t xml:space="preserve"> (далее – МБУ ДО ЦДТ)</w:t>
      </w:r>
      <w:r w:rsidRPr="00432B38">
        <w:rPr>
          <w:rFonts w:ascii="Times New Roman" w:eastAsia="Times New Roman" w:hAnsi="Times New Roman" w:cs="Times New Roman"/>
          <w:sz w:val="28"/>
          <w:szCs w:val="28"/>
        </w:rPr>
        <w:t>, в котором обучается 807 детей.</w:t>
      </w:r>
      <w:proofErr w:type="gramEnd"/>
      <w:r w:rsidRPr="00432B38">
        <w:rPr>
          <w:rFonts w:ascii="Times New Roman" w:eastAsia="Times New Roman" w:hAnsi="Times New Roman" w:cs="Times New Roman"/>
          <w:sz w:val="28"/>
          <w:szCs w:val="28"/>
        </w:rPr>
        <w:t xml:space="preserve">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w:t>
      </w:r>
      <w:r w:rsidR="00CD3D39">
        <w:rPr>
          <w:rFonts w:ascii="Times New Roman" w:eastAsia="Times New Roman" w:hAnsi="Times New Roman" w:cs="Times New Roman"/>
          <w:sz w:val="28"/>
          <w:szCs w:val="28"/>
        </w:rPr>
        <w:t xml:space="preserve"> (далее – МБУК ВСКМ)</w:t>
      </w:r>
      <w:r w:rsidRPr="00CF4D71">
        <w:rPr>
          <w:rFonts w:ascii="Times New Roman" w:eastAsia="Times New Roman" w:hAnsi="Times New Roman" w:cs="Times New Roman"/>
          <w:sz w:val="28"/>
          <w:szCs w:val="28"/>
        </w:rPr>
        <w:t xml:space="preserve"> реализует целевые образовательные программы по музейной педагогике.</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в сфере культурного досуга осуществляют свою деятельность </w:t>
      </w:r>
      <w:r w:rsidR="00CA2498">
        <w:rPr>
          <w:rFonts w:ascii="Times New Roman" w:eastAsia="Times New Roman" w:hAnsi="Times New Roman" w:cs="Times New Roman"/>
          <w:sz w:val="28"/>
          <w:szCs w:val="28"/>
        </w:rPr>
        <w:t>МАУК «ЦКДК»</w:t>
      </w:r>
      <w:r w:rsidRPr="00AE212F">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МБУ ДО ЦДТ</w:t>
      </w:r>
      <w:r w:rsidRPr="00AE212F">
        <w:rPr>
          <w:rFonts w:ascii="Times New Roman" w:eastAsia="Times New Roman" w:hAnsi="Times New Roman" w:cs="Times New Roman"/>
          <w:sz w:val="28"/>
          <w:szCs w:val="28"/>
        </w:rPr>
        <w:t xml:space="preserve">. Данными учреждениями обеспечивается показ концертов, спектаклей, выставок, образовательных игровых программ, мастер-классов,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w:t>
      </w:r>
      <w:r>
        <w:rPr>
          <w:rFonts w:ascii="Times New Roman" w:eastAsia="Times New Roman" w:hAnsi="Times New Roman" w:cs="Times New Roman"/>
          <w:sz w:val="28"/>
          <w:szCs w:val="28"/>
        </w:rPr>
        <w:t>искусства, клубов по интересам.</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Деятельность муниципального автономного учреждения культуры «Кинотеатр «Кедр»</w:t>
      </w:r>
      <w:r w:rsidR="00CA2498">
        <w:rPr>
          <w:rFonts w:ascii="Times New Roman" w:eastAsia="Times New Roman" w:hAnsi="Times New Roman" w:cs="Times New Roman"/>
          <w:sz w:val="28"/>
          <w:szCs w:val="28"/>
        </w:rPr>
        <w:t xml:space="preserve"> (далее – МАУК «Кинотеатр «Кедр»)</w:t>
      </w:r>
      <w:r w:rsidRPr="00AE212F">
        <w:rPr>
          <w:rFonts w:ascii="Times New Roman" w:eastAsia="Times New Roman" w:hAnsi="Times New Roman" w:cs="Times New Roman"/>
          <w:sz w:val="28"/>
          <w:szCs w:val="28"/>
        </w:rPr>
        <w:t xml:space="preserve"> направлена </w:t>
      </w:r>
      <w:r w:rsidR="00CA2498">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w:t>
      </w:r>
      <w:r w:rsidRPr="00AE212F">
        <w:rPr>
          <w:rFonts w:ascii="Times New Roman" w:eastAsia="Times New Roman" w:hAnsi="Times New Roman" w:cs="Times New Roman"/>
          <w:sz w:val="28"/>
          <w:szCs w:val="28"/>
        </w:rPr>
        <w:lastRenderedPageBreak/>
        <w:t xml:space="preserve">кинозрителей и оказания на них культурно-научно-просветительского воздействия. </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В области развития информационного пространства оказывают услуги </w:t>
      </w:r>
      <w:r w:rsidR="00CA2498">
        <w:rPr>
          <w:rFonts w:ascii="Times New Roman" w:eastAsia="Times New Roman" w:hAnsi="Times New Roman" w:cs="Times New Roman"/>
          <w:sz w:val="28"/>
          <w:szCs w:val="28"/>
        </w:rPr>
        <w:t>МБУК ВСКМ</w:t>
      </w:r>
      <w:r w:rsidRPr="00AE212F">
        <w:rPr>
          <w:rFonts w:ascii="Times New Roman" w:eastAsia="Times New Roman" w:hAnsi="Times New Roman" w:cs="Times New Roman"/>
          <w:sz w:val="28"/>
          <w:szCs w:val="28"/>
        </w:rPr>
        <w:t xml:space="preserve"> и </w:t>
      </w:r>
      <w:r w:rsidR="00CA2498" w:rsidRPr="00CA2498">
        <w:rPr>
          <w:rFonts w:ascii="Times New Roman" w:eastAsia="Times New Roman" w:hAnsi="Times New Roman" w:cs="Times New Roman"/>
          <w:sz w:val="28"/>
          <w:szCs w:val="28"/>
        </w:rPr>
        <w:t>муниципально</w:t>
      </w:r>
      <w:r w:rsidR="00CA2498">
        <w:rPr>
          <w:rFonts w:ascii="Times New Roman" w:eastAsia="Times New Roman" w:hAnsi="Times New Roman" w:cs="Times New Roman"/>
          <w:sz w:val="28"/>
          <w:szCs w:val="28"/>
        </w:rPr>
        <w:t>е</w:t>
      </w:r>
      <w:r w:rsidR="006C59FB">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бюджетное</w:t>
      </w:r>
      <w:r w:rsidR="00CA2498" w:rsidRPr="00CA2498">
        <w:rPr>
          <w:rFonts w:ascii="Times New Roman" w:eastAsia="Times New Roman" w:hAnsi="Times New Roman" w:cs="Times New Roman"/>
          <w:sz w:val="28"/>
          <w:szCs w:val="28"/>
        </w:rPr>
        <w:t xml:space="preserve"> учреждени</w:t>
      </w:r>
      <w:r w:rsidR="00CA2498">
        <w:rPr>
          <w:rFonts w:ascii="Times New Roman" w:eastAsia="Times New Roman" w:hAnsi="Times New Roman" w:cs="Times New Roman"/>
          <w:sz w:val="28"/>
          <w:szCs w:val="28"/>
        </w:rPr>
        <w:t>е</w:t>
      </w:r>
      <w:r w:rsidR="00CA2498" w:rsidRPr="00CA2498">
        <w:rPr>
          <w:rFonts w:ascii="Times New Roman" w:eastAsia="Times New Roman" w:hAnsi="Times New Roman" w:cs="Times New Roman"/>
          <w:sz w:val="28"/>
          <w:szCs w:val="28"/>
        </w:rPr>
        <w:t xml:space="preserve"> культуры </w:t>
      </w:r>
      <w:r w:rsidRPr="00AE212F">
        <w:rPr>
          <w:rFonts w:ascii="Times New Roman" w:eastAsia="Times New Roman" w:hAnsi="Times New Roman" w:cs="Times New Roman"/>
          <w:sz w:val="28"/>
          <w:szCs w:val="28"/>
        </w:rPr>
        <w:t>Централизованная библиотечная система</w:t>
      </w:r>
      <w:r w:rsidR="00CA2498">
        <w:rPr>
          <w:rFonts w:ascii="Times New Roman" w:eastAsia="Times New Roman" w:hAnsi="Times New Roman" w:cs="Times New Roman"/>
          <w:sz w:val="28"/>
          <w:szCs w:val="28"/>
        </w:rPr>
        <w:t xml:space="preserve"> (далее – МБУК ЦБС)</w:t>
      </w:r>
      <w:r w:rsidRPr="00AE212F">
        <w:rPr>
          <w:rFonts w:ascii="Times New Roman" w:eastAsia="Times New Roman" w:hAnsi="Times New Roman" w:cs="Times New Roman"/>
          <w:sz w:val="28"/>
          <w:szCs w:val="28"/>
        </w:rPr>
        <w:t>.</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3E5DE7">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Норма пополнения библиотечного фонда ежегодно составляет </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200-250 экземпляров в расчете на 1000 жителей</w:t>
      </w:r>
      <w:r w:rsidR="00313011" w:rsidRPr="003E5DE7">
        <w:rPr>
          <w:rFonts w:ascii="Times New Roman" w:eastAsia="Times New Roman" w:hAnsi="Times New Roman" w:cs="Times New Roman"/>
          <w:sz w:val="28"/>
          <w:szCs w:val="28"/>
        </w:rPr>
        <w:t>, что составляет</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10150 экземпляров в год. По факту в 2016 году закуплено 2310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51 экз</w:t>
      </w:r>
      <w:r w:rsidR="00313011" w:rsidRPr="003E5DE7">
        <w:rPr>
          <w:rFonts w:ascii="Times New Roman" w:eastAsia="Times New Roman" w:hAnsi="Times New Roman" w:cs="Times New Roman"/>
          <w:sz w:val="28"/>
          <w:szCs w:val="28"/>
        </w:rPr>
        <w:t>емпляр</w:t>
      </w:r>
      <w:r w:rsidRPr="003E5DE7">
        <w:rPr>
          <w:rFonts w:ascii="Times New Roman" w:eastAsia="Times New Roman" w:hAnsi="Times New Roman" w:cs="Times New Roman"/>
          <w:sz w:val="28"/>
          <w:szCs w:val="28"/>
        </w:rPr>
        <w:t>), в 2017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513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11,4 экз</w:t>
      </w:r>
      <w:r w:rsidR="00313011" w:rsidRPr="003E5DE7">
        <w:rPr>
          <w:rFonts w:ascii="Times New Roman" w:eastAsia="Times New Roman" w:hAnsi="Times New Roman" w:cs="Times New Roman"/>
          <w:sz w:val="28"/>
          <w:szCs w:val="28"/>
        </w:rPr>
        <w:t>емпляров</w:t>
      </w:r>
      <w:r w:rsidRPr="003E5DE7">
        <w:rPr>
          <w:rFonts w:ascii="Times New Roman" w:eastAsia="Times New Roman" w:hAnsi="Times New Roman" w:cs="Times New Roman"/>
          <w:sz w:val="28"/>
          <w:szCs w:val="28"/>
        </w:rPr>
        <w:t>), в 2018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1491 экз</w:t>
      </w:r>
      <w:r w:rsidR="00313011" w:rsidRPr="003E5DE7">
        <w:rPr>
          <w:rFonts w:ascii="Times New Roman" w:eastAsia="Times New Roman" w:hAnsi="Times New Roman" w:cs="Times New Roman"/>
          <w:sz w:val="28"/>
          <w:szCs w:val="28"/>
        </w:rPr>
        <w:t>емпляр</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33 экз</w:t>
      </w:r>
      <w:r w:rsidR="00313011" w:rsidRPr="003E5DE7">
        <w:rPr>
          <w:rFonts w:ascii="Times New Roman" w:eastAsia="Times New Roman" w:hAnsi="Times New Roman" w:cs="Times New Roman"/>
          <w:sz w:val="28"/>
          <w:szCs w:val="28"/>
        </w:rPr>
        <w:t>емпляра</w:t>
      </w:r>
      <w:r w:rsidRPr="003E5DE7">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r w:rsidR="00CA2498">
        <w:rPr>
          <w:rFonts w:ascii="Times New Roman" w:eastAsia="Times New Roman" w:hAnsi="Times New Roman" w:cs="Times New Roman"/>
          <w:sz w:val="28"/>
          <w:szCs w:val="28"/>
        </w:rPr>
        <w:t>У</w:t>
      </w:r>
      <w:r w:rsidRPr="003E5DE7">
        <w:rPr>
          <w:rFonts w:ascii="Times New Roman" w:eastAsia="Times New Roman" w:hAnsi="Times New Roman" w:cs="Times New Roman"/>
          <w:sz w:val="28"/>
          <w:szCs w:val="28"/>
        </w:rPr>
        <w:t>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оснащены компьютерной техникой. Все муниципальные библиотеки подключены к сети Интернет и имеют точки доступа к Национальной электронной библиотеке (</w:t>
      </w:r>
      <w:r w:rsidR="00313011" w:rsidRPr="003E5DE7">
        <w:rPr>
          <w:rFonts w:ascii="Times New Roman" w:eastAsia="Times New Roman" w:hAnsi="Times New Roman" w:cs="Times New Roman"/>
          <w:sz w:val="28"/>
          <w:szCs w:val="28"/>
        </w:rPr>
        <w:t xml:space="preserve">далее – </w:t>
      </w:r>
      <w:r w:rsidRPr="003E5DE7">
        <w:rPr>
          <w:rFonts w:ascii="Times New Roman" w:eastAsia="Times New Roman" w:hAnsi="Times New Roman" w:cs="Times New Roman"/>
          <w:sz w:val="28"/>
          <w:szCs w:val="28"/>
        </w:rPr>
        <w:t>НЭБ).</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целях преодоления культурного разрыва между областным центром и Верхнесалдинским городским округом развивается спектр оказания виртуальных услуг, поддерживая новые и уже реализуемые проекты, среди </w:t>
      </w:r>
      <w:r w:rsidRPr="003E5DE7">
        <w:rPr>
          <w:rFonts w:ascii="Times New Roman" w:eastAsia="Times New Roman" w:hAnsi="Times New Roman" w:cs="Times New Roman"/>
          <w:sz w:val="28"/>
          <w:szCs w:val="28"/>
        </w:rPr>
        <w:lastRenderedPageBreak/>
        <w:t>которых «Виртуальный концертный зал Свердловской государственной академической филармонии». В рамках его реализации в 2018 году состоялось 14 виртуальных концертов, которые посетило 338 человек.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сегодняшний день библиотека д</w:t>
      </w:r>
      <w:r w:rsidR="00EB5D6F">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 располагается </w:t>
      </w:r>
      <w:r w:rsidR="00EB5D6F">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3E5DE7">
        <w:rPr>
          <w:rFonts w:ascii="Times New Roman" w:eastAsia="Times New Roman" w:hAnsi="Times New Roman" w:cs="Times New Roman"/>
          <w:sz w:val="28"/>
          <w:szCs w:val="28"/>
        </w:rPr>
        <w:br/>
        <w:t>для библиотеки, либо решить вопрос путем приобретения помещения.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За последние годы достигнуты результаты: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816199" w:rsidRPr="003E5DE7" w:rsidRDefault="00EB5D6F"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увеличилась заработная плата</w:t>
      </w:r>
      <w:r w:rsidR="00816199" w:rsidRPr="003E5DE7">
        <w:rPr>
          <w:rFonts w:ascii="Times New Roman" w:eastAsia="Times New Roman" w:hAnsi="Times New Roman" w:cs="Times New Roman"/>
          <w:sz w:val="28"/>
          <w:szCs w:val="28"/>
        </w:rPr>
        <w:t xml:space="preserve"> у работников библиотек.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решенные проблемы: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устаревает парк компьютерной техники;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помещения муниципальных библиотек нуждаются в ремонте;</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требуется помещение для библиотеки д</w:t>
      </w:r>
      <w:r w:rsidR="000C4E88" w:rsidRPr="003E5DE7">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Реализация программы позволит:</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w:t>
      </w:r>
      <w:r w:rsidR="00044738">
        <w:rPr>
          <w:rFonts w:ascii="Times New Roman" w:eastAsia="Times New Roman" w:hAnsi="Times New Roman" w:cs="Times New Roman"/>
          <w:sz w:val="28"/>
          <w:szCs w:val="28"/>
        </w:rPr>
        <w:t>х</w:t>
      </w:r>
      <w:r w:rsidRPr="003E5DE7">
        <w:rPr>
          <w:rFonts w:ascii="Times New Roman" w:eastAsia="Times New Roman" w:hAnsi="Times New Roman" w:cs="Times New Roman"/>
          <w:sz w:val="28"/>
          <w:szCs w:val="28"/>
        </w:rPr>
        <w:t xml:space="preserve"> скоростным Интернетом, доступом к современным отечественным информационным ресурсам научного и художественного содержания, </w:t>
      </w:r>
      <w:r w:rsidRPr="003E5DE7">
        <w:rPr>
          <w:rFonts w:ascii="Times New Roman" w:eastAsia="Times New Roman" w:hAnsi="Times New Roman" w:cs="Times New Roman"/>
          <w:sz w:val="28"/>
          <w:szCs w:val="28"/>
        </w:rPr>
        <w:br/>
        <w:t>к оцифрованным ресурсам периодической печати;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организовать современное библиотечное пространство;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создать точки доступа к различным электронным ресурсам, регулярное комплектование библиотечного фонда документами на традиционных носителях и </w:t>
      </w:r>
      <w:r w:rsidR="000C4E88" w:rsidRPr="003E5DE7">
        <w:rPr>
          <w:rFonts w:ascii="Times New Roman" w:eastAsia="Times New Roman" w:hAnsi="Times New Roman" w:cs="Times New Roman"/>
          <w:sz w:val="28"/>
          <w:szCs w:val="28"/>
        </w:rPr>
        <w:t>мультимедийными</w:t>
      </w:r>
      <w:r w:rsidRPr="003E5DE7">
        <w:rPr>
          <w:rFonts w:ascii="Times New Roman" w:eastAsia="Times New Roman" w:hAnsi="Times New Roman" w:cs="Times New Roman"/>
          <w:sz w:val="28"/>
          <w:szCs w:val="28"/>
        </w:rPr>
        <w:t xml:space="preserve"> ресурсами;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повысить эффективность работы библиотек, в том числе посещаемость </w:t>
      </w:r>
      <w:r w:rsidR="000C4E88"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не менее чем на 15%.</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w:t>
      </w:r>
      <w:r w:rsidR="00CA38BB" w:rsidRPr="003E5DE7">
        <w:rPr>
          <w:rFonts w:ascii="Times New Roman" w:eastAsia="SimSun" w:hAnsi="Times New Roman" w:cs="Times New Roman"/>
          <w:sz w:val="28"/>
          <w:szCs w:val="28"/>
          <w:lang w:eastAsia="zh-CN" w:bidi="hi-IN"/>
        </w:rPr>
        <w:t>конъюнктуре</w:t>
      </w:r>
      <w:r w:rsidRPr="003E5DE7">
        <w:rPr>
          <w:rFonts w:ascii="Times New Roman" w:eastAsia="SimSun" w:hAnsi="Times New Roman" w:cs="Times New Roman"/>
          <w:sz w:val="28"/>
          <w:szCs w:val="28"/>
          <w:lang w:eastAsia="zh-CN" w:bidi="hi-IN"/>
        </w:rPr>
        <w:t xml:space="preserve"> рынка, конкуренции, собственным ресурсным возможностям. Такая программа отражает стратегию музея. Профиль музея – краеведческий. Музей занимается </w:t>
      </w:r>
      <w:r w:rsidRPr="003E5DE7">
        <w:rPr>
          <w:rFonts w:ascii="Times New Roman" w:eastAsia="SimSun" w:hAnsi="Times New Roman" w:cs="Times New Roman"/>
          <w:sz w:val="28"/>
          <w:szCs w:val="28"/>
          <w:lang w:eastAsia="zh-CN" w:bidi="hi-IN"/>
        </w:rPr>
        <w:lastRenderedPageBreak/>
        <w:t>изучением истории родного края, сохранением культурных и исторических памятников.</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и придомовой территории, реставрация внутренних помещений.</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w:t>
      </w:r>
      <w:r w:rsidR="009635AC">
        <w:rPr>
          <w:rFonts w:ascii="Times New Roman" w:eastAsia="SimSun" w:hAnsi="Times New Roman" w:cs="Times New Roman"/>
          <w:sz w:val="28"/>
          <w:szCs w:val="28"/>
          <w:lang w:eastAsia="zh-CN" w:bidi="hi-IN"/>
        </w:rPr>
        <w:t xml:space="preserve">оздания новой экспозиции. На 01 января </w:t>
      </w:r>
      <w:r w:rsidRPr="003E5DE7">
        <w:rPr>
          <w:rFonts w:ascii="Times New Roman" w:eastAsia="SimSun" w:hAnsi="Times New Roman" w:cs="Times New Roman"/>
          <w:sz w:val="28"/>
          <w:szCs w:val="28"/>
          <w:lang w:eastAsia="zh-CN" w:bidi="hi-IN"/>
        </w:rPr>
        <w:t>2019</w:t>
      </w:r>
      <w:r w:rsidR="009635AC">
        <w:rPr>
          <w:rFonts w:ascii="Times New Roman" w:eastAsia="SimSun" w:hAnsi="Times New Roman" w:cs="Times New Roman"/>
          <w:sz w:val="28"/>
          <w:szCs w:val="28"/>
          <w:lang w:eastAsia="zh-CN" w:bidi="hi-IN"/>
        </w:rPr>
        <w:t xml:space="preserve"> года</w:t>
      </w:r>
      <w:r w:rsidR="006C59FB">
        <w:rPr>
          <w:rFonts w:ascii="Times New Roman" w:eastAsia="SimSun" w:hAnsi="Times New Roman" w:cs="Times New Roman"/>
          <w:sz w:val="28"/>
          <w:szCs w:val="28"/>
          <w:lang w:eastAsia="zh-CN" w:bidi="hi-IN"/>
        </w:rPr>
        <w:t xml:space="preserve"> </w:t>
      </w:r>
      <w:r w:rsidR="003E5DE7">
        <w:rPr>
          <w:rFonts w:ascii="Times New Roman" w:eastAsia="SimSun" w:hAnsi="Times New Roman" w:cs="Times New Roman"/>
          <w:sz w:val="28"/>
          <w:szCs w:val="28"/>
          <w:lang w:eastAsia="zh-CN" w:bidi="hi-IN"/>
        </w:rPr>
        <w:t>ф</w:t>
      </w:r>
      <w:r w:rsidRPr="003E5DE7">
        <w:rPr>
          <w:rFonts w:ascii="Times New Roman" w:eastAsia="SimSun" w:hAnsi="Times New Roman" w:cs="Times New Roman"/>
          <w:sz w:val="28"/>
          <w:szCs w:val="28"/>
          <w:lang w:eastAsia="zh-CN" w:bidi="hi-IN"/>
        </w:rPr>
        <w:t>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w:t>
      </w:r>
    </w:p>
    <w:p w:rsidR="004B7811"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3E5DE7">
        <w:rPr>
          <w:rFonts w:ascii="Times New Roman" w:eastAsia="SimSun" w:hAnsi="Times New Roman" w:cs="Times New Roman"/>
          <w:sz w:val="28"/>
          <w:szCs w:val="28"/>
          <w:lang w:eastAsia="zh-CN" w:bidi="hi-IN"/>
        </w:rPr>
        <w:br/>
        <w:t>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концепция музейного комплекса города Верхняя Салда.</w:t>
      </w:r>
    </w:p>
    <w:p w:rsidR="00660ACB" w:rsidRDefault="00660ACB"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60ACB">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музейно-образовательным центром, предоставляющим населению широкий спектр качественных музейных продуктов и услуг.</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shd w:val="clear" w:color="auto" w:fill="FFFFFF"/>
        </w:rPr>
        <w:t xml:space="preserve">Работа </w:t>
      </w:r>
      <w:r w:rsidR="009635AC" w:rsidRPr="009635AC">
        <w:rPr>
          <w:rFonts w:ascii="Times New Roman" w:eastAsia="Times New Roman" w:hAnsi="Times New Roman" w:cs="Times New Roman"/>
          <w:sz w:val="28"/>
          <w:szCs w:val="28"/>
          <w:shd w:val="clear" w:color="auto" w:fill="FFFFFF"/>
        </w:rPr>
        <w:t>МАУК «Кинотеатр «Кедр»</w:t>
      </w:r>
      <w:r w:rsidRPr="00AE212F">
        <w:rPr>
          <w:rFonts w:ascii="Times New Roman" w:eastAsia="Times New Roman" w:hAnsi="Times New Roman" w:cs="Times New Roman"/>
          <w:sz w:val="28"/>
          <w:szCs w:val="28"/>
          <w:shd w:val="clear" w:color="auto" w:fill="FFFFFF"/>
        </w:rPr>
        <w:t xml:space="preserve"> направлена на удовлетворение развлекательной и культурно-просветительной потребности населения </w:t>
      </w:r>
      <w:r w:rsidRPr="00AE212F">
        <w:rPr>
          <w:rFonts w:ascii="Times New Roman" w:eastAsia="Times New Roman" w:hAnsi="Times New Roman" w:cs="Times New Roman"/>
          <w:sz w:val="28"/>
          <w:szCs w:val="28"/>
          <w:shd w:val="clear" w:color="auto" w:fill="FFFFFF"/>
        </w:rPr>
        <w:lastRenderedPageBreak/>
        <w:t xml:space="preserve">городского округа. </w:t>
      </w:r>
      <w:r w:rsidRPr="00AE212F">
        <w:rPr>
          <w:rFonts w:ascii="Times New Roman" w:eastAsia="Times New Roman" w:hAnsi="Times New Roman" w:cs="Times New Roman"/>
          <w:sz w:val="28"/>
          <w:szCs w:val="28"/>
        </w:rPr>
        <w:t xml:space="preserve">Для улучшения качества оказываемых услуг </w:t>
      </w:r>
      <w:r w:rsidR="009635AC">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МАУК «Кинотеатр «Кедр» населению Верхнесалдинского</w:t>
      </w:r>
      <w:r w:rsidRPr="003E5DE7">
        <w:rPr>
          <w:rFonts w:ascii="Times New Roman" w:eastAsia="Times New Roman" w:hAnsi="Times New Roman" w:cs="Times New Roman"/>
          <w:sz w:val="28"/>
          <w:szCs w:val="28"/>
        </w:rPr>
        <w:t xml:space="preserve"> городского округа особое внимание необходимо обратить:</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2020 году, принять участие в конкурсе на </w:t>
      </w:r>
      <w:proofErr w:type="spellStart"/>
      <w:r w:rsidRPr="003E5DE7">
        <w:rPr>
          <w:rFonts w:ascii="Times New Roman" w:eastAsia="Times New Roman" w:hAnsi="Times New Roman" w:cs="Times New Roman"/>
          <w:sz w:val="28"/>
          <w:szCs w:val="28"/>
        </w:rPr>
        <w:t>софинансирование</w:t>
      </w:r>
      <w:proofErr w:type="spellEnd"/>
      <w:r w:rsidR="006C59FB">
        <w:rPr>
          <w:rFonts w:ascii="Times New Roman" w:eastAsia="Times New Roman" w:hAnsi="Times New Roman" w:cs="Times New Roman"/>
          <w:sz w:val="28"/>
          <w:szCs w:val="28"/>
        </w:rPr>
        <w:t xml:space="preserve"> </w:t>
      </w:r>
      <w:proofErr w:type="spellStart"/>
      <w:r w:rsidRPr="003E5DE7">
        <w:rPr>
          <w:rFonts w:ascii="Times New Roman" w:eastAsia="Times New Roman" w:hAnsi="Times New Roman" w:cs="Times New Roman"/>
          <w:sz w:val="28"/>
          <w:szCs w:val="28"/>
        </w:rPr>
        <w:t>субтитрирование</w:t>
      </w:r>
      <w:proofErr w:type="spellEnd"/>
      <w:r w:rsidRPr="003E5DE7">
        <w:rPr>
          <w:rFonts w:ascii="Times New Roman" w:eastAsia="Times New Roman" w:hAnsi="Times New Roman" w:cs="Times New Roman"/>
          <w:sz w:val="28"/>
          <w:szCs w:val="28"/>
        </w:rPr>
        <w:t xml:space="preserve"> и </w:t>
      </w:r>
      <w:proofErr w:type="spellStart"/>
      <w:r w:rsidRPr="003E5DE7">
        <w:rPr>
          <w:rFonts w:ascii="Times New Roman" w:eastAsia="Times New Roman" w:hAnsi="Times New Roman" w:cs="Times New Roman"/>
          <w:sz w:val="28"/>
          <w:szCs w:val="28"/>
        </w:rPr>
        <w:t>тифлокомментирование</w:t>
      </w:r>
      <w:proofErr w:type="spellEnd"/>
      <w:r w:rsidRPr="003E5DE7">
        <w:rPr>
          <w:rFonts w:ascii="Times New Roman" w:eastAsia="Times New Roman" w:hAnsi="Times New Roman" w:cs="Times New Roman"/>
          <w:sz w:val="28"/>
          <w:szCs w:val="28"/>
        </w:rPr>
        <w:t xml:space="preserve"> для зрителей с ограниченными возможностями;</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AE212F" w:rsidRPr="003E5DE7" w:rsidRDefault="009635AC"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МАУК «</w:t>
      </w:r>
      <w:r w:rsidR="00AE212F" w:rsidRPr="003E5DE7">
        <w:rPr>
          <w:rFonts w:ascii="Times New Roman" w:eastAsia="Times New Roman" w:hAnsi="Times New Roman" w:cs="Times New Roman"/>
          <w:sz w:val="28"/>
          <w:szCs w:val="28"/>
        </w:rPr>
        <w:t>Кинотеатр «Кедр» в международных и всероссийских конкурсах;</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расширить партнерскую базу.</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Такой формат работы </w:t>
      </w:r>
      <w:r w:rsidR="009635AC" w:rsidRPr="009635AC">
        <w:rPr>
          <w:rFonts w:ascii="Times New Roman" w:eastAsia="Times New Roman" w:hAnsi="Times New Roman" w:cs="Times New Roman"/>
          <w:sz w:val="28"/>
          <w:szCs w:val="28"/>
        </w:rPr>
        <w:t>МАУК «Кинотеатр «Кедр»</w:t>
      </w:r>
      <w:r w:rsidR="006C59FB">
        <w:rPr>
          <w:rFonts w:ascii="Times New Roman" w:eastAsia="Times New Roman" w:hAnsi="Times New Roman" w:cs="Times New Roman"/>
          <w:sz w:val="28"/>
          <w:szCs w:val="28"/>
        </w:rPr>
        <w:t xml:space="preserve"> </w:t>
      </w:r>
      <w:r w:rsidRPr="003E5DE7">
        <w:rPr>
          <w:rFonts w:ascii="Times New Roman" w:eastAsia="Times New Roman" w:hAnsi="Times New Roman" w:cs="Times New Roman"/>
          <w:sz w:val="28"/>
          <w:szCs w:val="28"/>
        </w:rPr>
        <w:t>с населением, привлечёт внимание и откроет новые возможности в реализации Муниципальной программы «Развитие культуры в Вер</w:t>
      </w:r>
      <w:r w:rsidR="00D87B2B">
        <w:rPr>
          <w:rFonts w:ascii="Times New Roman" w:eastAsia="Times New Roman" w:hAnsi="Times New Roman" w:cs="Times New Roman"/>
          <w:sz w:val="28"/>
          <w:szCs w:val="28"/>
        </w:rPr>
        <w:t>хнесалдинском городском округе</w:t>
      </w:r>
      <w:r w:rsidRPr="003E5DE7">
        <w:rPr>
          <w:rFonts w:ascii="Times New Roman" w:eastAsia="Times New Roman" w:hAnsi="Times New Roman" w:cs="Times New Roman"/>
          <w:sz w:val="28"/>
          <w:szCs w:val="28"/>
        </w:rPr>
        <w:t>».</w:t>
      </w:r>
    </w:p>
    <w:p w:rsidR="00FE4741" w:rsidRPr="00FE4741" w:rsidRDefault="00AA3005" w:rsidP="00FE4741">
      <w:pPr>
        <w:spacing w:after="0" w:line="240" w:lineRule="auto"/>
        <w:ind w:firstLine="708"/>
        <w:jc w:val="both"/>
        <w:rPr>
          <w:rFonts w:ascii="Times New Roman" w:eastAsia="Times New Roman" w:hAnsi="Times New Roman" w:cs="Times New Roman"/>
          <w:sz w:val="28"/>
          <w:szCs w:val="28"/>
        </w:rPr>
      </w:pPr>
      <w:r w:rsidRPr="00AA3005">
        <w:rPr>
          <w:rFonts w:ascii="Times New Roman" w:eastAsia="Times New Roman" w:hAnsi="Times New Roman" w:cs="Times New Roman"/>
          <w:sz w:val="28"/>
          <w:szCs w:val="28"/>
        </w:rPr>
        <w:t>МАУК «</w:t>
      </w:r>
      <w:r>
        <w:rPr>
          <w:rFonts w:ascii="Times New Roman" w:eastAsia="Times New Roman" w:hAnsi="Times New Roman" w:cs="Times New Roman"/>
          <w:sz w:val="28"/>
          <w:szCs w:val="28"/>
        </w:rPr>
        <w:t>ЦКДК</w:t>
      </w:r>
      <w:r w:rsidRPr="00AA3005">
        <w:rPr>
          <w:rFonts w:ascii="Times New Roman" w:eastAsia="Times New Roman" w:hAnsi="Times New Roman" w:cs="Times New Roman"/>
          <w:sz w:val="28"/>
          <w:szCs w:val="28"/>
        </w:rPr>
        <w:t>»</w:t>
      </w:r>
      <w:r w:rsidR="00FE4741" w:rsidRPr="00FE4741">
        <w:rPr>
          <w:rFonts w:ascii="Times New Roman" w:eastAsia="Times New Roman" w:hAnsi="Times New Roman" w:cs="Times New Roman"/>
          <w:sz w:val="28"/>
          <w:szCs w:val="28"/>
        </w:rPr>
        <w:t xml:space="preserve"> – самое большое учреждение культуры Верхнесалдинского городского округа.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является самым крупным и разноплановым по наличию творческих коллективов и созданию культурных продуктов, учреждением культуры города. В состав </w:t>
      </w:r>
      <w:r>
        <w:rPr>
          <w:rFonts w:ascii="Times New Roman" w:eastAsia="Times New Roman" w:hAnsi="Times New Roman" w:cs="Times New Roman"/>
          <w:sz w:val="28"/>
          <w:szCs w:val="28"/>
        </w:rPr>
        <w:br/>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 входят 7 структурных подразделений: Дворец культуры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имени Г.Д. </w:t>
      </w:r>
      <w:proofErr w:type="spellStart"/>
      <w:r w:rsidR="00FE4741" w:rsidRPr="00FE4741">
        <w:rPr>
          <w:rFonts w:ascii="Times New Roman" w:eastAsia="Times New Roman" w:hAnsi="Times New Roman" w:cs="Times New Roman"/>
          <w:sz w:val="28"/>
          <w:szCs w:val="28"/>
        </w:rPr>
        <w:t>Агаркова</w:t>
      </w:r>
      <w:proofErr w:type="spellEnd"/>
      <w:r w:rsidR="00FE4741" w:rsidRPr="00FE4741">
        <w:rPr>
          <w:rFonts w:ascii="Times New Roman" w:eastAsia="Times New Roman" w:hAnsi="Times New Roman" w:cs="Times New Roman"/>
          <w:sz w:val="28"/>
          <w:szCs w:val="28"/>
        </w:rPr>
        <w:t xml:space="preserve">, клуб «Дружба», клуб деревни Северная,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клуб деревни Никитино, клуб деревни </w:t>
      </w:r>
      <w:proofErr w:type="spellStart"/>
      <w:r w:rsidR="00FE4741" w:rsidRPr="00FE4741">
        <w:rPr>
          <w:rFonts w:ascii="Times New Roman" w:eastAsia="Times New Roman" w:hAnsi="Times New Roman" w:cs="Times New Roman"/>
          <w:sz w:val="28"/>
          <w:szCs w:val="28"/>
        </w:rPr>
        <w:t>Нелоба</w:t>
      </w:r>
      <w:proofErr w:type="spellEnd"/>
      <w:r w:rsidR="00FE4741" w:rsidRPr="00FE4741">
        <w:rPr>
          <w:rFonts w:ascii="Times New Roman" w:eastAsia="Times New Roman" w:hAnsi="Times New Roman" w:cs="Times New Roman"/>
          <w:sz w:val="28"/>
          <w:szCs w:val="28"/>
        </w:rPr>
        <w:t xml:space="preserve">, Центр культуры «Современник»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пос</w:t>
      </w:r>
      <w:r>
        <w:rPr>
          <w:rFonts w:ascii="Times New Roman" w:eastAsia="Times New Roman" w:hAnsi="Times New Roman" w:cs="Times New Roman"/>
          <w:sz w:val="28"/>
          <w:szCs w:val="28"/>
        </w:rPr>
        <w:t>елка</w:t>
      </w:r>
      <w:r w:rsidR="00FE4741" w:rsidRPr="00FE4741">
        <w:rPr>
          <w:rFonts w:ascii="Times New Roman" w:eastAsia="Times New Roman" w:hAnsi="Times New Roman" w:cs="Times New Roman"/>
          <w:sz w:val="28"/>
          <w:szCs w:val="28"/>
        </w:rPr>
        <w:t xml:space="preserve">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МАУК «ЦКДК» неоднократно становились лауреатами на городских, областных, всероссийских и международных конкурсах и фестивалях.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За последние годы учреждением реализуются несколько долгосрочных социальных проектов: арт-проект «Открытая площадка», проект молодежных культур #</w:t>
      </w:r>
      <w:proofErr w:type="spellStart"/>
      <w:r w:rsidR="00FE4741" w:rsidRPr="00FE4741">
        <w:rPr>
          <w:rFonts w:ascii="Times New Roman" w:eastAsia="Times New Roman" w:hAnsi="Times New Roman" w:cs="Times New Roman"/>
          <w:sz w:val="28"/>
          <w:szCs w:val="28"/>
        </w:rPr>
        <w:t>СалдаСтартАрт</w:t>
      </w:r>
      <w:proofErr w:type="spellEnd"/>
      <w:r w:rsidR="00FE4741" w:rsidRPr="00FE4741">
        <w:rPr>
          <w:rFonts w:ascii="Times New Roman" w:eastAsia="Times New Roman" w:hAnsi="Times New Roman" w:cs="Times New Roman"/>
          <w:sz w:val="28"/>
          <w:szCs w:val="28"/>
        </w:rPr>
        <w:t xml:space="preserve">, проект «Дворцовая площадь» в рамках федеральной программы «Комфортная городская среда».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проводит в год более 1400 разноплановых мероприятий, которые посещают более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160 тыс</w:t>
      </w:r>
      <w:r w:rsidR="00FE4741">
        <w:rPr>
          <w:rFonts w:ascii="Times New Roman" w:eastAsia="Times New Roman" w:hAnsi="Times New Roman" w:cs="Times New Roman"/>
          <w:sz w:val="28"/>
          <w:szCs w:val="28"/>
        </w:rPr>
        <w:t>яч</w:t>
      </w:r>
      <w:r w:rsidR="00FE4741" w:rsidRPr="00FE4741">
        <w:rPr>
          <w:rFonts w:ascii="Times New Roman" w:eastAsia="Times New Roman" w:hAnsi="Times New Roman" w:cs="Times New Roman"/>
          <w:sz w:val="28"/>
          <w:szCs w:val="28"/>
        </w:rPr>
        <w:t xml:space="preserve"> человек. В 7</w:t>
      </w:r>
      <w:r w:rsidR="00FE4741">
        <w:rPr>
          <w:rFonts w:ascii="Times New Roman" w:eastAsia="Times New Roman" w:hAnsi="Times New Roman" w:cs="Times New Roman"/>
          <w:sz w:val="28"/>
          <w:szCs w:val="28"/>
        </w:rPr>
        <w:t>6 кружках и студиях занимается б</w:t>
      </w:r>
      <w:r w:rsidR="00FE4741" w:rsidRPr="00FE4741">
        <w:rPr>
          <w:rFonts w:ascii="Times New Roman" w:eastAsia="Times New Roman" w:hAnsi="Times New Roman" w:cs="Times New Roman"/>
          <w:sz w:val="28"/>
          <w:szCs w:val="28"/>
        </w:rPr>
        <w:t xml:space="preserve">олее 800 детей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до 14 лет и более 150 подростков. В учреждении 5 коллективов носят звания «Народный» и 3 </w:t>
      </w:r>
      <w:r w:rsidR="00FE4741">
        <w:rPr>
          <w:rFonts w:ascii="Times New Roman" w:eastAsia="Times New Roman" w:hAnsi="Times New Roman" w:cs="Times New Roman"/>
          <w:sz w:val="28"/>
          <w:szCs w:val="28"/>
        </w:rPr>
        <w:t>коллектива звание «Образцовый».</w:t>
      </w:r>
    </w:p>
    <w:p w:rsidR="00FE4741" w:rsidRDefault="00FE4741" w:rsidP="00882255">
      <w:pPr>
        <w:spacing w:after="0" w:line="240" w:lineRule="auto"/>
        <w:ind w:firstLine="708"/>
        <w:jc w:val="both"/>
        <w:rPr>
          <w:rFonts w:ascii="Times New Roman" w:eastAsia="Times New Roman" w:hAnsi="Times New Roman" w:cs="Times New Roman"/>
          <w:sz w:val="28"/>
          <w:szCs w:val="28"/>
        </w:rPr>
      </w:pPr>
      <w:r w:rsidRPr="00FE4741">
        <w:rPr>
          <w:rFonts w:ascii="Times New Roman" w:eastAsia="Times New Roman" w:hAnsi="Times New Roman" w:cs="Times New Roman"/>
          <w:sz w:val="28"/>
          <w:szCs w:val="28"/>
        </w:rPr>
        <w:t xml:space="preserve">Учреждение нуждается в укреплении материально-технической базы </w:t>
      </w:r>
      <w:r>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и текущем ремонте зданий, а также создании благоприятных и безопасных условий посещения </w:t>
      </w:r>
      <w:r w:rsidR="00AA3005">
        <w:rPr>
          <w:rFonts w:ascii="Times New Roman" w:eastAsia="Times New Roman" w:hAnsi="Times New Roman" w:cs="Times New Roman"/>
          <w:sz w:val="28"/>
          <w:szCs w:val="28"/>
        </w:rPr>
        <w:t>культурно</w:t>
      </w:r>
      <w:r w:rsidR="00882255">
        <w:rPr>
          <w:rFonts w:ascii="Times New Roman" w:eastAsia="Times New Roman" w:hAnsi="Times New Roman" w:cs="Times New Roman"/>
          <w:sz w:val="28"/>
          <w:szCs w:val="28"/>
        </w:rPr>
        <w:t xml:space="preserve"> – досуговых учреждений</w:t>
      </w:r>
      <w:r w:rsidRPr="00FE4741">
        <w:rPr>
          <w:rFonts w:ascii="Times New Roman" w:eastAsia="Times New Roman" w:hAnsi="Times New Roman" w:cs="Times New Roman"/>
          <w:sz w:val="28"/>
          <w:szCs w:val="28"/>
        </w:rPr>
        <w:t xml:space="preserve">, в том числе людей </w:t>
      </w:r>
      <w:r w:rsidR="00882255">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с </w:t>
      </w:r>
      <w:r w:rsidR="00882255">
        <w:rPr>
          <w:rFonts w:ascii="Times New Roman" w:eastAsia="Times New Roman" w:hAnsi="Times New Roman" w:cs="Times New Roman"/>
          <w:sz w:val="28"/>
          <w:szCs w:val="28"/>
        </w:rPr>
        <w:t>ограниченными возможностями здоровья</w:t>
      </w:r>
      <w:r w:rsidRPr="00FE4741">
        <w:rPr>
          <w:rFonts w:ascii="Times New Roman" w:eastAsia="Times New Roman" w:hAnsi="Times New Roman" w:cs="Times New Roman"/>
          <w:sz w:val="28"/>
          <w:szCs w:val="28"/>
        </w:rPr>
        <w:t>.</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lastRenderedPageBreak/>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Традиционными </w:t>
      </w:r>
      <w:r>
        <w:rPr>
          <w:rFonts w:ascii="Times New Roman" w:eastAsia="Times New Roman" w:hAnsi="Times New Roman" w:cs="Times New Roman"/>
          <w:sz w:val="28"/>
          <w:szCs w:val="28"/>
        </w:rPr>
        <w:t>я</w:t>
      </w:r>
      <w:r w:rsidRPr="00802DB8">
        <w:rPr>
          <w:rFonts w:ascii="Times New Roman" w:eastAsia="Times New Roman" w:hAnsi="Times New Roman" w:cs="Times New Roman"/>
          <w:sz w:val="28"/>
          <w:szCs w:val="28"/>
        </w:rPr>
        <w:t xml:space="preserve">вляются мероприятия, связанные со значимыми </w:t>
      </w:r>
      <w:r w:rsidR="00C64802">
        <w:rPr>
          <w:rFonts w:ascii="Times New Roman" w:eastAsia="Times New Roman" w:hAnsi="Times New Roman" w:cs="Times New Roman"/>
          <w:sz w:val="28"/>
          <w:szCs w:val="28"/>
        </w:rPr>
        <w:br/>
      </w:r>
      <w:r w:rsidRPr="00802DB8">
        <w:rPr>
          <w:rFonts w:ascii="Times New Roman" w:eastAsia="Times New Roman" w:hAnsi="Times New Roman" w:cs="Times New Roman"/>
          <w:sz w:val="28"/>
          <w:szCs w:val="28"/>
        </w:rPr>
        <w:t>и памятными датами, общероссийскими праздниками – День Победы, День з</w:t>
      </w:r>
      <w:r>
        <w:rPr>
          <w:rFonts w:ascii="Times New Roman" w:eastAsia="Times New Roman" w:hAnsi="Times New Roman" w:cs="Times New Roman"/>
          <w:sz w:val="28"/>
          <w:szCs w:val="28"/>
        </w:rPr>
        <w:t xml:space="preserve">ащиты детей, День памяти, День </w:t>
      </w:r>
      <w:r w:rsidRPr="00802DB8">
        <w:rPr>
          <w:rFonts w:ascii="Times New Roman" w:eastAsia="Times New Roman" w:hAnsi="Times New Roman" w:cs="Times New Roman"/>
          <w:sz w:val="28"/>
          <w:szCs w:val="28"/>
        </w:rPr>
        <w:t>России, день города и другие.</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proofErr w:type="gramStart"/>
      <w:r w:rsidRPr="00802DB8">
        <w:rPr>
          <w:rFonts w:ascii="Times New Roman" w:eastAsia="Times New Roman" w:hAnsi="Times New Roman" w:cs="Times New Roman"/>
          <w:sz w:val="28"/>
          <w:szCs w:val="28"/>
        </w:rPr>
        <w:t>Приоритетными</w:t>
      </w:r>
      <w:proofErr w:type="gramEnd"/>
      <w:r w:rsidRPr="00802DB8">
        <w:rPr>
          <w:rFonts w:ascii="Times New Roman" w:eastAsia="Times New Roman" w:hAnsi="Times New Roman" w:cs="Times New Roman"/>
          <w:sz w:val="28"/>
          <w:szCs w:val="28"/>
        </w:rPr>
        <w:t xml:space="preserve">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w:t>
      </w:r>
      <w:r w:rsidR="00C64802">
        <w:rPr>
          <w:rFonts w:ascii="Times New Roman" w:eastAsia="Times New Roman" w:hAnsi="Times New Roman" w:cs="Times New Roman"/>
          <w:sz w:val="28"/>
          <w:szCs w:val="28"/>
        </w:rPr>
        <w:t>е</w:t>
      </w:r>
      <w:r w:rsidRPr="00802DB8">
        <w:rPr>
          <w:rFonts w:ascii="Times New Roman" w:eastAsia="Times New Roman" w:hAnsi="Times New Roman" w:cs="Times New Roman"/>
          <w:sz w:val="28"/>
          <w:szCs w:val="28"/>
        </w:rPr>
        <w:t xml:space="preserve">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lastRenderedPageBreak/>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творческих объединениях </w:t>
      </w:r>
      <w:r w:rsidR="00001DF2">
        <w:rPr>
          <w:rFonts w:ascii="Times New Roman" w:eastAsia="Times New Roman" w:hAnsi="Times New Roman" w:cs="Times New Roman"/>
          <w:sz w:val="28"/>
          <w:szCs w:val="28"/>
        </w:rPr>
        <w:t xml:space="preserve">МБУ ДО </w:t>
      </w:r>
      <w:r w:rsidRPr="002248C9">
        <w:rPr>
          <w:rFonts w:ascii="Times New Roman" w:eastAsia="Times New Roman" w:hAnsi="Times New Roman" w:cs="Times New Roman"/>
          <w:sz w:val="28"/>
          <w:szCs w:val="28"/>
        </w:rPr>
        <w:t xml:space="preserve">ЦДТ занимаются дети </w:t>
      </w:r>
      <w:r w:rsidR="001D7F0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из общеобразовательных школ, дошкольных образовательных учреждений города. В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позволяя учреждению быть конкурентоспособным в непрерывн</w:t>
      </w:r>
      <w:proofErr w:type="gramStart"/>
      <w:r w:rsidRPr="002248C9">
        <w:rPr>
          <w:rFonts w:ascii="Times New Roman" w:eastAsia="Times New Roman" w:hAnsi="Times New Roman" w:cs="Times New Roman"/>
          <w:sz w:val="28"/>
          <w:szCs w:val="28"/>
        </w:rPr>
        <w:t>о-</w:t>
      </w:r>
      <w:proofErr w:type="gramEnd"/>
      <w:r w:rsidRPr="002248C9">
        <w:rPr>
          <w:rFonts w:ascii="Times New Roman" w:eastAsia="Times New Roman" w:hAnsi="Times New Roman" w:cs="Times New Roman"/>
          <w:sz w:val="28"/>
          <w:szCs w:val="28"/>
        </w:rPr>
        <w:t xml:space="preserve"> изменяющихся условиях внешней среды при прогнозировании </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и удовлетворении социального запроса реб</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нка и его семьи.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Успех стратегических изменений в деятельности </w:t>
      </w:r>
      <w:r w:rsidR="00001DF2" w:rsidRPr="00001DF2">
        <w:rPr>
          <w:rFonts w:ascii="Times New Roman" w:eastAsia="Times New Roman" w:hAnsi="Times New Roman" w:cs="Times New Roman"/>
          <w:sz w:val="28"/>
          <w:szCs w:val="28"/>
        </w:rPr>
        <w:t>МБУ ДО ЦДТ</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перспективе будет зависеть от тр</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Система образования детей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достаточно развита, имеет достижения, на которые можно опираться при осуществлении модернизации дополнительного образования.</w:t>
      </w:r>
    </w:p>
    <w:p w:rsidR="002248C9" w:rsidRPr="002248C9" w:rsidRDefault="00001DF2" w:rsidP="002248C9">
      <w:pPr>
        <w:spacing w:after="0" w:line="240" w:lineRule="auto"/>
        <w:ind w:firstLine="708"/>
        <w:jc w:val="both"/>
        <w:rPr>
          <w:rFonts w:ascii="Times New Roman" w:eastAsia="Times New Roman" w:hAnsi="Times New Roman" w:cs="Times New Roman"/>
          <w:sz w:val="28"/>
          <w:szCs w:val="28"/>
        </w:rPr>
      </w:pPr>
      <w:r w:rsidRPr="00001DF2">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является важнейшей составляющей дополнительного образовательного пространства городе Верхняя Салда.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время существования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значительно увеличился качественный состав педагогов, расширился охват кружковой работы.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В настоящее время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дает дополнительное образование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воспитание детям города Верхняя Салда и Верхнесалдинского городского округа по 23 образовательным программам. Многие обучающиеся объединений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добились высоких результатов на конкурсах, смотрах, выставках, фестивалях  разного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Цель образовательной организации: развитие мотивации личности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 xml:space="preserve">Работа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в настоящее время направлена на создание условий для творческого развития личности детей и подростков, удовлетворение их потребностей, приобщение к культурным и духовным ценностям, создание условий для творческой самореализации.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Для достижения этих целей, в образовательный проце</w:t>
      </w:r>
      <w:proofErr w:type="gramStart"/>
      <w:r w:rsidRPr="002248C9">
        <w:rPr>
          <w:rFonts w:ascii="Times New Roman" w:eastAsia="Times New Roman" w:hAnsi="Times New Roman" w:cs="Times New Roman"/>
          <w:sz w:val="28"/>
          <w:szCs w:val="28"/>
        </w:rPr>
        <w:t>сс вкл</w:t>
      </w:r>
      <w:proofErr w:type="gramEnd"/>
      <w:r w:rsidRPr="002248C9">
        <w:rPr>
          <w:rFonts w:ascii="Times New Roman" w:eastAsia="Times New Roman" w:hAnsi="Times New Roman" w:cs="Times New Roman"/>
          <w:sz w:val="28"/>
          <w:szCs w:val="28"/>
        </w:rPr>
        <w:t>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выполняет воспитательную, методическую, социально-педагогическую, развивающую и досуговую функции.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задачи дополнительного образования решаются посредством работы творческих объединений, воспитательных массовых мероприятий с детьми.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1</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необходимых условий для удовлетворения интересов и потребностей населения;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2</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развитие творческой ориентации детей дошкольного и школьного возраста;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w:t>
      </w:r>
      <w:r w:rsidR="00263CAA">
        <w:rPr>
          <w:rFonts w:ascii="Times New Roman" w:eastAsia="Times New Roman" w:hAnsi="Times New Roman" w:cs="Times New Roman"/>
          <w:sz w:val="28"/>
          <w:szCs w:val="28"/>
        </w:rPr>
        <w:t xml:space="preserve">ия деятельности </w:t>
      </w:r>
      <w:proofErr w:type="gramStart"/>
      <w:r w:rsidR="00263CAA">
        <w:rPr>
          <w:rFonts w:ascii="Times New Roman" w:eastAsia="Times New Roman" w:hAnsi="Times New Roman" w:cs="Times New Roman"/>
          <w:sz w:val="28"/>
          <w:szCs w:val="28"/>
        </w:rPr>
        <w:t>обучающихся</w:t>
      </w:r>
      <w:proofErr w:type="gramEnd"/>
      <w:r w:rsidR="00263CAA">
        <w:rPr>
          <w:rFonts w:ascii="Times New Roman" w:eastAsia="Times New Roman" w:hAnsi="Times New Roman" w:cs="Times New Roman"/>
          <w:sz w:val="28"/>
          <w:szCs w:val="28"/>
        </w:rPr>
        <w:t>. Уче</w:t>
      </w:r>
      <w:r w:rsidRPr="002248C9">
        <w:rPr>
          <w:rFonts w:ascii="Times New Roman" w:eastAsia="Times New Roman" w:hAnsi="Times New Roman" w:cs="Times New Roman"/>
          <w:sz w:val="28"/>
          <w:szCs w:val="28"/>
        </w:rPr>
        <w:t>т индивидуальных особенностей, формирование способностей и качеств личности с уч</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 xml:space="preserve">том природных задатков, склонностей, развитие индивидуальных интересов в процессе сотворчества обучающегося и педагога, а также </w:t>
      </w:r>
      <w:r w:rsidR="00263CAA">
        <w:rPr>
          <w:rFonts w:ascii="Times New Roman" w:eastAsia="Times New Roman" w:hAnsi="Times New Roman" w:cs="Times New Roman"/>
          <w:sz w:val="28"/>
          <w:szCs w:val="28"/>
        </w:rPr>
        <w:t>самостоятельного творчества ребе</w:t>
      </w:r>
      <w:r w:rsidRPr="002248C9">
        <w:rPr>
          <w:rFonts w:ascii="Times New Roman" w:eastAsia="Times New Roman" w:hAnsi="Times New Roman" w:cs="Times New Roman"/>
          <w:sz w:val="28"/>
          <w:szCs w:val="28"/>
        </w:rPr>
        <w:t>нка;</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248C9" w:rsidRPr="002248C9">
        <w:rPr>
          <w:rFonts w:ascii="Times New Roman" w:eastAsia="Times New Roman" w:hAnsi="Times New Roman" w:cs="Times New Roman"/>
          <w:sz w:val="28"/>
          <w:szCs w:val="28"/>
        </w:rPr>
        <w:t xml:space="preserve"> личностно – нравственное и профессиональное самоопределение детей на основе их трудовой занятости.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5</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индивидуальной работы с одар</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нными детьми, детьми – инвалидами, а также с детьми из многодетных и малообеспеченных семей.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Результат обучения детей предполагает:</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личностное самоопределение учащихся в изменяющихся условиях жизни в обществе;</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участие в выставках, концертах, фестивалях, соревнованиях, конкурсах различного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2017 году </w:t>
      </w:r>
      <w:r w:rsidR="00263CAA">
        <w:rPr>
          <w:rFonts w:ascii="Times New Roman" w:eastAsia="Times New Roman" w:hAnsi="Times New Roman" w:cs="Times New Roman"/>
          <w:sz w:val="28"/>
          <w:szCs w:val="28"/>
        </w:rPr>
        <w:t>МБУ ДО «</w:t>
      </w:r>
      <w:r w:rsidRPr="002248C9">
        <w:rPr>
          <w:rFonts w:ascii="Times New Roman" w:eastAsia="Times New Roman" w:hAnsi="Times New Roman" w:cs="Times New Roman"/>
          <w:sz w:val="28"/>
          <w:szCs w:val="28"/>
        </w:rPr>
        <w:t xml:space="preserve">Верхнесалдинская </w:t>
      </w:r>
      <w:r w:rsidR="00263CAA">
        <w:rPr>
          <w:rFonts w:ascii="Times New Roman" w:eastAsia="Times New Roman" w:hAnsi="Times New Roman" w:cs="Times New Roman"/>
          <w:sz w:val="28"/>
          <w:szCs w:val="28"/>
        </w:rPr>
        <w:t>ДШИ»</w:t>
      </w:r>
      <w:r w:rsidRPr="002248C9">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МБУ ДО «Верхнесалдинская ДШИ»</w:t>
      </w:r>
      <w:r w:rsidR="002248C9" w:rsidRPr="002248C9">
        <w:rPr>
          <w:rFonts w:ascii="Times New Roman" w:eastAsia="Times New Roman" w:hAnsi="Times New Roman" w:cs="Times New Roman"/>
          <w:sz w:val="28"/>
          <w:szCs w:val="28"/>
        </w:rPr>
        <w:t xml:space="preserve"> реализует творческие проекты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3 уровней.</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1)г</w:t>
      </w:r>
      <w:r w:rsidR="002248C9" w:rsidRPr="002248C9">
        <w:rPr>
          <w:rFonts w:ascii="Times New Roman" w:eastAsia="Times New Roman" w:hAnsi="Times New Roman" w:cs="Times New Roman"/>
          <w:sz w:val="28"/>
          <w:szCs w:val="28"/>
        </w:rPr>
        <w:t xml:space="preserve">ородской: открытый городской конкурс по академическому рисунку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 xml:space="preserve">и живописи «Учебный натюрморт» для обучающихся детских художественных школ и художественных отделений детских школ искусств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(ежегодный, 2018</w:t>
      </w:r>
      <w:r>
        <w:rPr>
          <w:rFonts w:ascii="Times New Roman" w:eastAsia="Times New Roman" w:hAnsi="Times New Roman" w:cs="Times New Roman"/>
          <w:sz w:val="28"/>
          <w:szCs w:val="28"/>
        </w:rPr>
        <w:t xml:space="preserve"> год);</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2248C9" w:rsidRPr="002248C9">
        <w:rPr>
          <w:rFonts w:ascii="Times New Roman" w:eastAsia="Times New Roman" w:hAnsi="Times New Roman" w:cs="Times New Roman"/>
          <w:sz w:val="28"/>
          <w:szCs w:val="28"/>
        </w:rPr>
        <w:t>ерриториальный: Открытый территориальный фестиваль-конкурс детского творчества «Музыкальные забавы» (1 раз в два года, с 2009 г</w:t>
      </w:r>
      <w:r w:rsidR="00FB3814">
        <w:rPr>
          <w:rFonts w:ascii="Times New Roman" w:eastAsia="Times New Roman" w:hAnsi="Times New Roman" w:cs="Times New Roman"/>
          <w:sz w:val="28"/>
          <w:szCs w:val="28"/>
        </w:rPr>
        <w:t>ода</w:t>
      </w:r>
      <w:r w:rsidR="002248C9" w:rsidRPr="002248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)в</w:t>
      </w:r>
      <w:r w:rsidRPr="002248C9">
        <w:rPr>
          <w:rFonts w:ascii="Times New Roman" w:eastAsia="Times New Roman" w:hAnsi="Times New Roman" w:cs="Times New Roman"/>
          <w:sz w:val="28"/>
          <w:szCs w:val="28"/>
        </w:rPr>
        <w:t>сероссийский: Всероссийский детский фестиваль-конкурс «Музыкальная шкатулка» (1 раз в два года, с 2010 г</w:t>
      </w:r>
      <w:r w:rsidR="00FB3814">
        <w:rPr>
          <w:rFonts w:ascii="Times New Roman" w:eastAsia="Times New Roman" w:hAnsi="Times New Roman" w:cs="Times New Roman"/>
          <w:sz w:val="28"/>
          <w:szCs w:val="28"/>
        </w:rPr>
        <w:t>ода</w:t>
      </w:r>
      <w:r w:rsidRPr="002248C9">
        <w:rPr>
          <w:rFonts w:ascii="Times New Roman" w:eastAsia="Times New Roman" w:hAnsi="Times New Roman" w:cs="Times New Roman"/>
          <w:sz w:val="28"/>
          <w:szCs w:val="28"/>
        </w:rPr>
        <w:t>)</w:t>
      </w:r>
      <w:r w:rsidR="00FB3814">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Ежегодно учащиеся школ иску</w:t>
      </w:r>
      <w:proofErr w:type="gramStart"/>
      <w:r w:rsidRPr="002248C9">
        <w:rPr>
          <w:rFonts w:ascii="Times New Roman" w:eastAsia="Times New Roman" w:hAnsi="Times New Roman" w:cs="Times New Roman"/>
          <w:sz w:val="28"/>
          <w:szCs w:val="28"/>
        </w:rPr>
        <w:t>сств ст</w:t>
      </w:r>
      <w:proofErr w:type="gramEnd"/>
      <w:r w:rsidRPr="002248C9">
        <w:rPr>
          <w:rFonts w:ascii="Times New Roman" w:eastAsia="Times New Roman" w:hAnsi="Times New Roman" w:cs="Times New Roman"/>
          <w:sz w:val="28"/>
          <w:szCs w:val="28"/>
        </w:rPr>
        <w:t xml:space="preserve">ановятся лауреатами и дипломантами областных, всероссийских и международных конкурсов и фестивалей. </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последние годы в городе произошли позитивные изменения в развитии </w:t>
      </w:r>
      <w:proofErr w:type="gramStart"/>
      <w:r w:rsidRPr="002248C9">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2248C9">
        <w:rPr>
          <w:rFonts w:ascii="Times New Roman" w:eastAsia="Times New Roman" w:hAnsi="Times New Roman" w:cs="Times New Roman"/>
          <w:sz w:val="28"/>
          <w:szCs w:val="28"/>
        </w:rPr>
        <w:t xml:space="preserve">. Проводятся работы по капитальному ремонту в муниципальных образовательных учреждениях дополнительного образования – </w:t>
      </w:r>
      <w:r w:rsidR="00263CAA" w:rsidRPr="00263CAA">
        <w:rPr>
          <w:rFonts w:ascii="Times New Roman" w:eastAsia="Times New Roman" w:hAnsi="Times New Roman" w:cs="Times New Roman"/>
          <w:sz w:val="28"/>
          <w:szCs w:val="28"/>
        </w:rPr>
        <w:t xml:space="preserve">МБУ ДО </w:t>
      </w:r>
      <w:r w:rsidR="00263CAA">
        <w:rPr>
          <w:rFonts w:ascii="Times New Roman" w:eastAsia="Times New Roman" w:hAnsi="Times New Roman" w:cs="Times New Roman"/>
          <w:sz w:val="28"/>
          <w:szCs w:val="28"/>
        </w:rPr>
        <w:t xml:space="preserve">ЦДТ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w:t>
      </w:r>
      <w:r w:rsidR="00263CAA" w:rsidRPr="00263CAA">
        <w:rPr>
          <w:rFonts w:ascii="Times New Roman" w:eastAsia="Times New Roman" w:hAnsi="Times New Roman" w:cs="Times New Roman"/>
          <w:sz w:val="28"/>
          <w:szCs w:val="28"/>
        </w:rPr>
        <w:t>МБУ ДО «Верхнесалдинская ДШИ»</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Обновляется парк музыкальных инструментов в детских школах искусств, изношенность которых в среднем составляет </w:t>
      </w:r>
      <w:r w:rsidR="00FB3814">
        <w:rPr>
          <w:rFonts w:ascii="Times New Roman" w:eastAsia="Times New Roman" w:hAnsi="Times New Roman" w:cs="Times New Roman"/>
          <w:sz w:val="28"/>
          <w:szCs w:val="28"/>
        </w:rPr>
        <w:t>70-</w:t>
      </w:r>
      <w:r w:rsidRPr="002248C9">
        <w:rPr>
          <w:rFonts w:ascii="Times New Roman" w:eastAsia="Times New Roman" w:hAnsi="Times New Roman" w:cs="Times New Roman"/>
          <w:sz w:val="28"/>
          <w:szCs w:val="28"/>
        </w:rPr>
        <w:t>80 процентов. Требуется обновление и специального оборудования.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w:t>
      </w:r>
      <w:r w:rsidR="00FB3814">
        <w:rPr>
          <w:rFonts w:ascii="Times New Roman" w:eastAsia="Times New Roman" w:hAnsi="Times New Roman" w:cs="Times New Roman"/>
          <w:sz w:val="28"/>
          <w:szCs w:val="28"/>
        </w:rPr>
        <w:t>итания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Подпрограмма направлена на решение следующих задач:</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повышения значимости детских школ искусств по видам иску</w:t>
      </w:r>
      <w:proofErr w:type="gramStart"/>
      <w:r w:rsidRPr="002248C9">
        <w:rPr>
          <w:rFonts w:ascii="Times New Roman" w:eastAsia="Times New Roman" w:hAnsi="Times New Roman" w:cs="Times New Roman"/>
          <w:sz w:val="28"/>
          <w:szCs w:val="28"/>
        </w:rPr>
        <w:t>сств в с</w:t>
      </w:r>
      <w:proofErr w:type="gramEnd"/>
      <w:r w:rsidRPr="002248C9">
        <w:rPr>
          <w:rFonts w:ascii="Times New Roman" w:eastAsia="Times New Roman" w:hAnsi="Times New Roman" w:cs="Times New Roman"/>
          <w:sz w:val="28"/>
          <w:szCs w:val="28"/>
        </w:rPr>
        <w:t>оциокультурном пространстве города и региона, в том числе духовно-нравственном воспитании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позиционирования </w:t>
      </w:r>
      <w:r w:rsidR="00CA7838">
        <w:rPr>
          <w:rFonts w:ascii="Times New Roman" w:eastAsia="Times New Roman" w:hAnsi="Times New Roman" w:cs="Times New Roman"/>
          <w:sz w:val="28"/>
          <w:szCs w:val="28"/>
        </w:rPr>
        <w:t>школ искусств</w:t>
      </w:r>
      <w:r w:rsidR="006C59FB">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как центров художественного образования и просветительства;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развития </w:t>
      </w:r>
      <w:r w:rsidR="00CA7838" w:rsidRPr="00CA7838">
        <w:rPr>
          <w:rFonts w:ascii="Times New Roman" w:eastAsia="Times New Roman" w:hAnsi="Times New Roman" w:cs="Times New Roman"/>
          <w:sz w:val="28"/>
          <w:szCs w:val="28"/>
        </w:rPr>
        <w:t xml:space="preserve">школ искусств </w:t>
      </w:r>
      <w:r w:rsidRPr="002248C9">
        <w:rPr>
          <w:rFonts w:ascii="Times New Roman" w:eastAsia="Times New Roman" w:hAnsi="Times New Roman" w:cs="Times New Roman"/>
          <w:sz w:val="28"/>
          <w:szCs w:val="28"/>
        </w:rPr>
        <w:t>как первого уровня трехуровневой системы художественного образования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модернизацию материально-технической базы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повышения кадрового потенциала работников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Перспективные направления, включают в себя: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создание условий для формирования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w:t>
      </w:r>
      <w:proofErr w:type="gramStart"/>
      <w:r w:rsidR="00CA7838" w:rsidRPr="00CA7838">
        <w:rPr>
          <w:rFonts w:ascii="Times New Roman" w:eastAsia="Times New Roman" w:hAnsi="Times New Roman" w:cs="Times New Roman"/>
          <w:sz w:val="28"/>
          <w:szCs w:val="28"/>
        </w:rPr>
        <w:t>сств</w:t>
      </w:r>
      <w:r w:rsidRPr="002248C9">
        <w:rPr>
          <w:rFonts w:ascii="Times New Roman" w:eastAsia="Times New Roman" w:hAnsi="Times New Roman" w:cs="Times New Roman"/>
          <w:sz w:val="28"/>
          <w:szCs w:val="28"/>
        </w:rPr>
        <w:t xml:space="preserve"> тв</w:t>
      </w:r>
      <w:proofErr w:type="gramEnd"/>
      <w:r w:rsidRPr="002248C9">
        <w:rPr>
          <w:rFonts w:ascii="Times New Roman" w:eastAsia="Times New Roman" w:hAnsi="Times New Roman" w:cs="Times New Roman"/>
          <w:sz w:val="28"/>
          <w:szCs w:val="28"/>
        </w:rPr>
        <w:t xml:space="preserve">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для различных категорий детей, в том числе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с ограниченными возможностями здоровья;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xml:space="preserve">и качества подготовки выпускников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развитие взаимодействия</w:t>
      </w:r>
      <w:r w:rsidR="006C59FB">
        <w:rPr>
          <w:rFonts w:ascii="Times New Roman" w:eastAsia="Times New Roman" w:hAnsi="Times New Roman" w:cs="Times New Roman"/>
          <w:sz w:val="28"/>
          <w:szCs w:val="28"/>
        </w:rPr>
        <w:t xml:space="preserve"> </w:t>
      </w:r>
      <w:r w:rsidR="00CA7838" w:rsidRPr="00CA7838">
        <w:rPr>
          <w:rFonts w:ascii="Times New Roman" w:eastAsia="Times New Roman" w:hAnsi="Times New Roman" w:cs="Times New Roman"/>
          <w:sz w:val="28"/>
          <w:szCs w:val="28"/>
        </w:rPr>
        <w:t>школ иску</w:t>
      </w:r>
      <w:proofErr w:type="gramStart"/>
      <w:r w:rsidR="00CA7838" w:rsidRPr="00CA7838">
        <w:rPr>
          <w:rFonts w:ascii="Times New Roman" w:eastAsia="Times New Roman" w:hAnsi="Times New Roman" w:cs="Times New Roman"/>
          <w:sz w:val="28"/>
          <w:szCs w:val="28"/>
        </w:rPr>
        <w:t>сств</w:t>
      </w:r>
      <w:r w:rsidRPr="002248C9">
        <w:rPr>
          <w:rFonts w:ascii="Times New Roman" w:eastAsia="Times New Roman" w:hAnsi="Times New Roman" w:cs="Times New Roman"/>
          <w:sz w:val="28"/>
          <w:szCs w:val="28"/>
        </w:rPr>
        <w:t xml:space="preserve"> с др</w:t>
      </w:r>
      <w:proofErr w:type="gramEnd"/>
      <w:r w:rsidRPr="002248C9">
        <w:rPr>
          <w:rFonts w:ascii="Times New Roman" w:eastAsia="Times New Roman" w:hAnsi="Times New Roman" w:cs="Times New Roman"/>
          <w:sz w:val="28"/>
          <w:szCs w:val="28"/>
        </w:rPr>
        <w:t>угими образовательными организациями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качества проводимых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w:t>
      </w:r>
      <w:proofErr w:type="gramStart"/>
      <w:r w:rsidR="00CA7838" w:rsidRPr="00CA7838">
        <w:rPr>
          <w:rFonts w:ascii="Times New Roman" w:eastAsia="Times New Roman" w:hAnsi="Times New Roman" w:cs="Times New Roman"/>
          <w:sz w:val="28"/>
          <w:szCs w:val="28"/>
        </w:rPr>
        <w:t xml:space="preserve">сств </w:t>
      </w:r>
      <w:r w:rsidRPr="002248C9">
        <w:rPr>
          <w:rFonts w:ascii="Times New Roman" w:eastAsia="Times New Roman" w:hAnsi="Times New Roman" w:cs="Times New Roman"/>
          <w:sz w:val="28"/>
          <w:szCs w:val="28"/>
        </w:rPr>
        <w:t>тв</w:t>
      </w:r>
      <w:proofErr w:type="gramEnd"/>
      <w:r w:rsidRPr="002248C9">
        <w:rPr>
          <w:rFonts w:ascii="Times New Roman" w:eastAsia="Times New Roman" w:hAnsi="Times New Roman" w:cs="Times New Roman"/>
          <w:sz w:val="28"/>
          <w:szCs w:val="28"/>
        </w:rPr>
        <w:t>орческих и просветительских мероприятий для одаренных детей (фестивалей, конкурсов, творческих школ, выставок и др.);</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кадрового потенциала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в том числе посредством целевой подготовки кадров в подведомственных Минкультуры России образовательных организациях;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формирование новых принципов финансового обеспечения деятельности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в том числе посредством выделения средств со стороны субъектов Российской Федерации муниципальным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w:t>
      </w:r>
      <w:r w:rsidR="00CA7838" w:rsidRPr="00CA7838">
        <w:rPr>
          <w:rFonts w:ascii="Times New Roman" w:eastAsia="Times New Roman" w:hAnsi="Times New Roman" w:cs="Times New Roman"/>
          <w:sz w:val="28"/>
          <w:szCs w:val="28"/>
        </w:rPr>
        <w:t xml:space="preserve"> искусств</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на реализацию предпрофессиональных программ в области искусств,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что предусмотрено частью 2 статьи 8 Фед</w:t>
      </w:r>
      <w:r w:rsidR="00FB3814">
        <w:rPr>
          <w:rFonts w:ascii="Times New Roman" w:eastAsia="Times New Roman" w:hAnsi="Times New Roman" w:cs="Times New Roman"/>
          <w:sz w:val="28"/>
          <w:szCs w:val="28"/>
        </w:rPr>
        <w:t xml:space="preserve">ерального закона </w:t>
      </w:r>
      <w:r w:rsidR="00CA7838">
        <w:rPr>
          <w:rFonts w:ascii="Times New Roman" w:eastAsia="Times New Roman" w:hAnsi="Times New Roman" w:cs="Times New Roman"/>
          <w:sz w:val="28"/>
          <w:szCs w:val="28"/>
        </w:rPr>
        <w:br/>
      </w:r>
      <w:r w:rsidR="00FB3814">
        <w:rPr>
          <w:rFonts w:ascii="Times New Roman" w:eastAsia="Times New Roman" w:hAnsi="Times New Roman" w:cs="Times New Roman"/>
          <w:sz w:val="28"/>
          <w:szCs w:val="28"/>
        </w:rPr>
        <w:t>от 29</w:t>
      </w:r>
      <w:r w:rsidR="00CA7838">
        <w:rPr>
          <w:rFonts w:ascii="Times New Roman" w:eastAsia="Times New Roman" w:hAnsi="Times New Roman" w:cs="Times New Roman"/>
          <w:sz w:val="28"/>
          <w:szCs w:val="28"/>
        </w:rPr>
        <w:t xml:space="preserve"> декабря </w:t>
      </w:r>
      <w:r w:rsidR="00FB3814">
        <w:rPr>
          <w:rFonts w:ascii="Times New Roman" w:eastAsia="Times New Roman" w:hAnsi="Times New Roman" w:cs="Times New Roman"/>
          <w:sz w:val="28"/>
          <w:szCs w:val="28"/>
        </w:rPr>
        <w:t>2012</w:t>
      </w:r>
      <w:r w:rsidR="00CA7838">
        <w:rPr>
          <w:rFonts w:ascii="Times New Roman" w:eastAsia="Times New Roman" w:hAnsi="Times New Roman" w:cs="Times New Roman"/>
          <w:sz w:val="28"/>
          <w:szCs w:val="28"/>
        </w:rPr>
        <w:t xml:space="preserve"> года</w:t>
      </w:r>
      <w:r w:rsidR="00FB3814">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 xml:space="preserve"> 273-ФЗ </w:t>
      </w:r>
      <w:r w:rsidR="00FB3814">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Об образовании в Российской Федерации</w:t>
      </w:r>
      <w:r w:rsidR="00FB3814">
        <w:rPr>
          <w:rFonts w:ascii="Times New Roman" w:eastAsia="Times New Roman" w:hAnsi="Times New Roman" w:cs="Times New Roman"/>
          <w:sz w:val="28"/>
          <w:szCs w:val="28"/>
        </w:rPr>
        <w:t>»</w:t>
      </w:r>
      <w:r w:rsidR="00CA7838">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proofErr w:type="gramStart"/>
      <w:r w:rsidRPr="002248C9">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00FB3814">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lastRenderedPageBreak/>
        <w:t>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w:t>
      </w:r>
      <w:proofErr w:type="gramEnd"/>
      <w:r w:rsidRPr="002248C9">
        <w:rPr>
          <w:rFonts w:ascii="Times New Roman" w:eastAsia="Times New Roman" w:hAnsi="Times New Roman" w:cs="Times New Roman"/>
          <w:sz w:val="28"/>
          <w:szCs w:val="28"/>
        </w:rPr>
        <w:t xml:space="preserve"> и лучших образцов современного искусства.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Основные ожидаемые результаты реализации </w:t>
      </w:r>
      <w:r w:rsidR="00CA7838">
        <w:rPr>
          <w:rFonts w:ascii="Times New Roman" w:eastAsia="Times New Roman" w:hAnsi="Times New Roman" w:cs="Times New Roman"/>
          <w:sz w:val="28"/>
          <w:szCs w:val="28"/>
        </w:rPr>
        <w:t>П</w:t>
      </w:r>
      <w:r w:rsidRPr="002248C9">
        <w:rPr>
          <w:rFonts w:ascii="Times New Roman" w:eastAsia="Times New Roman" w:hAnsi="Times New Roman" w:cs="Times New Roman"/>
          <w:sz w:val="28"/>
          <w:szCs w:val="28"/>
        </w:rPr>
        <w:t>одпрограммы: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значимости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как социального института;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эффективности в управлении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w:t>
      </w:r>
    </w:p>
    <w:p w:rsidR="00CF4D71" w:rsidRP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4EE4">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w:t>
      </w:r>
      <w:r w:rsidRPr="00CF4D71">
        <w:rPr>
          <w:rFonts w:ascii="Times New Roman" w:eastAsia="Times New Roman" w:hAnsi="Times New Roman" w:cs="Times New Roman"/>
          <w:sz w:val="28"/>
          <w:szCs w:val="28"/>
        </w:rPr>
        <w:t xml:space="preserve"> деятельности, осо</w:t>
      </w:r>
      <w:r w:rsidR="00F54997">
        <w:rPr>
          <w:rFonts w:ascii="Times New Roman" w:eastAsia="Times New Roman" w:hAnsi="Times New Roman" w:cs="Times New Roman"/>
          <w:sz w:val="28"/>
          <w:szCs w:val="28"/>
        </w:rPr>
        <w:t>бенно для молодых специалистов.</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капитальном ремонте – краеведческий музей, детские клубы «Чайка»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«Дружба», Верхнесалдинская де</w:t>
      </w:r>
      <w:r w:rsidR="00F54997">
        <w:rPr>
          <w:rFonts w:ascii="Times New Roman" w:eastAsia="Times New Roman" w:hAnsi="Times New Roman" w:cs="Times New Roman"/>
          <w:sz w:val="28"/>
          <w:szCs w:val="28"/>
        </w:rPr>
        <w:t>тская школа искусств, Центр детского творчества, помещения и фасады библиотечной системы.</w:t>
      </w:r>
      <w:r w:rsidRPr="00CF4D71">
        <w:rPr>
          <w:rFonts w:ascii="Times New Roman" w:eastAsia="Times New Roman" w:hAnsi="Times New Roman" w:cs="Times New Roman"/>
          <w:sz w:val="28"/>
          <w:szCs w:val="28"/>
        </w:rPr>
        <w:t xml:space="preserve"> Необходимо разработать проектно-сметную документацию на строительство клуба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деревне Никитино, либо решить вопрос путем приобретения помещений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для клуба.</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услуга в области художественного образования и эстетического воспитания детей востребована, численность учащихся  детских школ иску</w:t>
      </w:r>
      <w:proofErr w:type="gramStart"/>
      <w:r w:rsidRPr="00CF4D71">
        <w:rPr>
          <w:rFonts w:ascii="Times New Roman" w:eastAsia="Times New Roman" w:hAnsi="Times New Roman" w:cs="Times New Roman"/>
          <w:sz w:val="28"/>
          <w:szCs w:val="28"/>
        </w:rPr>
        <w:t>сств ст</w:t>
      </w:r>
      <w:proofErr w:type="gramEnd"/>
      <w:r w:rsidRPr="00CF4D71">
        <w:rPr>
          <w:rFonts w:ascii="Times New Roman" w:eastAsia="Times New Roman" w:hAnsi="Times New Roman" w:cs="Times New Roman"/>
          <w:sz w:val="28"/>
          <w:szCs w:val="28"/>
        </w:rPr>
        <w:t>абильна – 640 человек;</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w:t>
      </w:r>
      <w:r w:rsidRPr="00322023">
        <w:rPr>
          <w:rFonts w:ascii="Times New Roman" w:eastAsia="Times New Roman" w:hAnsi="Times New Roman" w:cs="Times New Roman"/>
          <w:sz w:val="28"/>
          <w:szCs w:val="28"/>
        </w:rPr>
        <w:t xml:space="preserve">образованием на уровне </w:t>
      </w:r>
      <w:r w:rsidR="00322023" w:rsidRPr="00322023">
        <w:rPr>
          <w:rFonts w:ascii="Times New Roman" w:eastAsia="Times New Roman" w:hAnsi="Times New Roman" w:cs="Times New Roman"/>
          <w:sz w:val="28"/>
          <w:szCs w:val="28"/>
        </w:rPr>
        <w:t>61</w:t>
      </w:r>
      <w:r w:rsidRPr="00322023">
        <w:rPr>
          <w:rFonts w:ascii="Times New Roman" w:eastAsia="Times New Roman" w:hAnsi="Times New Roman" w:cs="Times New Roman"/>
          <w:sz w:val="28"/>
          <w:szCs w:val="28"/>
        </w:rPr>
        <w:t xml:space="preserve"> процента.</w:t>
      </w:r>
    </w:p>
    <w:p w:rsidR="00CF4D71" w:rsidRPr="00CF4D71" w:rsidRDefault="00CF4D71" w:rsidP="00802DB8">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EC4CC9" w:rsidRDefault="00CF4D71" w:rsidP="00802DB8">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00EC4CC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г</w:t>
      </w:r>
      <w:r w:rsidR="00EC4CC9">
        <w:rPr>
          <w:rFonts w:ascii="Times New Roman" w:eastAsia="Times New Roman" w:hAnsi="Times New Roman" w:cs="Times New Roman"/>
          <w:sz w:val="28"/>
          <w:szCs w:val="28"/>
        </w:rPr>
        <w:t xml:space="preserve">орода </w:t>
      </w:r>
      <w:r w:rsidRPr="00EC4CC9">
        <w:rPr>
          <w:rFonts w:ascii="Times New Roman" w:eastAsia="Times New Roman" w:hAnsi="Times New Roman" w:cs="Times New Roman"/>
          <w:sz w:val="28"/>
          <w:szCs w:val="28"/>
        </w:rPr>
        <w:t>Нижний Тагил, Екатеринбург.</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Реализация Программы позволит:</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lastRenderedPageBreak/>
        <w:t>содействовать социальной адаптации людей с ограниченными возможностями, детей-сирот и детей, оставшихся без попечения родителей;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На решение задач и достижение целей Программы могут оказать влия</w:t>
      </w:r>
      <w:r w:rsidR="003E5DE7" w:rsidRPr="00EC4CC9">
        <w:rPr>
          <w:rFonts w:ascii="Times New Roman" w:eastAsia="Times New Roman" w:hAnsi="Times New Roman" w:cs="Times New Roman"/>
          <w:sz w:val="28"/>
          <w:szCs w:val="28"/>
        </w:rPr>
        <w:t>ние внутренние и внешние риски.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К внутренним рискам относится длительный срок реализации Программы.</w:t>
      </w:r>
    </w:p>
    <w:p w:rsidR="00CF4D71" w:rsidRPr="00EC4CC9" w:rsidRDefault="003E5DE7"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Внешними рисками </w:t>
      </w:r>
      <w:r w:rsidR="00CF4D71" w:rsidRPr="00EC4CC9">
        <w:rPr>
          <w:rFonts w:ascii="Times New Roman" w:eastAsia="Times New Roman" w:hAnsi="Times New Roman" w:cs="Times New Roman"/>
          <w:sz w:val="28"/>
          <w:szCs w:val="28"/>
        </w:rPr>
        <w:t>являются:</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возможности снижения темпов экономического роста, усиление инфляции; </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несовершенство нормативно-правового регулирования отдельных вопросов культурной и финансово-экономической деятельности;</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финансовые риски, связанные с сокращением финансирования расходов по Программе вследствие возникновения  бюджетного дефицита.</w:t>
      </w:r>
    </w:p>
    <w:p w:rsidR="003E5DE7"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EC4CC9">
        <w:rPr>
          <w:rFonts w:ascii="Times New Roman" w:eastAsia="Times New Roman" w:hAnsi="Times New Roman" w:cs="Times New Roman"/>
          <w:sz w:val="28"/>
          <w:szCs w:val="28"/>
        </w:rPr>
        <w:t>связи</w:t>
      </w:r>
      <w:proofErr w:type="gramEnd"/>
      <w:r w:rsidRPr="00EC4CC9">
        <w:rPr>
          <w:rFonts w:ascii="Times New Roman" w:eastAsia="Times New Roman" w:hAnsi="Times New Roman" w:cs="Times New Roman"/>
          <w:sz w:val="28"/>
          <w:szCs w:val="28"/>
        </w:rPr>
        <w:t xml:space="preserve">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r w:rsidR="003E5DE7" w:rsidRPr="00EC4CC9">
        <w:rPr>
          <w:rFonts w:ascii="Times New Roman" w:eastAsia="Times New Roman" w:hAnsi="Times New Roman" w:cs="Times New Roman"/>
          <w:sz w:val="28"/>
          <w:szCs w:val="28"/>
        </w:rPr>
        <w:t>.</w:t>
      </w:r>
    </w:p>
    <w:p w:rsidR="00CF4D71" w:rsidRPr="00CF4D71"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proofErr w:type="gramStart"/>
      <w:r w:rsidR="00C90E2B">
        <w:rPr>
          <w:rFonts w:ascii="Times New Roman" w:eastAsia="Times New Roman" w:hAnsi="Times New Roman" w:cs="Times New Roman"/>
          <w:sz w:val="28"/>
          <w:szCs w:val="28"/>
        </w:rPr>
        <w:t>п</w:t>
      </w:r>
      <w:proofErr w:type="gramEnd"/>
      <w:r w:rsidR="00F9166D">
        <w:fldChar w:fldCharType="begin"/>
      </w:r>
      <w:r w:rsidR="00F9166D">
        <w:instrText xml:space="preserve"> HYPERLINK "consultantplus://offline/ref=AF2F620E768E09F937B4591212D9FFECCB09A51734444722A15A4970F563C8C7EFA0B32B2253C0CFB1150F13bCB5E" </w:instrText>
      </w:r>
      <w:r w:rsidR="00F9166D">
        <w:fldChar w:fldCharType="separate"/>
      </w:r>
      <w:r w:rsidRPr="00CF4D71">
        <w:rPr>
          <w:rFonts w:ascii="Times New Roman" w:eastAsia="Times New Roman" w:hAnsi="Times New Roman" w:cs="Times New Roman"/>
          <w:sz w:val="28"/>
          <w:szCs w:val="28"/>
        </w:rPr>
        <w:t xml:space="preserve">риложении № </w:t>
      </w:r>
      <w:r w:rsidR="00F9166D">
        <w:rPr>
          <w:rFonts w:ascii="Times New Roman" w:eastAsia="Times New Roman" w:hAnsi="Times New Roman" w:cs="Times New Roman"/>
          <w:sz w:val="28"/>
          <w:szCs w:val="28"/>
        </w:rPr>
        <w:fldChar w:fldCharType="end"/>
      </w:r>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Основной задачей сегодня является обеспечение доступа и качества услуг, оказываемых населению в сфере культуры и дополнительного </w:t>
      </w:r>
      <w:r w:rsidRPr="00CF4D71">
        <w:rPr>
          <w:rFonts w:ascii="Times New Roman" w:eastAsia="Times New Roman" w:hAnsi="Times New Roman" w:cs="Times New Roman"/>
          <w:sz w:val="28"/>
          <w:szCs w:val="28"/>
        </w:rPr>
        <w:lastRenderedPageBreak/>
        <w:t>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Перечень мероприятий Программы 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w:t>
      </w:r>
      <w:proofErr w:type="spellStart"/>
      <w:r w:rsidRPr="00027854">
        <w:rPr>
          <w:rFonts w:ascii="Times New Roman" w:eastAsia="Times New Roman" w:hAnsi="Times New Roman" w:cs="Times New Roman"/>
          <w:sz w:val="28"/>
          <w:szCs w:val="28"/>
        </w:rPr>
        <w:t>Цифровизация</w:t>
      </w:r>
      <w:proofErr w:type="spellEnd"/>
      <w:r w:rsidRPr="00027854">
        <w:rPr>
          <w:rFonts w:ascii="Times New Roman" w:eastAsia="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являются 4 учреждения. Сведения об объемах налоговых льгот </w:t>
      </w:r>
      <w:r w:rsidRPr="00027854">
        <w:rPr>
          <w:rFonts w:ascii="Times New Roman" w:eastAsia="Times New Roman" w:hAnsi="Times New Roman" w:cs="Times New Roman"/>
          <w:sz w:val="28"/>
          <w:szCs w:val="28"/>
        </w:rPr>
        <w:lastRenderedPageBreak/>
        <w:t>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proofErr w:type="gramStart"/>
      <w:r w:rsidRPr="008334FE">
        <w:rPr>
          <w:rFonts w:ascii="Times New Roman" w:eastAsia="Times New Roman" w:hAnsi="Times New Roman" w:cs="Times New Roman"/>
          <w:sz w:val="28"/>
          <w:szCs w:val="28"/>
        </w:rPr>
        <w:t>с</w:t>
      </w:r>
      <w:proofErr w:type="gramEnd"/>
      <w:r w:rsidRPr="008334FE">
        <w:rPr>
          <w:rFonts w:ascii="Times New Roman" w:eastAsia="Times New Roman" w:hAnsi="Times New Roman" w:cs="Times New Roman"/>
          <w:sz w:val="28"/>
          <w:szCs w:val="28"/>
        </w:rPr>
        <w:t xml:space="preserve"> подготовленным </w:t>
      </w:r>
      <w:proofErr w:type="spellStart"/>
      <w:r w:rsidRPr="008334FE">
        <w:rPr>
          <w:rFonts w:ascii="Times New Roman" w:eastAsia="Times New Roman" w:hAnsi="Times New Roman" w:cs="Times New Roman"/>
          <w:sz w:val="28"/>
          <w:szCs w:val="28"/>
        </w:rPr>
        <w:t>субтитрированием</w:t>
      </w:r>
      <w:proofErr w:type="spellEnd"/>
      <w:r w:rsidRPr="008334FE">
        <w:rPr>
          <w:rFonts w:ascii="Times New Roman" w:eastAsia="Times New Roman" w:hAnsi="Times New Roman" w:cs="Times New Roman"/>
          <w:sz w:val="28"/>
          <w:szCs w:val="28"/>
        </w:rPr>
        <w:t xml:space="preserve"> и </w:t>
      </w:r>
      <w:proofErr w:type="spellStart"/>
      <w:r w:rsidRPr="008334FE">
        <w:rPr>
          <w:rFonts w:ascii="Times New Roman" w:eastAsia="Times New Roman" w:hAnsi="Times New Roman" w:cs="Times New Roman"/>
          <w:sz w:val="28"/>
          <w:szCs w:val="28"/>
        </w:rPr>
        <w:t>тифлокомментированием</w:t>
      </w:r>
      <w:proofErr w:type="spellEnd"/>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2" w:name="sub_5"/>
      <w:proofErr w:type="gramStart"/>
      <w:r w:rsidRPr="00BE1CEF">
        <w:rPr>
          <w:rFonts w:ascii="Times New Roman" w:eastAsia="Times New Roman" w:hAnsi="Times New Roman" w:cs="Times New Roman"/>
          <w:b/>
          <w:sz w:val="28"/>
          <w:szCs w:val="28"/>
        </w:rPr>
        <w:t>Под</w:t>
      </w:r>
      <w:proofErr w:type="gramEnd"/>
      <w:r w:rsidR="00F9166D">
        <w:fldChar w:fldCharType="begin"/>
      </w:r>
      <w:r w:rsidR="00F9166D">
        <w:instrText xml:space="preserve"> HYPERLINK \l "Par29" </w:instrText>
      </w:r>
      <w:r w:rsidR="00F9166D">
        <w:fldChar w:fldCharType="separate"/>
      </w:r>
      <w:r w:rsidRPr="00BE1CEF">
        <w:rPr>
          <w:rFonts w:ascii="Times New Roman" w:eastAsia="Times New Roman" w:hAnsi="Times New Roman" w:cs="Times New Roman"/>
          <w:b/>
          <w:sz w:val="28"/>
          <w:szCs w:val="28"/>
        </w:rPr>
        <w:t>программа</w:t>
      </w:r>
      <w:r w:rsidR="00F9166D">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2"/>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w:t>
      </w:r>
      <w:r w:rsidRPr="00CF4D71">
        <w:rPr>
          <w:rFonts w:ascii="Times New Roman" w:eastAsia="Times New Roman" w:hAnsi="Times New Roman" w:cs="Times New Roman"/>
          <w:sz w:val="28"/>
          <w:szCs w:val="28"/>
        </w:rPr>
        <w:lastRenderedPageBreak/>
        <w:t>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3"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3"/>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0"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5"/>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proofErr w:type="gramStart"/>
      <w:r w:rsidRPr="00E715F6">
        <w:rPr>
          <w:rFonts w:ascii="Times New Roman" w:eastAsia="Times New Roman" w:hAnsi="Times New Roman" w:cs="Times New Roman"/>
          <w:bCs/>
          <w:sz w:val="28"/>
          <w:szCs w:val="28"/>
        </w:rPr>
        <w:t>с</w:t>
      </w:r>
      <w:proofErr w:type="gramEnd"/>
      <w:r w:rsidRPr="00E715F6">
        <w:rPr>
          <w:rFonts w:ascii="Times New Roman" w:eastAsia="Times New Roman" w:hAnsi="Times New Roman" w:cs="Times New Roman"/>
          <w:bCs/>
          <w:sz w:val="28"/>
          <w:szCs w:val="28"/>
        </w:rPr>
        <w:t xml:space="preserve"> подготовленным </w:t>
      </w:r>
      <w:proofErr w:type="spellStart"/>
      <w:r w:rsidRPr="00E715F6">
        <w:rPr>
          <w:rFonts w:ascii="Times New Roman" w:eastAsia="Times New Roman" w:hAnsi="Times New Roman" w:cs="Times New Roman"/>
          <w:bCs/>
          <w:sz w:val="28"/>
          <w:szCs w:val="28"/>
        </w:rPr>
        <w:t>субтитрированием</w:t>
      </w:r>
      <w:proofErr w:type="spellEnd"/>
      <w:r w:rsidRPr="00E715F6">
        <w:rPr>
          <w:rFonts w:ascii="Times New Roman" w:eastAsia="Times New Roman" w:hAnsi="Times New Roman" w:cs="Times New Roman"/>
          <w:bCs/>
          <w:sz w:val="28"/>
          <w:szCs w:val="28"/>
        </w:rPr>
        <w:t xml:space="preserve"> и </w:t>
      </w:r>
      <w:proofErr w:type="spellStart"/>
      <w:r w:rsidRPr="00E715F6">
        <w:rPr>
          <w:rFonts w:ascii="Times New Roman" w:eastAsia="Times New Roman" w:hAnsi="Times New Roman" w:cs="Times New Roman"/>
          <w:bCs/>
          <w:sz w:val="28"/>
          <w:szCs w:val="28"/>
        </w:rPr>
        <w:t>тифлокомментированием</w:t>
      </w:r>
      <w:proofErr w:type="spellEnd"/>
      <w:r w:rsidRPr="00E715F6">
        <w:rPr>
          <w:rFonts w:ascii="Times New Roman" w:eastAsia="Times New Roman" w:hAnsi="Times New Roman" w:cs="Times New Roman"/>
          <w:bCs/>
          <w:sz w:val="28"/>
          <w:szCs w:val="28"/>
        </w:rPr>
        <w:t>;</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proofErr w:type="gramStart"/>
      <w:r w:rsidRPr="00CF4D71">
        <w:rPr>
          <w:rFonts w:ascii="Times New Roman" w:eastAsia="Times New Roman" w:hAnsi="Times New Roman" w:cs="Times New Roman"/>
          <w:b/>
          <w:sz w:val="28"/>
          <w:szCs w:val="28"/>
        </w:rPr>
        <w:t>Под</w:t>
      </w:r>
      <w:proofErr w:type="gramEnd"/>
      <w:r w:rsidR="00F9166D">
        <w:fldChar w:fldCharType="begin"/>
      </w:r>
      <w:r w:rsidR="00F9166D">
        <w:instrText xml:space="preserve"> HYPERLINK \l "Par29" </w:instrText>
      </w:r>
      <w:r w:rsidR="00F9166D">
        <w:fldChar w:fldCharType="separate"/>
      </w:r>
      <w:r w:rsidRPr="00CF4D71">
        <w:rPr>
          <w:rFonts w:ascii="Times New Roman" w:eastAsia="Times New Roman" w:hAnsi="Times New Roman" w:cs="Times New Roman"/>
          <w:b/>
          <w:sz w:val="28"/>
          <w:szCs w:val="28"/>
        </w:rPr>
        <w:t>программа</w:t>
      </w:r>
      <w:r w:rsidR="00F9166D">
        <w:rPr>
          <w:rFonts w:ascii="Times New Roman" w:eastAsia="Times New Roman" w:hAnsi="Times New Roman" w:cs="Times New Roman"/>
          <w:b/>
          <w:sz w:val="28"/>
          <w:szCs w:val="28"/>
        </w:rPr>
        <w:fldChar w:fldCharType="end"/>
      </w:r>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CF4D71" w:rsidRDefault="00CF4D71" w:rsidP="00350B9B">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2248C9" w:rsidRPr="00CF4D71" w:rsidRDefault="002248C9" w:rsidP="00350B9B">
      <w:pPr>
        <w:spacing w:after="0" w:line="240" w:lineRule="auto"/>
        <w:jc w:val="center"/>
        <w:rPr>
          <w:rFonts w:ascii="Times New Roman" w:eastAsia="Times New Roman" w:hAnsi="Times New Roman" w:cs="Times New Roman"/>
          <w:sz w:val="28"/>
          <w:szCs w:val="28"/>
        </w:rPr>
      </w:pPr>
    </w:p>
    <w:p w:rsid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Сеть муниципальных образовательных </w:t>
      </w:r>
      <w:proofErr w:type="gramStart"/>
      <w:r w:rsidRPr="00CF4D71">
        <w:rPr>
          <w:rFonts w:ascii="Times New Roman" w:eastAsia="Times New Roman" w:hAnsi="Times New Roman" w:cs="Times New Roman"/>
          <w:sz w:val="28"/>
          <w:szCs w:val="28"/>
        </w:rPr>
        <w:t>учреждений дополнительного образования детей сферы культуры</w:t>
      </w:r>
      <w:proofErr w:type="gramEnd"/>
      <w:r w:rsidRPr="00CF4D71">
        <w:rPr>
          <w:rFonts w:ascii="Times New Roman" w:eastAsia="Times New Roman" w:hAnsi="Times New Roman" w:cs="Times New Roman"/>
          <w:sz w:val="28"/>
          <w:szCs w:val="28"/>
        </w:rPr>
        <w:t xml:space="preserve">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w:t>
      </w:r>
      <w:r w:rsidR="00F64C8B">
        <w:rPr>
          <w:rFonts w:ascii="Times New Roman" w:eastAsia="Times New Roman" w:hAnsi="Times New Roman" w:cs="Times New Roman"/>
          <w:sz w:val="28"/>
          <w:szCs w:val="28"/>
        </w:rPr>
        <w:t>807</w:t>
      </w:r>
      <w:r w:rsidRPr="00CF4D71">
        <w:rPr>
          <w:rFonts w:ascii="Times New Roman" w:eastAsia="Times New Roman" w:hAnsi="Times New Roman" w:cs="Times New Roman"/>
          <w:sz w:val="28"/>
          <w:szCs w:val="28"/>
        </w:rPr>
        <w:t xml:space="preserve"> ребенка</w:t>
      </w:r>
      <w:r w:rsidRPr="007120BB">
        <w:rPr>
          <w:rFonts w:ascii="Times New Roman" w:eastAsia="Times New Roman" w:hAnsi="Times New Roman" w:cs="Times New Roman"/>
          <w:sz w:val="28"/>
          <w:szCs w:val="28"/>
        </w:rPr>
        <w:t>.</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В 2017 году </w:t>
      </w:r>
      <w:r w:rsidR="007F576E">
        <w:rPr>
          <w:rFonts w:ascii="Times New Roman" w:eastAsia="Times New Roman" w:hAnsi="Times New Roman" w:cs="Times New Roman"/>
          <w:sz w:val="28"/>
          <w:szCs w:val="28"/>
        </w:rPr>
        <w:t>МБУ ДО «Верхнесалдинская ДШИ»</w:t>
      </w:r>
      <w:r w:rsidRPr="00F43D27">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За последние годы в </w:t>
      </w:r>
      <w:r w:rsidR="007F576E" w:rsidRPr="007F576E">
        <w:rPr>
          <w:rFonts w:ascii="Times New Roman" w:eastAsia="Times New Roman" w:hAnsi="Times New Roman" w:cs="Times New Roman"/>
          <w:sz w:val="28"/>
          <w:szCs w:val="28"/>
        </w:rPr>
        <w:t>МБУ ДО «Верхнесалдинская ДШИ»</w:t>
      </w:r>
      <w:r w:rsidR="001D5BCD">
        <w:rPr>
          <w:rFonts w:ascii="Times New Roman" w:eastAsia="Times New Roman" w:hAnsi="Times New Roman" w:cs="Times New Roman"/>
          <w:sz w:val="28"/>
          <w:szCs w:val="28"/>
        </w:rPr>
        <w:t xml:space="preserve"> </w:t>
      </w:r>
      <w:r w:rsidRPr="00F43D27">
        <w:rPr>
          <w:rFonts w:ascii="Times New Roman" w:eastAsia="Times New Roman" w:hAnsi="Times New Roman" w:cs="Times New Roman"/>
          <w:sz w:val="28"/>
          <w:szCs w:val="28"/>
        </w:rPr>
        <w:t>произошли позитивные</w:t>
      </w:r>
      <w:r w:rsidR="00F43D27" w:rsidRPr="00F43D27">
        <w:rPr>
          <w:rFonts w:ascii="Times New Roman" w:eastAsia="Times New Roman" w:hAnsi="Times New Roman" w:cs="Times New Roman"/>
          <w:sz w:val="28"/>
          <w:szCs w:val="28"/>
        </w:rPr>
        <w:t xml:space="preserve"> изменения в развитии учреждение – п</w:t>
      </w:r>
      <w:r w:rsidRPr="00F43D27">
        <w:rPr>
          <w:rFonts w:ascii="Times New Roman" w:eastAsia="Times New Roman" w:hAnsi="Times New Roman" w:cs="Times New Roman"/>
          <w:sz w:val="28"/>
          <w:szCs w:val="28"/>
        </w:rPr>
        <w:t xml:space="preserve">роводятся работы по ремонту </w:t>
      </w:r>
      <w:r w:rsidR="00F43D27" w:rsidRPr="00F43D27">
        <w:rPr>
          <w:rFonts w:ascii="Times New Roman" w:eastAsia="Times New Roman" w:hAnsi="Times New Roman" w:cs="Times New Roman"/>
          <w:sz w:val="28"/>
          <w:szCs w:val="28"/>
        </w:rPr>
        <w:t>здания школы.</w:t>
      </w:r>
      <w:r w:rsidR="001D5BCD">
        <w:rPr>
          <w:rFonts w:ascii="Times New Roman" w:eastAsia="Times New Roman" w:hAnsi="Times New Roman" w:cs="Times New Roman"/>
          <w:sz w:val="28"/>
          <w:szCs w:val="28"/>
        </w:rPr>
        <w:t xml:space="preserve"> </w:t>
      </w:r>
      <w:r w:rsidR="002248C9" w:rsidRPr="002248C9">
        <w:rPr>
          <w:rFonts w:ascii="Times New Roman" w:eastAsia="Times New Roman" w:hAnsi="Times New Roman" w:cs="Times New Roman"/>
          <w:sz w:val="28"/>
          <w:szCs w:val="28"/>
        </w:rPr>
        <w:t>В 2020-</w:t>
      </w:r>
      <w:r w:rsidR="002248C9">
        <w:rPr>
          <w:rFonts w:ascii="Times New Roman" w:eastAsia="Times New Roman" w:hAnsi="Times New Roman" w:cs="Times New Roman"/>
          <w:sz w:val="28"/>
          <w:szCs w:val="28"/>
        </w:rPr>
        <w:t>20</w:t>
      </w:r>
      <w:r w:rsidR="002248C9" w:rsidRPr="002248C9">
        <w:rPr>
          <w:rFonts w:ascii="Times New Roman" w:eastAsia="Times New Roman" w:hAnsi="Times New Roman" w:cs="Times New Roman"/>
          <w:sz w:val="28"/>
          <w:szCs w:val="28"/>
        </w:rPr>
        <w:t>25</w:t>
      </w:r>
      <w:r w:rsidR="002248C9">
        <w:rPr>
          <w:rFonts w:ascii="Times New Roman" w:eastAsia="Times New Roman" w:hAnsi="Times New Roman" w:cs="Times New Roman"/>
          <w:sz w:val="28"/>
          <w:szCs w:val="28"/>
        </w:rPr>
        <w:t xml:space="preserve"> годах</w:t>
      </w:r>
      <w:r w:rsidR="002248C9" w:rsidRPr="002248C9">
        <w:rPr>
          <w:rFonts w:ascii="Times New Roman" w:eastAsia="Times New Roman" w:hAnsi="Times New Roman" w:cs="Times New Roman"/>
          <w:sz w:val="28"/>
          <w:szCs w:val="28"/>
        </w:rPr>
        <w:t xml:space="preserve"> в </w:t>
      </w:r>
      <w:r w:rsidR="007F576E">
        <w:rPr>
          <w:rFonts w:ascii="Times New Roman" w:eastAsia="Times New Roman" w:hAnsi="Times New Roman" w:cs="Times New Roman"/>
          <w:sz w:val="28"/>
          <w:szCs w:val="28"/>
        </w:rPr>
        <w:t xml:space="preserve">МБУ ДО </w:t>
      </w:r>
      <w:r w:rsidR="002248C9" w:rsidRPr="002248C9">
        <w:rPr>
          <w:rFonts w:ascii="Times New Roman" w:eastAsia="Times New Roman" w:hAnsi="Times New Roman" w:cs="Times New Roman"/>
          <w:sz w:val="28"/>
          <w:szCs w:val="28"/>
        </w:rPr>
        <w:t>ЦДТ запланированы ремонтные работы нового помещения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Воронова,</w:t>
      </w:r>
      <w:r w:rsidR="007F576E">
        <w:rPr>
          <w:rFonts w:ascii="Times New Roman" w:eastAsia="Times New Roman" w:hAnsi="Times New Roman" w:cs="Times New Roman"/>
          <w:sz w:val="28"/>
          <w:szCs w:val="28"/>
        </w:rPr>
        <w:t xml:space="preserve"> дом №</w:t>
      </w:r>
      <w:r w:rsidR="002248C9" w:rsidRPr="002248C9">
        <w:rPr>
          <w:rFonts w:ascii="Times New Roman" w:eastAsia="Times New Roman" w:hAnsi="Times New Roman" w:cs="Times New Roman"/>
          <w:sz w:val="28"/>
          <w:szCs w:val="28"/>
        </w:rPr>
        <w:t xml:space="preserve"> 11 (замена оконных блоков, ремонт фасада здания и ремонт туалетной комнаты),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Энгельса, </w:t>
      </w:r>
      <w:r w:rsidR="007F576E">
        <w:rPr>
          <w:rFonts w:ascii="Times New Roman" w:eastAsia="Times New Roman" w:hAnsi="Times New Roman" w:cs="Times New Roman"/>
          <w:sz w:val="28"/>
          <w:szCs w:val="28"/>
        </w:rPr>
        <w:t xml:space="preserve">дом № </w:t>
      </w:r>
      <w:r w:rsidR="002248C9" w:rsidRPr="002248C9">
        <w:rPr>
          <w:rFonts w:ascii="Times New Roman" w:eastAsia="Times New Roman" w:hAnsi="Times New Roman" w:cs="Times New Roman"/>
          <w:sz w:val="28"/>
          <w:szCs w:val="28"/>
        </w:rPr>
        <w:t xml:space="preserve">75 планируется провести экспертизу перекрытий </w:t>
      </w:r>
      <w:r w:rsidR="007F576E">
        <w:rPr>
          <w:rFonts w:ascii="Times New Roman" w:eastAsia="Times New Roman" w:hAnsi="Times New Roman" w:cs="Times New Roman"/>
          <w:sz w:val="28"/>
          <w:szCs w:val="28"/>
        </w:rPr>
        <w:br/>
        <w:t xml:space="preserve">и текущие ремонты </w:t>
      </w:r>
      <w:proofErr w:type="gramStart"/>
      <w:r w:rsidR="007F576E">
        <w:rPr>
          <w:rFonts w:ascii="Times New Roman" w:eastAsia="Times New Roman" w:hAnsi="Times New Roman" w:cs="Times New Roman"/>
          <w:sz w:val="28"/>
          <w:szCs w:val="28"/>
        </w:rPr>
        <w:t>перекрытий</w:t>
      </w:r>
      <w:proofErr w:type="gramEnd"/>
      <w:r w:rsidR="007F576E">
        <w:rPr>
          <w:rFonts w:ascii="Times New Roman" w:eastAsia="Times New Roman" w:hAnsi="Times New Roman" w:cs="Times New Roman"/>
          <w:sz w:val="28"/>
          <w:szCs w:val="28"/>
        </w:rPr>
        <w:t xml:space="preserve"> так</w:t>
      </w:r>
      <w:r w:rsidR="002248C9" w:rsidRPr="002248C9">
        <w:rPr>
          <w:rFonts w:ascii="Times New Roman" w:eastAsia="Times New Roman" w:hAnsi="Times New Roman" w:cs="Times New Roman"/>
          <w:sz w:val="28"/>
          <w:szCs w:val="28"/>
        </w:rPr>
        <w:t xml:space="preserve"> к</w:t>
      </w:r>
      <w:r w:rsidR="007F576E">
        <w:rPr>
          <w:rFonts w:ascii="Times New Roman" w:eastAsia="Times New Roman" w:hAnsi="Times New Roman" w:cs="Times New Roman"/>
          <w:sz w:val="28"/>
          <w:szCs w:val="28"/>
        </w:rPr>
        <w:t>ак</w:t>
      </w:r>
      <w:r w:rsidR="002248C9" w:rsidRPr="002248C9">
        <w:rPr>
          <w:rFonts w:ascii="Times New Roman" w:eastAsia="Times New Roman" w:hAnsi="Times New Roman" w:cs="Times New Roman"/>
          <w:sz w:val="28"/>
          <w:szCs w:val="28"/>
        </w:rPr>
        <w:t xml:space="preserve">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w:t>
      </w:r>
      <w:r w:rsidR="00F43D27" w:rsidRPr="00F43D27">
        <w:rPr>
          <w:rFonts w:ascii="Times New Roman" w:eastAsia="Times New Roman" w:hAnsi="Times New Roman" w:cs="Times New Roman"/>
          <w:sz w:val="28"/>
          <w:szCs w:val="28"/>
        </w:rPr>
        <w:t xml:space="preserve"> 70-</w:t>
      </w:r>
      <w:r w:rsidRPr="00F43D27">
        <w:rPr>
          <w:rFonts w:ascii="Times New Roman" w:eastAsia="Times New Roman" w:hAnsi="Times New Roman" w:cs="Times New Roman"/>
          <w:sz w:val="28"/>
          <w:szCs w:val="28"/>
        </w:rPr>
        <w:t>80 процентов. Требуется обновление и специального оборудования.</w:t>
      </w:r>
    </w:p>
    <w:p w:rsidR="00554EE4" w:rsidRPr="00CF4D71" w:rsidRDefault="00554EE4" w:rsidP="00554EE4">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2"/>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Цели, задачи и целевые показатели реализации муниципальной программы</w:t>
      </w:r>
    </w:p>
    <w:p w:rsidR="00423F25" w:rsidRPr="00A77E25" w:rsidRDefault="00423F25" w:rsidP="00423F25">
      <w:pPr>
        <w:spacing w:after="0" w:line="240" w:lineRule="auto"/>
        <w:jc w:val="center"/>
        <w:rPr>
          <w:rFonts w:ascii="Times New Roman" w:eastAsia="Calibri" w:hAnsi="Times New Roman" w:cs="Times New Roman"/>
          <w:b/>
          <w:sz w:val="27"/>
          <w:szCs w:val="27"/>
        </w:rPr>
      </w:pPr>
      <w:r w:rsidRPr="00A77E25">
        <w:rPr>
          <w:rFonts w:ascii="Times New Roman" w:eastAsia="Calibri" w:hAnsi="Times New Roman" w:cs="Times New Roman"/>
          <w:b/>
          <w:sz w:val="27"/>
          <w:szCs w:val="27"/>
        </w:rPr>
        <w:t>«Развитие культуры в Верхнесалдинском городском округе»</w:t>
      </w:r>
    </w:p>
    <w:p w:rsidR="00610DC6" w:rsidRPr="00A77E25" w:rsidRDefault="00610DC6" w:rsidP="00610DC6">
      <w:pPr>
        <w:spacing w:after="0" w:line="240" w:lineRule="auto"/>
        <w:jc w:val="center"/>
        <w:rPr>
          <w:rFonts w:ascii="Times New Roman" w:eastAsia="Calibri" w:hAnsi="Times New Roman" w:cs="Times New Roman"/>
          <w:b/>
          <w:sz w:val="27"/>
          <w:szCs w:val="27"/>
        </w:rPr>
      </w:pPr>
    </w:p>
    <w:p w:rsidR="00610DC6" w:rsidRPr="007D4CBA" w:rsidRDefault="00610DC6" w:rsidP="00610DC6">
      <w:pPr>
        <w:spacing w:after="0" w:line="240" w:lineRule="auto"/>
        <w:rPr>
          <w:rFonts w:ascii="Times New Roman" w:eastAsia="Calibri" w:hAnsi="Times New Roman" w:cs="Times New Roman"/>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1277"/>
        <w:gridCol w:w="2410"/>
        <w:gridCol w:w="1418"/>
        <w:gridCol w:w="850"/>
        <w:gridCol w:w="851"/>
        <w:gridCol w:w="850"/>
        <w:gridCol w:w="851"/>
        <w:gridCol w:w="850"/>
        <w:gridCol w:w="851"/>
        <w:gridCol w:w="3685"/>
      </w:tblGrid>
      <w:tr w:rsidR="00610DC6" w:rsidRPr="000D2DED" w:rsidTr="00004B05">
        <w:trPr>
          <w:trHeight w:val="634"/>
        </w:trPr>
        <w:tc>
          <w:tcPr>
            <w:tcW w:w="707" w:type="dxa"/>
            <w:vMerge w:val="restart"/>
          </w:tcPr>
          <w:p w:rsidR="00610DC6" w:rsidRPr="000D2DED" w:rsidRDefault="00610DC6" w:rsidP="00004B05">
            <w:pPr>
              <w:tabs>
                <w:tab w:val="left" w:pos="459"/>
              </w:tabs>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 </w:t>
            </w:r>
          </w:p>
          <w:p w:rsidR="00610DC6" w:rsidRPr="000D2DED" w:rsidRDefault="00610DC6" w:rsidP="00004B05">
            <w:pPr>
              <w:tabs>
                <w:tab w:val="left" w:pos="459"/>
              </w:tabs>
              <w:spacing w:after="0" w:line="240" w:lineRule="auto"/>
              <w:ind w:left="-108" w:right="-108"/>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строки</w:t>
            </w:r>
          </w:p>
        </w:tc>
        <w:tc>
          <w:tcPr>
            <w:tcW w:w="1277" w:type="dxa"/>
            <w:vMerge w:val="restart"/>
          </w:tcPr>
          <w:p w:rsidR="00610DC6" w:rsidRPr="000D2DED" w:rsidRDefault="00610DC6" w:rsidP="00004B05">
            <w:pPr>
              <w:spacing w:after="0" w:line="240" w:lineRule="auto"/>
              <w:ind w:left="-107"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114B17">
              <w:rPr>
                <w:rFonts w:ascii="Times New Roman" w:eastAsia="Calibri" w:hAnsi="Times New Roman" w:cs="Times New Roman"/>
                <w:sz w:val="24"/>
                <w:szCs w:val="24"/>
              </w:rPr>
              <w:t xml:space="preserve"> цели, задачи, целевого показателя</w:t>
            </w:r>
          </w:p>
        </w:tc>
        <w:tc>
          <w:tcPr>
            <w:tcW w:w="2410" w:type="dxa"/>
            <w:vMerge w:val="restart"/>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Наименование цели (целей) и задач, целевых показателей</w:t>
            </w:r>
          </w:p>
        </w:tc>
        <w:tc>
          <w:tcPr>
            <w:tcW w:w="1418" w:type="dxa"/>
            <w:vMerge w:val="restart"/>
          </w:tcPr>
          <w:p w:rsidR="00610DC6" w:rsidRPr="000D2DED" w:rsidRDefault="00610DC6" w:rsidP="00004B05">
            <w:pPr>
              <w:spacing w:after="0" w:line="240" w:lineRule="auto"/>
              <w:ind w:left="-67" w:right="-98" w:firstLine="67"/>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Единица измерения</w:t>
            </w:r>
          </w:p>
        </w:tc>
        <w:tc>
          <w:tcPr>
            <w:tcW w:w="5103" w:type="dxa"/>
            <w:gridSpan w:val="6"/>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Значение целевого показателя реализации </w:t>
            </w:r>
            <w:r>
              <w:rPr>
                <w:rFonts w:ascii="Times New Roman" w:eastAsia="Calibri" w:hAnsi="Times New Roman" w:cs="Times New Roman"/>
                <w:sz w:val="24"/>
                <w:szCs w:val="24"/>
              </w:rPr>
              <w:t>муниципальной</w:t>
            </w:r>
            <w:r w:rsidRPr="000D2DED">
              <w:rPr>
                <w:rFonts w:ascii="Times New Roman" w:eastAsia="Calibri" w:hAnsi="Times New Roman" w:cs="Times New Roman"/>
                <w:sz w:val="24"/>
                <w:szCs w:val="24"/>
              </w:rPr>
              <w:t xml:space="preserve"> программы</w:t>
            </w:r>
          </w:p>
        </w:tc>
        <w:tc>
          <w:tcPr>
            <w:tcW w:w="3685" w:type="dxa"/>
            <w:vMerge w:val="restart"/>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Источник значений показателей</w:t>
            </w:r>
          </w:p>
        </w:tc>
      </w:tr>
      <w:tr w:rsidR="00610DC6" w:rsidRPr="000D2DED" w:rsidTr="00004B05">
        <w:trPr>
          <w:trHeight w:val="312"/>
        </w:trPr>
        <w:tc>
          <w:tcPr>
            <w:tcW w:w="707" w:type="dxa"/>
            <w:vMerge/>
          </w:tcPr>
          <w:p w:rsidR="00610DC6" w:rsidRPr="000D2DED" w:rsidRDefault="00610DC6" w:rsidP="00004B05">
            <w:pPr>
              <w:spacing w:after="0" w:line="240" w:lineRule="auto"/>
              <w:jc w:val="center"/>
              <w:rPr>
                <w:rFonts w:ascii="Times New Roman" w:eastAsia="Calibri" w:hAnsi="Times New Roman" w:cs="Times New Roman"/>
                <w:sz w:val="24"/>
                <w:szCs w:val="24"/>
              </w:rPr>
            </w:pPr>
          </w:p>
        </w:tc>
        <w:tc>
          <w:tcPr>
            <w:tcW w:w="1277"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2410"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1418" w:type="dxa"/>
            <w:vMerge/>
          </w:tcPr>
          <w:p w:rsidR="00610DC6" w:rsidRPr="000D2DED" w:rsidRDefault="00610DC6" w:rsidP="00004B05">
            <w:pPr>
              <w:spacing w:after="0" w:line="240" w:lineRule="auto"/>
              <w:rPr>
                <w:rFonts w:ascii="Times New Roman" w:eastAsia="Calibri" w:hAnsi="Times New Roman" w:cs="Times New Roman"/>
                <w:sz w:val="24"/>
                <w:szCs w:val="24"/>
              </w:rPr>
            </w:pP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2020</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2021</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2022</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2023</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0"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2024</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2025</w:t>
            </w:r>
          </w:p>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год</w:t>
            </w:r>
          </w:p>
        </w:tc>
        <w:tc>
          <w:tcPr>
            <w:tcW w:w="3685" w:type="dxa"/>
            <w:vMerge/>
          </w:tcPr>
          <w:p w:rsidR="00610DC6" w:rsidRPr="000D2DED" w:rsidRDefault="00610DC6" w:rsidP="00004B05">
            <w:pPr>
              <w:spacing w:after="0" w:line="240" w:lineRule="auto"/>
              <w:rPr>
                <w:rFonts w:ascii="Times New Roman" w:eastAsia="Calibri" w:hAnsi="Times New Roman" w:cs="Times New Roman"/>
                <w:sz w:val="24"/>
                <w:szCs w:val="24"/>
              </w:rPr>
            </w:pPr>
          </w:p>
        </w:tc>
      </w:tr>
    </w:tbl>
    <w:p w:rsidR="00610DC6" w:rsidRPr="000E7C38" w:rsidRDefault="00610DC6" w:rsidP="00610DC6">
      <w:pPr>
        <w:tabs>
          <w:tab w:val="left" w:pos="1215"/>
        </w:tabs>
        <w:spacing w:after="0" w:line="276" w:lineRule="auto"/>
        <w:jc w:val="center"/>
        <w:rPr>
          <w:rFonts w:ascii="Times New Roman" w:eastAsia="Calibri" w:hAnsi="Times New Roman" w:cs="Times New Roman"/>
          <w:sz w:val="2"/>
          <w:szCs w:val="2"/>
          <w:lang w:eastAsia="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76"/>
        <w:gridCol w:w="2409"/>
        <w:gridCol w:w="1418"/>
        <w:gridCol w:w="850"/>
        <w:gridCol w:w="851"/>
        <w:gridCol w:w="850"/>
        <w:gridCol w:w="851"/>
        <w:gridCol w:w="850"/>
        <w:gridCol w:w="851"/>
        <w:gridCol w:w="3685"/>
      </w:tblGrid>
      <w:tr w:rsidR="00610DC6" w:rsidRPr="000D2DED" w:rsidTr="00004B05">
        <w:trPr>
          <w:trHeight w:val="312"/>
          <w:tblHeader/>
        </w:trPr>
        <w:tc>
          <w:tcPr>
            <w:tcW w:w="709" w:type="dxa"/>
          </w:tcPr>
          <w:p w:rsidR="00610DC6" w:rsidRPr="000D2DED" w:rsidRDefault="00610DC6" w:rsidP="00004B05">
            <w:pPr>
              <w:numPr>
                <w:ilvl w:val="0"/>
                <w:numId w:val="1"/>
              </w:numPr>
              <w:suppressLineNumbers/>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2409"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1418"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0"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851"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c>
          <w:tcPr>
            <w:tcW w:w="3685" w:type="dxa"/>
          </w:tcPr>
          <w:p w:rsidR="00610DC6" w:rsidRPr="000D2DED" w:rsidRDefault="00610DC6" w:rsidP="00004B05">
            <w:pPr>
              <w:numPr>
                <w:ilvl w:val="0"/>
                <w:numId w:val="1"/>
              </w:numPr>
              <w:spacing w:after="0" w:line="240" w:lineRule="auto"/>
              <w:jc w:val="center"/>
              <w:rPr>
                <w:rFonts w:ascii="Times New Roman" w:eastAsia="Calibri" w:hAnsi="Times New Roman" w:cs="Times New Roman"/>
                <w:sz w:val="24"/>
                <w:szCs w:val="24"/>
              </w:rPr>
            </w:pPr>
          </w:p>
        </w:tc>
      </w:tr>
      <w:tr w:rsidR="00610DC6" w:rsidRPr="000D2DED" w:rsidTr="00004B05">
        <w:trPr>
          <w:trHeight w:val="79"/>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615" w:type="dxa"/>
            <w:gridSpan w:val="9"/>
          </w:tcPr>
          <w:p w:rsidR="00610DC6" w:rsidRPr="000D2DED" w:rsidRDefault="00610DC6" w:rsidP="00004B05">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1.</w:t>
            </w:r>
            <w:r>
              <w:rPr>
                <w:rFonts w:ascii="Times New Roman" w:eastAsia="Calibri" w:hAnsi="Times New Roman" w:cs="Times New Roman"/>
                <w:b/>
                <w:sz w:val="24"/>
                <w:szCs w:val="24"/>
              </w:rPr>
              <w:t xml:space="preserve"> </w:t>
            </w:r>
            <w:r w:rsidRPr="000D2DED">
              <w:rPr>
                <w:rFonts w:ascii="Times New Roman" w:eastAsia="Calibri" w:hAnsi="Times New Roman" w:cs="Times New Roman"/>
                <w:b/>
                <w:sz w:val="24"/>
                <w:szCs w:val="24"/>
              </w:rPr>
              <w:t xml:space="preserve">«Развитие культурно-досуговой деятельности, библиотечного, музейного дела </w:t>
            </w:r>
            <w:r w:rsidRPr="000D2DED">
              <w:rPr>
                <w:rFonts w:ascii="Times New Roman" w:eastAsia="Calibri" w:hAnsi="Times New Roman" w:cs="Times New Roman"/>
                <w:b/>
                <w:sz w:val="24"/>
                <w:szCs w:val="24"/>
              </w:rPr>
              <w:br/>
              <w:t>и кинообслуживания населения»</w:t>
            </w:r>
          </w:p>
        </w:tc>
      </w:tr>
      <w:tr w:rsidR="00610DC6" w:rsidRPr="000D2DED" w:rsidTr="00004B05">
        <w:trPr>
          <w:trHeight w:val="337"/>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2615" w:type="dxa"/>
            <w:gridSpan w:val="9"/>
          </w:tcPr>
          <w:p w:rsidR="00610DC6" w:rsidRPr="00466D9E" w:rsidRDefault="00610DC6"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 xml:space="preserve">Цель. Духовно – нравственное развитие и реализация человеческого потенциала в условиях перехода </w:t>
            </w:r>
          </w:p>
          <w:p w:rsidR="00610DC6" w:rsidRPr="000D2DED" w:rsidRDefault="00610DC6"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к инновационному типу развития общества и экономики Верхнесалдинского городского округа</w:t>
            </w:r>
          </w:p>
        </w:tc>
      </w:tr>
      <w:tr w:rsidR="00610DC6" w:rsidRPr="000D2DED" w:rsidTr="00004B05">
        <w:trPr>
          <w:trHeight w:val="227"/>
        </w:trPr>
        <w:tc>
          <w:tcPr>
            <w:tcW w:w="709" w:type="dxa"/>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1.1.1.</w:t>
            </w:r>
          </w:p>
        </w:tc>
        <w:tc>
          <w:tcPr>
            <w:tcW w:w="12615" w:type="dxa"/>
            <w:gridSpan w:val="9"/>
          </w:tcPr>
          <w:p w:rsidR="00610DC6" w:rsidRPr="000D2DED" w:rsidRDefault="00610DC6" w:rsidP="00004B05">
            <w:pPr>
              <w:spacing w:after="0" w:line="276"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Задача 1: Создание благоприятных условий для устойчивого развития культурной среды, сохранения </w:t>
            </w:r>
            <w:r w:rsidRPr="000D2DED">
              <w:rPr>
                <w:rFonts w:ascii="Times New Roman" w:eastAsia="Calibri" w:hAnsi="Times New Roman" w:cs="Times New Roman"/>
                <w:b/>
                <w:sz w:val="24"/>
                <w:szCs w:val="24"/>
              </w:rPr>
              <w:br/>
              <w:t xml:space="preserve">культурно-нравственных ценностей и духовного единства населения, проживающего </w:t>
            </w:r>
            <w:r w:rsidRPr="000D2DED">
              <w:rPr>
                <w:rFonts w:ascii="Times New Roman" w:eastAsia="Calibri" w:hAnsi="Times New Roman" w:cs="Times New Roman"/>
                <w:b/>
                <w:sz w:val="24"/>
                <w:szCs w:val="24"/>
              </w:rPr>
              <w:br/>
              <w:t>в Верхнесалдинском городском округе</w:t>
            </w:r>
          </w:p>
        </w:tc>
      </w:tr>
      <w:tr w:rsidR="00610DC6" w:rsidRPr="000D2DED" w:rsidTr="00004B05">
        <w:trPr>
          <w:trHeight w:val="516"/>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466D9E" w:rsidRDefault="00610DC6" w:rsidP="00004B05">
            <w:pPr>
              <w:spacing w:after="0" w:line="240" w:lineRule="auto"/>
              <w:rPr>
                <w:rFonts w:ascii="Times New Roman" w:eastAsia="Calibri" w:hAnsi="Times New Roman" w:cs="Times New Roman"/>
                <w:sz w:val="24"/>
                <w:szCs w:val="24"/>
              </w:rPr>
            </w:pPr>
            <w:r w:rsidRPr="00466D9E">
              <w:rPr>
                <w:rFonts w:ascii="Times New Roman" w:eastAsia="Calibri" w:hAnsi="Times New Roman" w:cs="Times New Roman"/>
                <w:sz w:val="24"/>
                <w:szCs w:val="24"/>
              </w:rPr>
              <w:t>1.1.1.1.</w:t>
            </w:r>
          </w:p>
        </w:tc>
        <w:tc>
          <w:tcPr>
            <w:tcW w:w="2409" w:type="dxa"/>
          </w:tcPr>
          <w:p w:rsidR="00610DC6"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b/>
                <w:sz w:val="24"/>
                <w:szCs w:val="24"/>
              </w:rPr>
              <w:t>Целевой показатель № 1</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Удельный вес населения Верхнесалдинского городского округа, </w:t>
            </w:r>
            <w:r w:rsidRPr="000D2DED">
              <w:rPr>
                <w:rFonts w:ascii="Times New Roman" w:eastAsia="Calibri" w:hAnsi="Times New Roman" w:cs="Times New Roman"/>
                <w:sz w:val="24"/>
                <w:szCs w:val="24"/>
              </w:rPr>
              <w:lastRenderedPageBreak/>
              <w:t>участвующего в культурно-досуговых мероприятиях</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12,6</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постановления Правительства Свердловской области от 21.10.2013 №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 xml:space="preserve">«Об утверждении государственной программы Свердловской области «Развитие культуры в </w:t>
            </w:r>
            <w:r w:rsidRPr="000D2DED">
              <w:rPr>
                <w:rFonts w:ascii="Times New Roman" w:eastAsia="Calibri" w:hAnsi="Times New Roman" w:cs="Times New Roman"/>
                <w:sz w:val="24"/>
                <w:szCs w:val="24"/>
              </w:rPr>
              <w:lastRenderedPageBreak/>
              <w:t xml:space="preserve">Свердловской области до 2024 года», от 16.07.2019 № 439-ПП </w:t>
            </w:r>
            <w:r w:rsidRPr="000D2DED">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roofErr w:type="gramEnd"/>
          </w:p>
        </w:tc>
      </w:tr>
      <w:tr w:rsidR="00610DC6" w:rsidRPr="000D2DED" w:rsidTr="00004B05">
        <w:trPr>
          <w:trHeight w:val="516"/>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1.1.1.2.</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муниципального музея</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0D2DED">
              <w:rPr>
                <w:rFonts w:ascii="Times New Roman" w:eastAsia="Calibri" w:hAnsi="Times New Roman" w:cs="Times New Roman"/>
                <w:sz w:val="24"/>
                <w:szCs w:val="24"/>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rPr>
              <w:t>о</w:t>
            </w:r>
            <w:r w:rsidRPr="000D2DED">
              <w:rPr>
                <w:rFonts w:ascii="Times New Roman" w:eastAsia="Calibri" w:hAnsi="Times New Roman" w:cs="Times New Roman"/>
                <w:sz w:val="24"/>
                <w:szCs w:val="24"/>
              </w:rPr>
              <w:t>т 25.12.2018 № 142 «Об утверждении Стратегии социально-экономического развития Верхнесалдинского городского округа до 2030 года»</w:t>
            </w:r>
            <w:proofErr w:type="gramEnd"/>
          </w:p>
        </w:tc>
      </w:tr>
      <w:tr w:rsidR="00610DC6" w:rsidRPr="000D2DED" w:rsidTr="00004B05">
        <w:trPr>
          <w:trHeight w:val="20"/>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1.1.1.3.</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w:t>
            </w:r>
            <w:r w:rsidRPr="000D2DED">
              <w:rPr>
                <w:rFonts w:ascii="Times New Roman" w:eastAsia="Calibri" w:hAnsi="Times New Roman" w:cs="Times New Roman"/>
                <w:b/>
                <w:sz w:val="24"/>
                <w:szCs w:val="24"/>
              </w:rPr>
              <w:lastRenderedPageBreak/>
              <w:t xml:space="preserve">показатель № </w:t>
            </w:r>
            <w:r>
              <w:rPr>
                <w:rFonts w:ascii="Times New Roman" w:eastAsia="Calibri" w:hAnsi="Times New Roman" w:cs="Times New Roman"/>
                <w:b/>
                <w:sz w:val="24"/>
                <w:szCs w:val="24"/>
              </w:rPr>
              <w:t>3</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муниципальных библиотек, а также культурно-массовых мероприятий, проводимых в библиотеках</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тыс</w:t>
            </w:r>
            <w:r>
              <w:rPr>
                <w:rFonts w:ascii="Times New Roman" w:eastAsia="Calibri" w:hAnsi="Times New Roman" w:cs="Times New Roman"/>
                <w:sz w:val="24"/>
                <w:szCs w:val="24"/>
              </w:rPr>
              <w:t xml:space="preserve">яча </w:t>
            </w:r>
            <w:r>
              <w:rPr>
                <w:rFonts w:ascii="Times New Roman" w:eastAsia="Calibri" w:hAnsi="Times New Roman" w:cs="Times New Roman"/>
                <w:sz w:val="24"/>
                <w:szCs w:val="24"/>
              </w:rPr>
              <w:lastRenderedPageBreak/>
              <w:t>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lastRenderedPageBreak/>
              <w:t>74,97</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w:t>
            </w:r>
            <w:r w:rsidRPr="000D2DED">
              <w:rPr>
                <w:rFonts w:ascii="Times New Roman" w:eastAsia="Calibri" w:hAnsi="Times New Roman" w:cs="Times New Roman"/>
                <w:sz w:val="24"/>
                <w:szCs w:val="24"/>
              </w:rPr>
              <w:lastRenderedPageBreak/>
              <w:t>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798"/>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1.1.1.4.</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4</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посещений культурно-массовых мероприятий</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тыс</w:t>
            </w:r>
            <w:r>
              <w:rPr>
                <w:rFonts w:ascii="Times New Roman" w:eastAsia="Calibri" w:hAnsi="Times New Roman" w:cs="Times New Roman"/>
                <w:sz w:val="24"/>
                <w:szCs w:val="24"/>
              </w:rPr>
              <w:t>яча человек</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95,52</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136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1.1.1.5.</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w:t>
            </w:r>
            <w:r>
              <w:rPr>
                <w:rFonts w:ascii="Times New Roman" w:eastAsia="Calibri" w:hAnsi="Times New Roman" w:cs="Times New Roman"/>
                <w:b/>
                <w:sz w:val="24"/>
                <w:szCs w:val="24"/>
              </w:rPr>
              <w:t>№ 5</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участников клубных формирований</w:t>
            </w:r>
          </w:p>
        </w:tc>
        <w:tc>
          <w:tcPr>
            <w:tcW w:w="1418" w:type="dxa"/>
          </w:tcPr>
          <w:p w:rsidR="00610DC6" w:rsidRPr="000D2DED"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человек </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2 110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2 140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2 160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2 180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374"/>
        </w:trPr>
        <w:tc>
          <w:tcPr>
            <w:tcW w:w="709" w:type="dxa"/>
            <w:tcBorders>
              <w:bottom w:val="single" w:sz="4" w:space="0" w:color="auto"/>
            </w:tcBorders>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1.1.1.6.</w:t>
            </w:r>
          </w:p>
        </w:tc>
        <w:tc>
          <w:tcPr>
            <w:tcW w:w="2409"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6</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Посещаемость населением киносеансов, проводимых </w:t>
            </w:r>
            <w:r w:rsidRPr="000D2DED">
              <w:rPr>
                <w:rFonts w:ascii="Times New Roman" w:eastAsia="Calibri" w:hAnsi="Times New Roman" w:cs="Times New Roman"/>
                <w:sz w:val="24"/>
                <w:szCs w:val="24"/>
              </w:rPr>
              <w:lastRenderedPageBreak/>
              <w:t>организациями, осуществляющими кинопоказ</w:t>
            </w:r>
          </w:p>
        </w:tc>
        <w:tc>
          <w:tcPr>
            <w:tcW w:w="1418" w:type="dxa"/>
            <w:tcBorders>
              <w:bottom w:val="single" w:sz="4" w:space="0" w:color="auto"/>
            </w:tcBorders>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tcBorders>
              <w:bottom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75</w:t>
            </w:r>
          </w:p>
        </w:tc>
        <w:tc>
          <w:tcPr>
            <w:tcW w:w="851"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bottom w:val="single" w:sz="4" w:space="0" w:color="auto"/>
            </w:tcBorders>
            <w:noWrap/>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bottom w:val="single" w:sz="4" w:space="0" w:color="auto"/>
            </w:tcBorders>
          </w:tcPr>
          <w:p w:rsidR="00610DC6" w:rsidRPr="000D2DED" w:rsidRDefault="00610DC6" w:rsidP="00004B05">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685" w:type="dxa"/>
            <w:tcBorders>
              <w:bottom w:val="single" w:sz="4" w:space="0" w:color="auto"/>
            </w:tcBorders>
          </w:tcPr>
          <w:p w:rsidR="00610DC6" w:rsidRPr="000D2DED" w:rsidRDefault="00610DC6" w:rsidP="00004B05">
            <w:pPr>
              <w:spacing w:after="0" w:line="240" w:lineRule="auto"/>
              <w:jc w:val="both"/>
              <w:rPr>
                <w:rFonts w:ascii="Times New Roman" w:eastAsia="Calibri" w:hAnsi="Times New Roman" w:cs="Times New Roman"/>
                <w:sz w:val="24"/>
                <w:szCs w:val="24"/>
                <w:highlight w:val="yellow"/>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w:t>
            </w:r>
            <w:r w:rsidRPr="000D2DED">
              <w:rPr>
                <w:rFonts w:ascii="Times New Roman" w:eastAsia="Calibri" w:hAnsi="Times New Roman" w:cs="Times New Roman"/>
                <w:sz w:val="24"/>
                <w:szCs w:val="24"/>
              </w:rPr>
              <w:lastRenderedPageBreak/>
              <w:t>Свердловской области до 2024 года»</w:t>
            </w:r>
          </w:p>
        </w:tc>
      </w:tr>
      <w:tr w:rsidR="00610DC6" w:rsidRPr="000D2DED" w:rsidTr="00004B05">
        <w:trPr>
          <w:trHeight w:val="514"/>
        </w:trPr>
        <w:tc>
          <w:tcPr>
            <w:tcW w:w="709" w:type="dxa"/>
            <w:tcBorders>
              <w:top w:val="single" w:sz="4" w:space="0" w:color="auto"/>
            </w:tcBorders>
            <w:noWrap/>
          </w:tcPr>
          <w:p w:rsidR="00610DC6" w:rsidRPr="000D2DED" w:rsidRDefault="00610DC6"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1.1.1.7.</w:t>
            </w:r>
          </w:p>
        </w:tc>
        <w:tc>
          <w:tcPr>
            <w:tcW w:w="2409" w:type="dxa"/>
            <w:tcBorders>
              <w:top w:val="single" w:sz="4" w:space="0" w:color="auto"/>
            </w:tcBorders>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7</w:t>
            </w:r>
          </w:p>
          <w:p w:rsidR="00610DC6" w:rsidRPr="000D2DED" w:rsidRDefault="00610DC6" w:rsidP="00004B05">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Доля фильмов российского производства в общем объеме проката на территории Верхнесалдинского городского округа</w:t>
            </w:r>
          </w:p>
        </w:tc>
        <w:tc>
          <w:tcPr>
            <w:tcW w:w="1418" w:type="dxa"/>
            <w:tcBorders>
              <w:top w:val="single" w:sz="4" w:space="0" w:color="auto"/>
            </w:tcBorders>
          </w:tcPr>
          <w:p w:rsidR="00610DC6" w:rsidRPr="000D2DED" w:rsidRDefault="00610DC6"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0" w:type="dxa"/>
            <w:tcBorders>
              <w:top w:val="single" w:sz="4" w:space="0" w:color="auto"/>
            </w:tcBorders>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851" w:type="dxa"/>
            <w:tcBorders>
              <w:top w:val="single" w:sz="4" w:space="0" w:color="auto"/>
            </w:tcBorders>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50</w:t>
            </w:r>
          </w:p>
        </w:tc>
        <w:tc>
          <w:tcPr>
            <w:tcW w:w="3685" w:type="dxa"/>
            <w:tcBorders>
              <w:top w:val="single" w:sz="4" w:space="0" w:color="auto"/>
            </w:tcBorders>
          </w:tcPr>
          <w:p w:rsidR="00610DC6" w:rsidRPr="000D2DED" w:rsidRDefault="00610DC6" w:rsidP="00004B05">
            <w:pPr>
              <w:spacing w:after="0" w:line="276"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распоряжение Правительства Российской Федерации от 29.02.2016 </w:t>
            </w:r>
            <w:r>
              <w:rPr>
                <w:rFonts w:ascii="Times New Roman" w:eastAsia="Calibri" w:hAnsi="Times New Roman" w:cs="Times New Roman"/>
                <w:sz w:val="24"/>
                <w:szCs w:val="24"/>
              </w:rPr>
              <w:br/>
            </w:r>
            <w:r w:rsidRPr="000D2DED">
              <w:rPr>
                <w:rFonts w:ascii="Times New Roman" w:eastAsia="Calibri" w:hAnsi="Times New Roman" w:cs="Times New Roman"/>
                <w:sz w:val="24"/>
                <w:szCs w:val="24"/>
              </w:rPr>
              <w:t xml:space="preserve">№ 326-р «Об утверждении Стратегии государственной культурной </w:t>
            </w:r>
            <w:proofErr w:type="gramStart"/>
            <w:r w:rsidRPr="000D2DED">
              <w:rPr>
                <w:rFonts w:ascii="Times New Roman" w:eastAsia="Calibri" w:hAnsi="Times New Roman" w:cs="Times New Roman"/>
                <w:sz w:val="24"/>
                <w:szCs w:val="24"/>
              </w:rPr>
              <w:t>политики</w:t>
            </w:r>
            <w:r>
              <w:rPr>
                <w:rFonts w:ascii="Times New Roman" w:eastAsia="Calibri" w:hAnsi="Times New Roman" w:cs="Times New Roman"/>
                <w:sz w:val="24"/>
                <w:szCs w:val="24"/>
              </w:rPr>
              <w:t xml:space="preserve"> </w:t>
            </w:r>
            <w:r w:rsidRPr="000D2DED">
              <w:rPr>
                <w:rFonts w:ascii="Times New Roman" w:eastAsia="Calibri" w:hAnsi="Times New Roman" w:cs="Times New Roman"/>
                <w:sz w:val="24"/>
                <w:szCs w:val="24"/>
              </w:rPr>
              <w:t>на период</w:t>
            </w:r>
            <w:proofErr w:type="gramEnd"/>
            <w:r w:rsidRPr="000D2DED">
              <w:rPr>
                <w:rFonts w:ascii="Times New Roman" w:eastAsia="Calibri" w:hAnsi="Times New Roman" w:cs="Times New Roman"/>
                <w:sz w:val="24"/>
                <w:szCs w:val="24"/>
              </w:rPr>
              <w:t xml:space="preserve"> до 2030 года»</w:t>
            </w:r>
          </w:p>
        </w:tc>
      </w:tr>
      <w:tr w:rsidR="00610DC6" w:rsidRPr="000D2DED" w:rsidTr="00004B05">
        <w:trPr>
          <w:trHeight w:val="231"/>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1.1.1.8.</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8</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12</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1.1.1.9.</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9</w:t>
            </w:r>
          </w:p>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реализованных выставочных музейных проектов</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610DC6" w:rsidRPr="00C64FF1" w:rsidRDefault="00610DC6"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1.1.1.10.</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0</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Уровень фактической обеспеченности клубами и учреждениями клубного типа от нормативной потребности</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1.1.1.11.</w:t>
            </w:r>
          </w:p>
        </w:tc>
        <w:tc>
          <w:tcPr>
            <w:tcW w:w="2409" w:type="dxa"/>
          </w:tcPr>
          <w:p w:rsidR="00610DC6" w:rsidRPr="000D2DED" w:rsidRDefault="00610DC6"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1</w:t>
            </w:r>
          </w:p>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Уровень фактической обеспеченности библиотеками </w:t>
            </w:r>
            <w:r w:rsidRPr="000D2DED">
              <w:rPr>
                <w:rFonts w:ascii="Times New Roman" w:eastAsia="Calibri" w:hAnsi="Times New Roman" w:cs="Times New Roman"/>
                <w:sz w:val="24"/>
                <w:szCs w:val="24"/>
              </w:rPr>
              <w:br/>
              <w:t>от нормативной потребности</w:t>
            </w:r>
          </w:p>
        </w:tc>
        <w:tc>
          <w:tcPr>
            <w:tcW w:w="1418" w:type="dxa"/>
            <w:noWrap/>
          </w:tcPr>
          <w:p w:rsidR="00610DC6" w:rsidRPr="000D2DED" w:rsidRDefault="00610DC6"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0" w:type="dxa"/>
            <w:noWrap/>
          </w:tcPr>
          <w:p w:rsidR="00610DC6" w:rsidRPr="000D2DED" w:rsidRDefault="00610DC6"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851" w:type="dxa"/>
          </w:tcPr>
          <w:p w:rsidR="00610DC6" w:rsidRPr="000D2DED" w:rsidRDefault="00610DC6"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w:t>
            </w:r>
          </w:p>
        </w:tc>
        <w:tc>
          <w:tcPr>
            <w:tcW w:w="3685" w:type="dxa"/>
          </w:tcPr>
          <w:p w:rsidR="00610DC6" w:rsidRPr="000D2DED" w:rsidRDefault="00610DC6"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постановление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w:t>
            </w:r>
            <w:r w:rsidRPr="000D2DED">
              <w:rPr>
                <w:rFonts w:ascii="Times New Roman" w:eastAsia="Calibri" w:hAnsi="Times New Roman" w:cs="Times New Roman"/>
                <w:sz w:val="24"/>
                <w:szCs w:val="24"/>
              </w:rPr>
              <w:lastRenderedPageBreak/>
              <w:t>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1.1.1.12.</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12</w:t>
            </w:r>
          </w:p>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noWrap/>
          </w:tcPr>
          <w:p w:rsidR="00610DC6" w:rsidRPr="007F733C" w:rsidRDefault="00610DC6"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год и плановый период</w:t>
            </w:r>
          </w:p>
        </w:tc>
      </w:tr>
      <w:tr w:rsidR="00610DC6" w:rsidRPr="000D2DED" w:rsidTr="00004B05">
        <w:trPr>
          <w:trHeight w:val="274"/>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1.1.1.13.</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13</w:t>
            </w:r>
          </w:p>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60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70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Pr="000D2DED" w:rsidRDefault="00610DC6"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1.1.1.14.</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14</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 xml:space="preserve">Доля объектов культурного наследия, находящихся в муниципальной собственности и требующих консервации или реставрации, </w:t>
            </w:r>
            <w:r>
              <w:rPr>
                <w:rFonts w:ascii="Times New Roman" w:eastAsia="Calibri" w:hAnsi="Times New Roman" w:cs="Times New Roman"/>
                <w:sz w:val="24"/>
                <w:szCs w:val="24"/>
              </w:rPr>
              <w:t xml:space="preserve">в </w:t>
            </w:r>
            <w:r w:rsidRPr="007F733C">
              <w:rPr>
                <w:rFonts w:ascii="Times New Roman" w:eastAsia="Calibri" w:hAnsi="Times New Roman" w:cs="Times New Roman"/>
                <w:sz w:val="24"/>
                <w:szCs w:val="24"/>
              </w:rPr>
              <w:t>общем количестве объектов культурного наследия, находящихся в муниципальной собственности</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proofErr w:type="gramStart"/>
            <w:r w:rsidRPr="007F733C">
              <w:rPr>
                <w:rFonts w:ascii="Times New Roman" w:eastAsia="Calibri" w:hAnsi="Times New Roman" w:cs="Times New Roman"/>
                <w:sz w:val="24"/>
                <w:szCs w:val="24"/>
              </w:rPr>
              <w:t xml:space="preserve">постановление Правительства Российской Федерации от </w:t>
            </w:r>
            <w:r w:rsidRPr="007F733C">
              <w:rPr>
                <w:rFonts w:ascii="Times New Roman" w:eastAsia="Calibri" w:hAnsi="Times New Roman" w:cs="Times New Roman"/>
                <w:sz w:val="24"/>
                <w:szCs w:val="24"/>
              </w:rPr>
              <w:lastRenderedPageBreak/>
              <w:t>17.12.2012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ежегодный доклад главы городского округа</w:t>
            </w:r>
            <w:proofErr w:type="gramEnd"/>
            <w:r w:rsidRPr="007F733C">
              <w:rPr>
                <w:rFonts w:ascii="Times New Roman" w:eastAsia="Calibri" w:hAnsi="Times New Roman" w:cs="Times New Roman"/>
                <w:sz w:val="24"/>
                <w:szCs w:val="24"/>
              </w:rPr>
              <w:t xml:space="preserve"> за отчетный год и плановый период</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1.1.1.15.</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25</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 xml:space="preserve">Количество организаций культуры, получивших современное оборудование </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реализации муниципального компонента регионального проекта «Обеспечение качественно нового уровня развития инфраструктуры культуры («Культурная среда») (Свердловская область)» от 25.08.2021 № 740/12-2020/3</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1.1.1.16.</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26</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 xml:space="preserve">Число посещений культурных </w:t>
            </w:r>
            <w:r w:rsidRPr="007F733C">
              <w:rPr>
                <w:rFonts w:ascii="Times New Roman" w:eastAsia="Calibri" w:hAnsi="Times New Roman" w:cs="Times New Roman"/>
                <w:sz w:val="24"/>
                <w:szCs w:val="24"/>
              </w:rPr>
              <w:lastRenderedPageBreak/>
              <w:t xml:space="preserve">мероприятий </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тысяча посещений</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ind w:left="-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352,06</w:t>
            </w:r>
          </w:p>
        </w:tc>
        <w:tc>
          <w:tcPr>
            <w:tcW w:w="850" w:type="dxa"/>
            <w:noWrap/>
          </w:tcPr>
          <w:p w:rsidR="00610DC6" w:rsidRPr="007F733C" w:rsidRDefault="00610DC6" w:rsidP="00004B05">
            <w:pPr>
              <w:spacing w:after="0" w:line="240"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387,27</w:t>
            </w:r>
          </w:p>
        </w:tc>
        <w:tc>
          <w:tcPr>
            <w:tcW w:w="851" w:type="dxa"/>
            <w:noWrap/>
          </w:tcPr>
          <w:p w:rsidR="00610DC6" w:rsidRPr="007F733C" w:rsidRDefault="00610DC6" w:rsidP="00004B05">
            <w:pPr>
              <w:spacing w:after="0" w:line="276"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422,47</w:t>
            </w:r>
          </w:p>
        </w:tc>
        <w:tc>
          <w:tcPr>
            <w:tcW w:w="850" w:type="dxa"/>
            <w:noWrap/>
          </w:tcPr>
          <w:p w:rsidR="00610DC6" w:rsidRPr="007F733C" w:rsidRDefault="00610DC6" w:rsidP="00004B05">
            <w:pPr>
              <w:spacing w:after="0" w:line="276" w:lineRule="auto"/>
              <w:ind w:hanging="108"/>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489,22</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соглашение о реализации муниципального компонента регионального проекта «Обеспечение качественно </w:t>
            </w:r>
            <w:r w:rsidRPr="007F733C">
              <w:rPr>
                <w:rFonts w:ascii="Times New Roman" w:eastAsia="Calibri" w:hAnsi="Times New Roman" w:cs="Times New Roman"/>
                <w:sz w:val="24"/>
                <w:szCs w:val="24"/>
              </w:rPr>
              <w:lastRenderedPageBreak/>
              <w:t>нового уровня развития инфраструктуры культуры («Культурная среда») (Свердловская область)» от 25.08.2021 № 740/12-2020/3</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1.1.1.17.</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27</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Количество обращений к порталу «</w:t>
            </w:r>
            <w:proofErr w:type="spellStart"/>
            <w:r w:rsidRPr="007F733C">
              <w:rPr>
                <w:rFonts w:ascii="Times New Roman" w:eastAsia="Calibri" w:hAnsi="Times New Roman" w:cs="Times New Roman"/>
                <w:sz w:val="24"/>
                <w:szCs w:val="24"/>
              </w:rPr>
              <w:t>КультураУрала</w:t>
            </w:r>
            <w:proofErr w:type="gramStart"/>
            <w:r w:rsidRPr="007F733C">
              <w:rPr>
                <w:rFonts w:ascii="Times New Roman" w:eastAsia="Calibri" w:hAnsi="Times New Roman" w:cs="Times New Roman"/>
                <w:sz w:val="24"/>
                <w:szCs w:val="24"/>
              </w:rPr>
              <w:t>.Р</w:t>
            </w:r>
            <w:proofErr w:type="gramEnd"/>
            <w:r w:rsidRPr="007F733C">
              <w:rPr>
                <w:rFonts w:ascii="Times New Roman" w:eastAsia="Calibri" w:hAnsi="Times New Roman" w:cs="Times New Roman"/>
                <w:sz w:val="24"/>
                <w:szCs w:val="24"/>
              </w:rPr>
              <w:t>Ф</w:t>
            </w:r>
            <w:proofErr w:type="spellEnd"/>
            <w:r w:rsidRPr="007F733C">
              <w:rPr>
                <w:rFonts w:ascii="Times New Roman" w:eastAsia="Calibri" w:hAnsi="Times New Roman" w:cs="Times New Roman"/>
                <w:sz w:val="24"/>
                <w:szCs w:val="24"/>
              </w:rPr>
              <w:t>»</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255</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390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470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550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реализации муниципального компонента регионального проекта «</w:t>
            </w:r>
            <w:proofErr w:type="spellStart"/>
            <w:r w:rsidRPr="007F733C">
              <w:rPr>
                <w:rFonts w:ascii="Times New Roman" w:eastAsia="Calibri" w:hAnsi="Times New Roman" w:cs="Times New Roman"/>
                <w:sz w:val="24"/>
                <w:szCs w:val="24"/>
              </w:rPr>
              <w:t>Цифровизация</w:t>
            </w:r>
            <w:proofErr w:type="spellEnd"/>
            <w:r w:rsidRPr="007F733C">
              <w:rPr>
                <w:rFonts w:ascii="Times New Roman" w:eastAsia="Calibri" w:hAnsi="Times New Roman" w:cs="Times New Roman"/>
                <w:sz w:val="24"/>
                <w:szCs w:val="24"/>
              </w:rPr>
              <w:t xml:space="preserve"> услуг и формирование информационного пространства в сфере культуры («Цифровая культура») (Свердловская область)» от 26.08.2021 № 685/08-2021</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1.1.1.18.</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28</w:t>
            </w:r>
          </w:p>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sz w:val="24"/>
                <w:szCs w:val="24"/>
              </w:rPr>
              <w:t>Количество волонтеров, вовлеченных в программу «Волонтеры культуры»</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20</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25</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35</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от 21.12.2020 № 740/12-2020</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1.1.1.19.</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30</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Среднемесячная номинальная начисленная заработная плата работников </w:t>
            </w:r>
            <w:r w:rsidRPr="007F733C">
              <w:rPr>
                <w:rFonts w:ascii="Times New Roman" w:hAnsi="Times New Roman" w:cs="Times New Roman"/>
              </w:rPr>
              <w:t xml:space="preserve">муниципальных учреждений культуры </w:t>
            </w:r>
            <w:r w:rsidRPr="007F733C">
              <w:rPr>
                <w:rFonts w:ascii="Times New Roman" w:hAnsi="Times New Roman" w:cs="Times New Roman"/>
              </w:rPr>
              <w:lastRenderedPageBreak/>
              <w:t>и искусства</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рублей</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41400,00</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1"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0" w:type="dxa"/>
            <w:noWrap/>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851" w:type="dxa"/>
          </w:tcPr>
          <w:p w:rsidR="00610DC6" w:rsidRPr="007F733C" w:rsidRDefault="00610DC6"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43921,00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Указ Президента Российской Федерации от 7 мая 2012 года № 597 «О мероприятиях по реализации государственной социальной политики»</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1.1.1.20.</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33</w:t>
            </w:r>
          </w:p>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Количество объектов учреждений сферы культуры, соответствующих требованиям, направленным на обеспечение антитеррористической защищенности</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11</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12</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постановление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1.1.1.21.</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34</w:t>
            </w:r>
          </w:p>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noWrap/>
          </w:tcPr>
          <w:p w:rsidR="00610DC6" w:rsidRPr="007F733C" w:rsidRDefault="00610DC6"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0" w:type="dxa"/>
            <w:noWrap/>
          </w:tcPr>
          <w:p w:rsidR="00610DC6" w:rsidRPr="007F733C" w:rsidRDefault="00610DC6"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Pr>
          <w:p w:rsidR="00610DC6" w:rsidRPr="007F733C" w:rsidRDefault="00610DC6"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год и плановый период</w:t>
            </w:r>
          </w:p>
        </w:tc>
      </w:tr>
      <w:tr w:rsidR="00610DC6" w:rsidRPr="000D2DED" w:rsidTr="00004B05">
        <w:trPr>
          <w:trHeight w:val="232"/>
        </w:trPr>
        <w:tc>
          <w:tcPr>
            <w:tcW w:w="709" w:type="dxa"/>
            <w:noWrap/>
          </w:tcPr>
          <w:p w:rsidR="00610DC6" w:rsidRPr="000D2DED" w:rsidRDefault="00610DC6"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10DC6" w:rsidRDefault="00610DC6"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1.1.1.22.</w:t>
            </w:r>
          </w:p>
        </w:tc>
        <w:tc>
          <w:tcPr>
            <w:tcW w:w="2409" w:type="dxa"/>
          </w:tcPr>
          <w:p w:rsidR="00610DC6" w:rsidRPr="007F733C" w:rsidRDefault="00610DC6"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35</w:t>
            </w:r>
          </w:p>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Доля муниципальных </w:t>
            </w:r>
            <w:r w:rsidRPr="007F733C">
              <w:rPr>
                <w:rFonts w:ascii="Times New Roman" w:eastAsia="Calibri" w:hAnsi="Times New Roman" w:cs="Times New Roman"/>
                <w:sz w:val="24"/>
                <w:szCs w:val="24"/>
              </w:rPr>
              <w:lastRenderedPageBreak/>
              <w:t>учреждений культуры (зданий), находящихся в удовлетворительном состоянии, в общем количестве таких учреждений</w:t>
            </w:r>
          </w:p>
        </w:tc>
        <w:tc>
          <w:tcPr>
            <w:tcW w:w="1418" w:type="dxa"/>
            <w:noWrap/>
          </w:tcPr>
          <w:p w:rsidR="00610DC6" w:rsidRPr="007F733C" w:rsidRDefault="00610DC6"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noWrap/>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10DC6" w:rsidRPr="007F733C" w:rsidRDefault="00610DC6"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10DC6" w:rsidRPr="007F733C" w:rsidRDefault="00610DC6"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Pr>
          <w:p w:rsidR="00610DC6" w:rsidRPr="007F733C" w:rsidRDefault="00610DC6"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w:t>
            </w:r>
            <w:r w:rsidRPr="007F733C">
              <w:rPr>
                <w:rFonts w:ascii="Times New Roman" w:eastAsia="Calibri" w:hAnsi="Times New Roman" w:cs="Times New Roman"/>
                <w:sz w:val="24"/>
                <w:szCs w:val="24"/>
              </w:rPr>
              <w:lastRenderedPageBreak/>
              <w:t xml:space="preserve">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61490" w:rsidRPr="000D2DED" w:rsidTr="00004B05">
        <w:trPr>
          <w:trHeight w:val="232"/>
        </w:trPr>
        <w:tc>
          <w:tcPr>
            <w:tcW w:w="709" w:type="dxa"/>
            <w:noWrap/>
          </w:tcPr>
          <w:p w:rsidR="00661490" w:rsidRPr="00661490" w:rsidRDefault="00661490" w:rsidP="0066149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25.1.</w:t>
            </w:r>
          </w:p>
        </w:tc>
        <w:tc>
          <w:tcPr>
            <w:tcW w:w="1276" w:type="dxa"/>
          </w:tcPr>
          <w:p w:rsidR="00661490" w:rsidRPr="00661490" w:rsidRDefault="00661490" w:rsidP="00661490">
            <w:pPr>
              <w:spacing w:after="0" w:line="240" w:lineRule="auto"/>
              <w:rPr>
                <w:rFonts w:ascii="Times New Roman" w:eastAsia="Calibri" w:hAnsi="Times New Roman" w:cs="Times New Roman"/>
                <w:sz w:val="24"/>
                <w:szCs w:val="24"/>
              </w:rPr>
            </w:pPr>
            <w:r w:rsidRPr="00661490">
              <w:rPr>
                <w:rFonts w:ascii="Times New Roman" w:eastAsia="Calibri" w:hAnsi="Times New Roman" w:cs="Times New Roman"/>
                <w:sz w:val="24"/>
                <w:szCs w:val="24"/>
              </w:rPr>
              <w:t>1.1.1.23.</w:t>
            </w:r>
          </w:p>
        </w:tc>
        <w:tc>
          <w:tcPr>
            <w:tcW w:w="2409" w:type="dxa"/>
          </w:tcPr>
          <w:p w:rsidR="00661490" w:rsidRPr="00661490" w:rsidRDefault="00661490" w:rsidP="00661490">
            <w:pPr>
              <w:spacing w:after="0" w:line="240" w:lineRule="auto"/>
              <w:rPr>
                <w:rFonts w:ascii="Times New Roman" w:eastAsia="Calibri" w:hAnsi="Times New Roman" w:cs="Times New Roman"/>
                <w:b/>
                <w:sz w:val="24"/>
                <w:szCs w:val="24"/>
              </w:rPr>
            </w:pPr>
            <w:r w:rsidRPr="00661490">
              <w:rPr>
                <w:rFonts w:ascii="Times New Roman" w:eastAsia="Calibri" w:hAnsi="Times New Roman" w:cs="Times New Roman"/>
                <w:b/>
                <w:sz w:val="24"/>
                <w:szCs w:val="24"/>
              </w:rPr>
              <w:t>Целевой показатель № 38</w:t>
            </w:r>
          </w:p>
          <w:p w:rsidR="00661490" w:rsidRPr="00661490" w:rsidRDefault="00661490" w:rsidP="00661490">
            <w:pPr>
              <w:spacing w:after="0" w:line="240" w:lineRule="auto"/>
              <w:jc w:val="both"/>
              <w:rPr>
                <w:rFonts w:ascii="Times New Roman" w:eastAsia="Calibri" w:hAnsi="Times New Roman" w:cs="Times New Roman"/>
                <w:sz w:val="24"/>
                <w:szCs w:val="24"/>
              </w:rPr>
            </w:pPr>
            <w:r w:rsidRPr="00661490">
              <w:rPr>
                <w:rFonts w:ascii="Times New Roman" w:eastAsia="Calibri" w:hAnsi="Times New Roman" w:cs="Times New Roman"/>
                <w:sz w:val="24"/>
                <w:szCs w:val="24"/>
              </w:rPr>
              <w:t>Количество муниципальных библиотек, переоснащенных по модельному стандарту</w:t>
            </w:r>
          </w:p>
        </w:tc>
        <w:tc>
          <w:tcPr>
            <w:tcW w:w="1418" w:type="dxa"/>
            <w:noWrap/>
          </w:tcPr>
          <w:p w:rsidR="00661490" w:rsidRPr="00661490" w:rsidRDefault="00661490" w:rsidP="00661490">
            <w:pPr>
              <w:spacing w:after="0" w:line="240" w:lineRule="auto"/>
              <w:rPr>
                <w:rFonts w:ascii="Times New Roman" w:eastAsia="Calibri" w:hAnsi="Times New Roman" w:cs="Times New Roman"/>
                <w:sz w:val="24"/>
                <w:szCs w:val="24"/>
              </w:rPr>
            </w:pPr>
            <w:r w:rsidRPr="00661490">
              <w:rPr>
                <w:rFonts w:ascii="Times New Roman" w:eastAsia="Calibri" w:hAnsi="Times New Roman" w:cs="Times New Roman"/>
                <w:sz w:val="24"/>
                <w:szCs w:val="24"/>
              </w:rPr>
              <w:t>единиц</w:t>
            </w:r>
          </w:p>
        </w:tc>
        <w:tc>
          <w:tcPr>
            <w:tcW w:w="850" w:type="dxa"/>
            <w:noWrap/>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w:t>
            </w:r>
          </w:p>
        </w:tc>
        <w:tc>
          <w:tcPr>
            <w:tcW w:w="851" w:type="dxa"/>
            <w:noWrap/>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w:t>
            </w:r>
          </w:p>
        </w:tc>
        <w:tc>
          <w:tcPr>
            <w:tcW w:w="850" w:type="dxa"/>
            <w:noWrap/>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w:t>
            </w:r>
          </w:p>
        </w:tc>
        <w:tc>
          <w:tcPr>
            <w:tcW w:w="851" w:type="dxa"/>
            <w:noWrap/>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1</w:t>
            </w:r>
          </w:p>
        </w:tc>
        <w:tc>
          <w:tcPr>
            <w:tcW w:w="850" w:type="dxa"/>
            <w:noWrap/>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w:t>
            </w:r>
          </w:p>
        </w:tc>
        <w:tc>
          <w:tcPr>
            <w:tcW w:w="851" w:type="dxa"/>
          </w:tcPr>
          <w:p w:rsidR="00661490" w:rsidRPr="00661490" w:rsidRDefault="00661490" w:rsidP="00661490">
            <w:pPr>
              <w:spacing w:after="0" w:line="240" w:lineRule="auto"/>
              <w:jc w:val="center"/>
              <w:rPr>
                <w:rFonts w:ascii="Times New Roman" w:eastAsia="Calibri" w:hAnsi="Times New Roman" w:cs="Times New Roman"/>
                <w:sz w:val="24"/>
                <w:szCs w:val="24"/>
              </w:rPr>
            </w:pPr>
            <w:r w:rsidRPr="00661490">
              <w:rPr>
                <w:rFonts w:ascii="Times New Roman" w:eastAsia="Calibri" w:hAnsi="Times New Roman" w:cs="Times New Roman"/>
                <w:sz w:val="24"/>
                <w:szCs w:val="24"/>
              </w:rPr>
              <w:t>-</w:t>
            </w:r>
          </w:p>
        </w:tc>
        <w:tc>
          <w:tcPr>
            <w:tcW w:w="3685" w:type="dxa"/>
          </w:tcPr>
          <w:p w:rsidR="00661490" w:rsidRPr="00661490" w:rsidRDefault="00661490" w:rsidP="00661490">
            <w:pPr>
              <w:spacing w:after="0" w:line="240" w:lineRule="auto"/>
              <w:jc w:val="both"/>
              <w:rPr>
                <w:rFonts w:ascii="Times New Roman" w:eastAsia="Calibri" w:hAnsi="Times New Roman" w:cs="Times New Roman"/>
                <w:sz w:val="24"/>
                <w:szCs w:val="24"/>
              </w:rPr>
            </w:pPr>
            <w:r w:rsidRPr="00661490">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61490" w:rsidRPr="000D2DED" w:rsidTr="00004B05">
        <w:trPr>
          <w:trHeight w:val="57"/>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1.1.2.</w:t>
            </w:r>
          </w:p>
        </w:tc>
        <w:tc>
          <w:tcPr>
            <w:tcW w:w="12615" w:type="dxa"/>
            <w:gridSpan w:val="9"/>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661490" w:rsidRPr="000D2DED" w:rsidTr="00004B05">
        <w:trPr>
          <w:trHeight w:val="624"/>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F80B01" w:rsidRDefault="00661490" w:rsidP="00004B05">
            <w:pPr>
              <w:spacing w:after="0" w:line="240" w:lineRule="auto"/>
              <w:rPr>
                <w:rFonts w:ascii="Times New Roman" w:eastAsia="Calibri" w:hAnsi="Times New Roman" w:cs="Times New Roman"/>
                <w:sz w:val="24"/>
                <w:szCs w:val="24"/>
              </w:rPr>
            </w:pPr>
            <w:r w:rsidRPr="00F80B01">
              <w:rPr>
                <w:rFonts w:ascii="Times New Roman" w:eastAsia="Calibri" w:hAnsi="Times New Roman" w:cs="Times New Roman"/>
                <w:sz w:val="24"/>
                <w:szCs w:val="24"/>
              </w:rPr>
              <w:t>1.1.2.1.</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5</w:t>
            </w:r>
          </w:p>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Число действующих виртуальных выставок</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noWrap/>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0" w:type="dxa"/>
            <w:noWrap/>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noWrap/>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0" w:type="dxa"/>
            <w:noWrap/>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0</w:t>
            </w:r>
          </w:p>
        </w:tc>
        <w:tc>
          <w:tcPr>
            <w:tcW w:w="851" w:type="dxa"/>
          </w:tcPr>
          <w:p w:rsidR="00661490" w:rsidRPr="00533623" w:rsidRDefault="00661490" w:rsidP="00533623">
            <w:pPr>
              <w:spacing w:after="0" w:line="240" w:lineRule="auto"/>
              <w:jc w:val="center"/>
              <w:rPr>
                <w:rFonts w:ascii="Times New Roman" w:eastAsia="Calibri" w:hAnsi="Times New Roman" w:cs="Times New Roman"/>
                <w:sz w:val="24"/>
                <w:szCs w:val="24"/>
              </w:rPr>
            </w:pPr>
            <w:r w:rsidRPr="00533623">
              <w:rPr>
                <w:rFonts w:ascii="Times New Roman" w:eastAsia="Calibri" w:hAnsi="Times New Roman" w:cs="Times New Roman"/>
                <w:sz w:val="24"/>
                <w:szCs w:val="24"/>
              </w:rPr>
              <w:t>1</w:t>
            </w:r>
          </w:p>
        </w:tc>
        <w:tc>
          <w:tcPr>
            <w:tcW w:w="3685" w:type="dxa"/>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w:t>
            </w:r>
          </w:p>
        </w:tc>
      </w:tr>
      <w:tr w:rsidR="00661490" w:rsidRPr="000D2DED" w:rsidTr="00004B05">
        <w:trPr>
          <w:trHeight w:val="187"/>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F80B01" w:rsidRDefault="00661490" w:rsidP="00004B05">
            <w:pPr>
              <w:spacing w:after="0" w:line="240" w:lineRule="auto"/>
              <w:rPr>
                <w:rFonts w:ascii="Times New Roman" w:eastAsia="Calibri" w:hAnsi="Times New Roman" w:cs="Times New Roman"/>
                <w:sz w:val="24"/>
                <w:szCs w:val="24"/>
              </w:rPr>
            </w:pPr>
            <w:r w:rsidRPr="00F80B01">
              <w:rPr>
                <w:rFonts w:ascii="Times New Roman" w:eastAsia="Calibri" w:hAnsi="Times New Roman" w:cs="Times New Roman"/>
                <w:sz w:val="24"/>
                <w:szCs w:val="24"/>
              </w:rPr>
              <w:t>1.1.2.2.</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6</w:t>
            </w:r>
          </w:p>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Количество передвижных музейных выставок</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18</w:t>
            </w:r>
          </w:p>
        </w:tc>
        <w:tc>
          <w:tcPr>
            <w:tcW w:w="851"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1"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10</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851" w:type="dxa"/>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11</w:t>
            </w:r>
          </w:p>
        </w:tc>
        <w:tc>
          <w:tcPr>
            <w:tcW w:w="3685" w:type="dxa"/>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w:t>
            </w:r>
            <w:r w:rsidRPr="000D2DED">
              <w:rPr>
                <w:rFonts w:ascii="Times New Roman" w:eastAsia="Calibri" w:hAnsi="Times New Roman" w:cs="Times New Roman"/>
                <w:sz w:val="24"/>
                <w:szCs w:val="24"/>
              </w:rPr>
              <w:lastRenderedPageBreak/>
              <w:t>области «Развитие культуры в Свердловской области до 2024 года»</w:t>
            </w:r>
          </w:p>
        </w:tc>
      </w:tr>
      <w:tr w:rsidR="00661490" w:rsidRPr="000D2DED" w:rsidTr="00004B05">
        <w:trPr>
          <w:trHeight w:val="187"/>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2615" w:type="dxa"/>
            <w:gridSpan w:val="9"/>
          </w:tcPr>
          <w:p w:rsidR="00661490" w:rsidRPr="000D2DED" w:rsidRDefault="00661490" w:rsidP="00004B05">
            <w:pPr>
              <w:spacing w:after="0" w:line="240" w:lineRule="auto"/>
              <w:jc w:val="center"/>
              <w:rPr>
                <w:rFonts w:ascii="Times New Roman" w:eastAsia="Calibri" w:hAnsi="Times New Roman" w:cs="Times New Roman"/>
                <w:b/>
                <w:sz w:val="24"/>
                <w:szCs w:val="24"/>
              </w:rPr>
            </w:pPr>
            <w:r w:rsidRPr="000D2DED">
              <w:rPr>
                <w:rFonts w:ascii="Times New Roman" w:eastAsia="Calibri" w:hAnsi="Times New Roman" w:cs="Times New Roman"/>
                <w:b/>
                <w:sz w:val="24"/>
                <w:szCs w:val="24"/>
              </w:rPr>
              <w:t>Подпрограмма 2. «Развитие образования в сфере культуры»</w:t>
            </w:r>
          </w:p>
        </w:tc>
      </w:tr>
      <w:tr w:rsidR="00661490" w:rsidRPr="000D2DED" w:rsidTr="00004B05">
        <w:trPr>
          <w:trHeight w:val="187"/>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2615" w:type="dxa"/>
            <w:gridSpan w:val="9"/>
          </w:tcPr>
          <w:p w:rsidR="00661490" w:rsidRPr="00466D9E" w:rsidRDefault="00661490" w:rsidP="00004B05">
            <w:pPr>
              <w:spacing w:after="0" w:line="276"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 xml:space="preserve">Цель. Духовно – нравственное развитие и реализация человеческого потенциала в условиях перехода </w:t>
            </w:r>
          </w:p>
          <w:p w:rsidR="00661490" w:rsidRPr="000D2DED" w:rsidRDefault="00661490" w:rsidP="00004B05">
            <w:pPr>
              <w:spacing w:after="0" w:line="240" w:lineRule="auto"/>
              <w:jc w:val="center"/>
              <w:rPr>
                <w:rFonts w:ascii="Times New Roman" w:eastAsia="Calibri" w:hAnsi="Times New Roman" w:cs="Times New Roman"/>
                <w:b/>
                <w:sz w:val="24"/>
                <w:szCs w:val="24"/>
              </w:rPr>
            </w:pPr>
            <w:r w:rsidRPr="00466D9E">
              <w:rPr>
                <w:rFonts w:ascii="Times New Roman" w:eastAsia="Calibri" w:hAnsi="Times New Roman" w:cs="Times New Roman"/>
                <w:b/>
                <w:sz w:val="24"/>
                <w:szCs w:val="24"/>
              </w:rPr>
              <w:t>к инновационному типу развития общества и экономики Верхнесалдинского городского округа</w:t>
            </w:r>
          </w:p>
        </w:tc>
      </w:tr>
      <w:tr w:rsidR="00661490" w:rsidRPr="000D2DED" w:rsidTr="00004B05">
        <w:trPr>
          <w:trHeight w:val="187"/>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2.2.3.</w:t>
            </w:r>
          </w:p>
        </w:tc>
        <w:tc>
          <w:tcPr>
            <w:tcW w:w="12615" w:type="dxa"/>
            <w:gridSpan w:val="9"/>
          </w:tcPr>
          <w:p w:rsidR="00661490" w:rsidRPr="000D2DED" w:rsidRDefault="00661490" w:rsidP="00004B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Задача 3</w:t>
            </w:r>
            <w:r w:rsidRPr="000D2DED">
              <w:rPr>
                <w:rFonts w:ascii="Times New Roman" w:eastAsia="Calibri" w:hAnsi="Times New Roman" w:cs="Times New Roman"/>
                <w:b/>
                <w:sz w:val="24"/>
                <w:szCs w:val="24"/>
              </w:rPr>
              <w:t>.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661490" w:rsidRPr="000D2DED" w:rsidTr="00004B05">
        <w:trPr>
          <w:trHeight w:val="193"/>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6457EA" w:rsidRDefault="00661490" w:rsidP="00004B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2.2.3</w:t>
            </w:r>
            <w:r w:rsidRPr="006457EA">
              <w:rPr>
                <w:rFonts w:ascii="Times New Roman" w:eastAsia="Calibri" w:hAnsi="Times New Roman" w:cs="Times New Roman"/>
                <w:sz w:val="24"/>
                <w:szCs w:val="24"/>
              </w:rPr>
              <w:t>.1.</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7</w:t>
            </w:r>
          </w:p>
          <w:p w:rsidR="00661490" w:rsidRPr="000D2DED" w:rsidRDefault="00661490" w:rsidP="00004B05">
            <w:pPr>
              <w:spacing w:after="0" w:line="240" w:lineRule="auto"/>
              <w:jc w:val="both"/>
              <w:rPr>
                <w:rFonts w:ascii="Times New Roman" w:eastAsia="Calibri" w:hAnsi="Times New Roman" w:cs="Times New Roman"/>
                <w:sz w:val="24"/>
                <w:szCs w:val="24"/>
              </w:rPr>
            </w:pPr>
            <w:proofErr w:type="gramStart"/>
            <w:r w:rsidRPr="000D2DED">
              <w:rPr>
                <w:rFonts w:ascii="Times New Roman" w:eastAsia="Calibri" w:hAnsi="Times New Roman" w:cs="Times New Roman"/>
                <w:sz w:val="24"/>
                <w:szCs w:val="24"/>
              </w:rPr>
              <w:t>Сохранение контингента обучающихся в учреждениях дополнительного образования</w:t>
            </w:r>
            <w:proofErr w:type="gramEnd"/>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человек</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1447</w:t>
            </w:r>
          </w:p>
        </w:tc>
        <w:tc>
          <w:tcPr>
            <w:tcW w:w="851"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0" w:type="dxa"/>
            <w:noWrap/>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851" w:type="dxa"/>
          </w:tcPr>
          <w:p w:rsidR="00661490" w:rsidRPr="00C64FF1" w:rsidRDefault="00661490" w:rsidP="00004B05">
            <w:pPr>
              <w:spacing w:after="0" w:line="240" w:lineRule="auto"/>
              <w:jc w:val="center"/>
              <w:rPr>
                <w:rFonts w:ascii="Times New Roman" w:eastAsia="Calibri" w:hAnsi="Times New Roman" w:cs="Times New Roman"/>
                <w:sz w:val="24"/>
                <w:szCs w:val="24"/>
              </w:rPr>
            </w:pPr>
            <w:r w:rsidRPr="00C64FF1">
              <w:rPr>
                <w:rFonts w:ascii="Times New Roman" w:eastAsia="Calibri" w:hAnsi="Times New Roman" w:cs="Times New Roman"/>
                <w:sz w:val="24"/>
                <w:szCs w:val="24"/>
              </w:rPr>
              <w:t>775</w:t>
            </w:r>
          </w:p>
        </w:tc>
        <w:tc>
          <w:tcPr>
            <w:tcW w:w="3685" w:type="dxa"/>
          </w:tcPr>
          <w:p w:rsidR="00661490" w:rsidRPr="000D2DED" w:rsidRDefault="00661490" w:rsidP="00004B05">
            <w:pPr>
              <w:pStyle w:val="headertext"/>
              <w:shd w:val="clear" w:color="auto" w:fill="FFFFFF"/>
              <w:spacing w:before="0" w:beforeAutospacing="0" w:after="0" w:afterAutospacing="0"/>
              <w:jc w:val="both"/>
              <w:textAlignment w:val="baseline"/>
              <w:rPr>
                <w:rFonts w:eastAsia="Calibri"/>
              </w:rPr>
            </w:pPr>
            <w:r w:rsidRPr="000D2DED">
              <w:rPr>
                <w:rFonts w:eastAsia="Calibri"/>
              </w:rPr>
              <w:t>решение Коллегии Министерства культуры Российской Федерации от 08.07.2017№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от 23.12.2016 № 851</w:t>
            </w:r>
          </w:p>
        </w:tc>
      </w:tr>
      <w:tr w:rsidR="00661490" w:rsidRPr="000D2DED" w:rsidTr="00004B05">
        <w:trPr>
          <w:trHeight w:val="760"/>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2.2.3.2</w:t>
            </w:r>
            <w:r w:rsidRPr="006457EA">
              <w:rPr>
                <w:rFonts w:ascii="Times New Roman" w:eastAsia="Calibri" w:hAnsi="Times New Roman" w:cs="Times New Roman"/>
                <w:sz w:val="24"/>
                <w:szCs w:val="24"/>
              </w:rPr>
              <w:t>.</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8</w:t>
            </w:r>
          </w:p>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21,00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13,00</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14,00</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851" w:type="dxa"/>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14,50</w:t>
            </w:r>
          </w:p>
        </w:tc>
        <w:tc>
          <w:tcPr>
            <w:tcW w:w="3685" w:type="dxa"/>
          </w:tcPr>
          <w:p w:rsidR="00661490" w:rsidRPr="000D2DED" w:rsidRDefault="00661490" w:rsidP="00004B05">
            <w:pPr>
              <w:pStyle w:val="headertext"/>
              <w:shd w:val="clear" w:color="auto" w:fill="FFFFFF"/>
              <w:spacing w:before="0" w:beforeAutospacing="0" w:after="0" w:afterAutospacing="0" w:line="288" w:lineRule="atLeast"/>
              <w:jc w:val="both"/>
              <w:textAlignment w:val="baseline"/>
              <w:rPr>
                <w:rFonts w:eastAsia="Calibri"/>
              </w:rPr>
            </w:pPr>
            <w:r w:rsidRPr="000D2DED">
              <w:rPr>
                <w:rFonts w:eastAsia="Calibri"/>
              </w:rPr>
              <w:t>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661490" w:rsidRPr="000D2DED" w:rsidTr="00004B05">
        <w:trPr>
          <w:trHeight w:val="760"/>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0D2DED"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2.2.3.3</w:t>
            </w:r>
            <w:r w:rsidRPr="006457EA">
              <w:rPr>
                <w:rFonts w:ascii="Times New Roman" w:eastAsia="Calibri" w:hAnsi="Times New Roman" w:cs="Times New Roman"/>
                <w:sz w:val="24"/>
                <w:szCs w:val="24"/>
              </w:rPr>
              <w:t>.</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Целевой показатель № 1</w:t>
            </w:r>
            <w:r>
              <w:rPr>
                <w:rFonts w:ascii="Times New Roman" w:eastAsia="Calibri" w:hAnsi="Times New Roman" w:cs="Times New Roman"/>
                <w:b/>
                <w:sz w:val="24"/>
                <w:szCs w:val="24"/>
              </w:rPr>
              <w:t>9</w:t>
            </w:r>
          </w:p>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Доля учащихся </w:t>
            </w:r>
            <w:r w:rsidRPr="000D2DED">
              <w:rPr>
                <w:rFonts w:ascii="Times New Roman" w:eastAsia="Calibri" w:hAnsi="Times New Roman" w:cs="Times New Roman"/>
                <w:sz w:val="24"/>
                <w:szCs w:val="24"/>
              </w:rPr>
              <w:lastRenderedPageBreak/>
              <w:t>детских школ искусств, привлекаемых к участию в творческих мероприятиях, от общего числа учащихся детских школ искусств</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10,00</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11,00</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851" w:type="dxa"/>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12,00</w:t>
            </w:r>
          </w:p>
        </w:tc>
        <w:tc>
          <w:tcPr>
            <w:tcW w:w="3685" w:type="dxa"/>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w:t>
            </w:r>
            <w:r w:rsidRPr="000D2DED">
              <w:rPr>
                <w:rFonts w:ascii="Times New Roman" w:eastAsia="Calibri" w:hAnsi="Times New Roman" w:cs="Times New Roman"/>
                <w:sz w:val="24"/>
                <w:szCs w:val="24"/>
              </w:rPr>
              <w:lastRenderedPageBreak/>
              <w:t>утверждении государственной программы Свердловской области «Развитие культуры в Свердловской области до 2024 года»</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2.2.3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4</w:t>
            </w:r>
            <w:r w:rsidRPr="006457EA">
              <w:rPr>
                <w:rFonts w:ascii="Times New Roman" w:eastAsia="Calibri" w:hAnsi="Times New Roman" w:cs="Times New Roman"/>
                <w:sz w:val="24"/>
                <w:szCs w:val="24"/>
              </w:rPr>
              <w:t>.</w:t>
            </w:r>
          </w:p>
        </w:tc>
        <w:tc>
          <w:tcPr>
            <w:tcW w:w="2409" w:type="dxa"/>
            <w:tcBorders>
              <w:top w:val="single" w:sz="4" w:space="0" w:color="auto"/>
            </w:tcBorders>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20</w:t>
            </w:r>
          </w:p>
          <w:p w:rsidR="00661490" w:rsidRPr="000D2DED" w:rsidRDefault="00661490" w:rsidP="00004B05">
            <w:pPr>
              <w:spacing w:after="0" w:line="240" w:lineRule="auto"/>
              <w:jc w:val="both"/>
              <w:rPr>
                <w:rFonts w:ascii="Times New Roman" w:eastAsia="Calibri" w:hAnsi="Times New Roman" w:cs="Times New Roman"/>
                <w:b/>
                <w:sz w:val="24"/>
                <w:szCs w:val="24"/>
              </w:rPr>
            </w:pPr>
            <w:r w:rsidRPr="000D2DED">
              <w:rPr>
                <w:rFonts w:ascii="Times New Roman" w:eastAsia="Calibri" w:hAnsi="Times New Roman" w:cs="Times New Roman"/>
                <w:sz w:val="24"/>
                <w:szCs w:val="24"/>
                <w:lang w:eastAsia="en-US"/>
              </w:rPr>
              <w:t>Доля лауреатов международных конкурсов и фестивалей в сфере культуры в общем числе обучающихся в учреждениях дополнительного образования</w:t>
            </w:r>
          </w:p>
        </w:tc>
        <w:tc>
          <w:tcPr>
            <w:tcW w:w="1418" w:type="dxa"/>
            <w:tcBorders>
              <w:top w:val="single" w:sz="4" w:space="0" w:color="auto"/>
            </w:tcBorders>
            <w:noWrap/>
          </w:tcPr>
          <w:p w:rsidR="00661490" w:rsidRPr="000D2DED" w:rsidRDefault="00661490"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4</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851" w:type="dxa"/>
            <w:tcBorders>
              <w:top w:val="single" w:sz="4" w:space="0" w:color="auto"/>
            </w:tcBorders>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5</w:t>
            </w:r>
          </w:p>
        </w:tc>
        <w:tc>
          <w:tcPr>
            <w:tcW w:w="3685"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распоряжение Правительства Российской Федерации от 29.02.2016 № 326-р «Об утверждении Стратегии государственной культурной </w:t>
            </w:r>
            <w:proofErr w:type="gramStart"/>
            <w:r w:rsidRPr="000D2DED">
              <w:rPr>
                <w:rFonts w:ascii="Times New Roman" w:eastAsia="Calibri" w:hAnsi="Times New Roman" w:cs="Times New Roman"/>
                <w:sz w:val="24"/>
                <w:szCs w:val="24"/>
              </w:rPr>
              <w:t>политики на период</w:t>
            </w:r>
            <w:proofErr w:type="gramEnd"/>
            <w:r w:rsidRPr="000D2DED">
              <w:rPr>
                <w:rFonts w:ascii="Times New Roman" w:eastAsia="Calibri" w:hAnsi="Times New Roman" w:cs="Times New Roman"/>
                <w:sz w:val="24"/>
                <w:szCs w:val="24"/>
              </w:rPr>
              <w:t xml:space="preserve"> до 2030 года»</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b/>
                <w:sz w:val="24"/>
                <w:szCs w:val="24"/>
              </w:rPr>
            </w:pPr>
            <w:r w:rsidRPr="006457EA">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5</w:t>
            </w:r>
            <w:r w:rsidRPr="006457EA">
              <w:rPr>
                <w:rFonts w:ascii="Times New Roman" w:eastAsia="Calibri" w:hAnsi="Times New Roman" w:cs="Times New Roman"/>
                <w:sz w:val="24"/>
                <w:szCs w:val="24"/>
              </w:rPr>
              <w:t>.</w:t>
            </w:r>
          </w:p>
        </w:tc>
        <w:tc>
          <w:tcPr>
            <w:tcW w:w="2409" w:type="dxa"/>
            <w:tcBorders>
              <w:top w:val="single" w:sz="4" w:space="0" w:color="auto"/>
            </w:tcBorders>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w:t>
            </w:r>
            <w:r w:rsidRPr="000D2DED">
              <w:rPr>
                <w:rFonts w:ascii="Times New Roman" w:eastAsia="Calibri" w:hAnsi="Times New Roman" w:cs="Times New Roman"/>
                <w:b/>
                <w:sz w:val="24"/>
                <w:szCs w:val="24"/>
              </w:rPr>
              <w:t>1</w:t>
            </w:r>
          </w:p>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Удовлетворенность населения качеством дополнительного образования детей</w:t>
            </w:r>
          </w:p>
        </w:tc>
        <w:tc>
          <w:tcPr>
            <w:tcW w:w="1418" w:type="dxa"/>
            <w:tcBorders>
              <w:top w:val="single" w:sz="4" w:space="0" w:color="auto"/>
            </w:tcBorders>
            <w:noWrap/>
          </w:tcPr>
          <w:p w:rsidR="00661490" w:rsidRPr="000D2DED" w:rsidRDefault="00661490"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процент</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b/>
                <w:sz w:val="24"/>
                <w:szCs w:val="24"/>
              </w:rPr>
            </w:pPr>
            <w:r w:rsidRPr="006457EA">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6457EA">
              <w:rPr>
                <w:rFonts w:ascii="Times New Roman" w:eastAsia="Calibri" w:hAnsi="Times New Roman" w:cs="Times New Roman"/>
                <w:sz w:val="24"/>
                <w:szCs w:val="24"/>
              </w:rPr>
              <w:t>.</w:t>
            </w:r>
            <w:r>
              <w:rPr>
                <w:rFonts w:ascii="Times New Roman" w:eastAsia="Calibri" w:hAnsi="Times New Roman" w:cs="Times New Roman"/>
                <w:sz w:val="24"/>
                <w:szCs w:val="24"/>
              </w:rPr>
              <w:t>6</w:t>
            </w:r>
            <w:r w:rsidRPr="006457EA">
              <w:rPr>
                <w:rFonts w:ascii="Times New Roman" w:eastAsia="Calibri" w:hAnsi="Times New Roman" w:cs="Times New Roman"/>
                <w:sz w:val="24"/>
                <w:szCs w:val="24"/>
              </w:rPr>
              <w:t>.</w:t>
            </w:r>
          </w:p>
        </w:tc>
        <w:tc>
          <w:tcPr>
            <w:tcW w:w="2409" w:type="dxa"/>
            <w:tcBorders>
              <w:top w:val="single" w:sz="4" w:space="0" w:color="auto"/>
            </w:tcBorders>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22</w:t>
            </w:r>
          </w:p>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Удовлетворенность населения качеством дополнительного </w:t>
            </w:r>
            <w:r w:rsidRPr="000D2DED">
              <w:rPr>
                <w:rFonts w:ascii="Times New Roman" w:eastAsia="Calibri" w:hAnsi="Times New Roman" w:cs="Times New Roman"/>
                <w:sz w:val="24"/>
                <w:szCs w:val="24"/>
              </w:rPr>
              <w:lastRenderedPageBreak/>
              <w:t xml:space="preserve">образования детей </w:t>
            </w:r>
            <w:r w:rsidRPr="000D2DED">
              <w:rPr>
                <w:rFonts w:ascii="Times New Roman" w:eastAsia="Calibri" w:hAnsi="Times New Roman" w:cs="Times New Roman"/>
                <w:sz w:val="24"/>
                <w:szCs w:val="24"/>
              </w:rPr>
              <w:br/>
              <w:t>и молодежи в возрасте 5-18 лет</w:t>
            </w:r>
          </w:p>
        </w:tc>
        <w:tc>
          <w:tcPr>
            <w:tcW w:w="1418" w:type="dxa"/>
            <w:tcBorders>
              <w:top w:val="single" w:sz="4" w:space="0" w:color="auto"/>
            </w:tcBorders>
            <w:noWrap/>
          </w:tcPr>
          <w:p w:rsidR="00661490" w:rsidRPr="000D2DED" w:rsidRDefault="00661490" w:rsidP="00004B05">
            <w:pPr>
              <w:spacing w:after="0" w:line="276"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0" w:type="dxa"/>
            <w:tcBorders>
              <w:top w:val="single" w:sz="4" w:space="0" w:color="auto"/>
            </w:tcBorders>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851" w:type="dxa"/>
            <w:tcBorders>
              <w:top w:val="single" w:sz="4" w:space="0" w:color="auto"/>
            </w:tcBorders>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Borders>
              <w:top w:val="single" w:sz="4" w:space="0" w:color="auto"/>
            </w:tcBorders>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постановление Правительства Свердловской области от 16.07.2019 № 439-ПП «Об утверждении комплексной программы «Развитие </w:t>
            </w:r>
            <w:r w:rsidRPr="000D2DED">
              <w:rPr>
                <w:rFonts w:ascii="Times New Roman" w:eastAsia="Calibri" w:hAnsi="Times New Roman" w:cs="Times New Roman"/>
                <w:sz w:val="24"/>
                <w:szCs w:val="24"/>
              </w:rPr>
              <w:lastRenderedPageBreak/>
              <w:t>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Pr="006457EA" w:rsidRDefault="00661490"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2.2.3.7.</w:t>
            </w:r>
          </w:p>
        </w:tc>
        <w:tc>
          <w:tcPr>
            <w:tcW w:w="2409" w:type="dxa"/>
            <w:tcBorders>
              <w:top w:val="single" w:sz="4" w:space="0" w:color="auto"/>
            </w:tcBorders>
          </w:tcPr>
          <w:p w:rsidR="00661490" w:rsidRPr="007F733C" w:rsidRDefault="00661490"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31</w:t>
            </w:r>
          </w:p>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Количество реализованных проектов </w:t>
            </w:r>
            <w:proofErr w:type="gramStart"/>
            <w:r w:rsidRPr="007F733C">
              <w:rPr>
                <w:rFonts w:ascii="Times New Roman" w:eastAsia="Calibri" w:hAnsi="Times New Roman" w:cs="Times New Roman"/>
                <w:sz w:val="24"/>
                <w:szCs w:val="24"/>
              </w:rPr>
              <w:t>инициативного</w:t>
            </w:r>
            <w:proofErr w:type="gramEnd"/>
            <w:r w:rsidRPr="007F733C">
              <w:rPr>
                <w:rFonts w:ascii="Times New Roman" w:eastAsia="Calibri" w:hAnsi="Times New Roman" w:cs="Times New Roman"/>
                <w:sz w:val="24"/>
                <w:szCs w:val="24"/>
              </w:rPr>
              <w:t xml:space="preserve"> бюджетирования</w:t>
            </w:r>
            <w:r>
              <w:t xml:space="preserve"> </w:t>
            </w:r>
            <w:r w:rsidRPr="00D61FE2">
              <w:rPr>
                <w:rFonts w:ascii="Times New Roman" w:eastAsia="Calibri" w:hAnsi="Times New Roman" w:cs="Times New Roman"/>
                <w:sz w:val="24"/>
                <w:szCs w:val="24"/>
              </w:rPr>
              <w:t>в сфере культуры</w:t>
            </w:r>
          </w:p>
        </w:tc>
        <w:tc>
          <w:tcPr>
            <w:tcW w:w="1418" w:type="dxa"/>
            <w:tcBorders>
              <w:top w:val="single" w:sz="4" w:space="0" w:color="auto"/>
            </w:tcBorders>
            <w:noWrap/>
          </w:tcPr>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tcBorders>
              <w:top w:val="single" w:sz="4" w:space="0" w:color="auto"/>
            </w:tcBorders>
            <w:noWrap/>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tcBorders>
              <w:top w:val="single" w:sz="4" w:space="0" w:color="auto"/>
            </w:tcBorders>
            <w:noWrap/>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0" w:type="dxa"/>
            <w:tcBorders>
              <w:top w:val="single" w:sz="4" w:space="0" w:color="auto"/>
            </w:tcBorders>
            <w:noWrap/>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3</w:t>
            </w:r>
          </w:p>
        </w:tc>
        <w:tc>
          <w:tcPr>
            <w:tcW w:w="851" w:type="dxa"/>
            <w:tcBorders>
              <w:top w:val="single" w:sz="4" w:space="0" w:color="auto"/>
            </w:tcBorders>
            <w:noWrap/>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0" w:type="dxa"/>
            <w:tcBorders>
              <w:top w:val="single" w:sz="4" w:space="0" w:color="auto"/>
            </w:tcBorders>
            <w:noWrap/>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851" w:type="dxa"/>
            <w:tcBorders>
              <w:top w:val="single" w:sz="4" w:space="0" w:color="auto"/>
            </w:tcBorders>
          </w:tcPr>
          <w:p w:rsidR="00661490" w:rsidRPr="007F733C" w:rsidRDefault="00661490" w:rsidP="00004B05">
            <w:pPr>
              <w:spacing w:after="0" w:line="240" w:lineRule="auto"/>
              <w:ind w:right="-108" w:hanging="108"/>
              <w:jc w:val="center"/>
              <w:rPr>
                <w:rFonts w:ascii="Times New Roman" w:eastAsia="Calibri" w:hAnsi="Times New Roman" w:cs="Times New Roman"/>
              </w:rPr>
            </w:pPr>
            <w:r w:rsidRPr="007F733C">
              <w:rPr>
                <w:rFonts w:ascii="Times New Roman" w:eastAsia="Calibri" w:hAnsi="Times New Roman" w:cs="Times New Roman"/>
              </w:rPr>
              <w:t>-</w:t>
            </w:r>
          </w:p>
        </w:tc>
        <w:tc>
          <w:tcPr>
            <w:tcW w:w="3685" w:type="dxa"/>
            <w:tcBorders>
              <w:top w:val="single" w:sz="4" w:space="0" w:color="auto"/>
            </w:tcBorders>
          </w:tcPr>
          <w:p w:rsidR="00661490" w:rsidRPr="007F733C" w:rsidRDefault="00661490"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решение Думы городского округа от 23.03.2021 № 336 «Об утверждении правовых актов, направленных на реализацию инициативных проектов на территории Верхнесалдинского городского округа»</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Default="00661490"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2.2.3.8.</w:t>
            </w:r>
          </w:p>
        </w:tc>
        <w:tc>
          <w:tcPr>
            <w:tcW w:w="2409" w:type="dxa"/>
            <w:tcBorders>
              <w:top w:val="single" w:sz="4" w:space="0" w:color="auto"/>
            </w:tcBorders>
          </w:tcPr>
          <w:p w:rsidR="00661490" w:rsidRPr="007F733C" w:rsidRDefault="00661490"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32</w:t>
            </w:r>
          </w:p>
          <w:p w:rsidR="00661490" w:rsidRPr="007F733C" w:rsidRDefault="00661490" w:rsidP="00004B05">
            <w:pPr>
              <w:spacing w:after="0" w:line="240" w:lineRule="auto"/>
              <w:rPr>
                <w:rFonts w:ascii="Times New Roman" w:eastAsia="Calibri" w:hAnsi="Times New Roman" w:cs="Times New Roman"/>
                <w:sz w:val="24"/>
                <w:szCs w:val="24"/>
              </w:rPr>
            </w:pPr>
            <w:r w:rsidRPr="00F613CD">
              <w:rPr>
                <w:rFonts w:ascii="Times New Roman" w:eastAsia="Calibri" w:hAnsi="Times New Roman" w:cs="Times New Roman"/>
                <w:sz w:val="24"/>
                <w:szCs w:val="24"/>
              </w:rPr>
              <w:t>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w:t>
            </w:r>
          </w:p>
        </w:tc>
        <w:tc>
          <w:tcPr>
            <w:tcW w:w="1418" w:type="dxa"/>
            <w:tcBorders>
              <w:top w:val="single" w:sz="4" w:space="0" w:color="auto"/>
            </w:tcBorders>
            <w:noWrap/>
          </w:tcPr>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единиц</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1" w:type="dxa"/>
            <w:tcBorders>
              <w:top w:val="single" w:sz="4" w:space="0" w:color="auto"/>
            </w:tcBorders>
            <w:noWrap/>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0" w:type="dxa"/>
            <w:tcBorders>
              <w:top w:val="single" w:sz="4" w:space="0" w:color="auto"/>
            </w:tcBorders>
            <w:noWrap/>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851" w:type="dxa"/>
            <w:tcBorders>
              <w:top w:val="single" w:sz="4" w:space="0" w:color="auto"/>
            </w:tcBorders>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4</w:t>
            </w:r>
          </w:p>
        </w:tc>
        <w:tc>
          <w:tcPr>
            <w:tcW w:w="3685" w:type="dxa"/>
            <w:tcBorders>
              <w:top w:val="single" w:sz="4" w:space="0" w:color="auto"/>
            </w:tcBorders>
          </w:tcPr>
          <w:p w:rsidR="00661490" w:rsidRPr="007F733C" w:rsidRDefault="00661490"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постановление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Default="00661490"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2.2.3.9.</w:t>
            </w:r>
          </w:p>
        </w:tc>
        <w:tc>
          <w:tcPr>
            <w:tcW w:w="2409" w:type="dxa"/>
            <w:tcBorders>
              <w:top w:val="single" w:sz="4" w:space="0" w:color="auto"/>
            </w:tcBorders>
          </w:tcPr>
          <w:p w:rsidR="00661490" w:rsidRPr="007F733C" w:rsidRDefault="00661490"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36</w:t>
            </w:r>
          </w:p>
          <w:p w:rsidR="00661490" w:rsidRPr="007F733C" w:rsidRDefault="00661490" w:rsidP="00004B05">
            <w:pPr>
              <w:spacing w:after="0" w:line="240" w:lineRule="auto"/>
              <w:jc w:val="both"/>
              <w:rPr>
                <w:rFonts w:ascii="Times New Roman" w:hAnsi="Times New Roman" w:cs="Times New Roman"/>
                <w:sz w:val="24"/>
                <w:szCs w:val="24"/>
              </w:rPr>
            </w:pPr>
            <w:r w:rsidRPr="00486C42">
              <w:rPr>
                <w:rFonts w:ascii="Times New Roman" w:hAnsi="Times New Roman" w:cs="Times New Roman"/>
                <w:sz w:val="24"/>
                <w:szCs w:val="24"/>
              </w:rPr>
              <w:lastRenderedPageBreak/>
              <w:t>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418" w:type="dxa"/>
            <w:tcBorders>
              <w:top w:val="single" w:sz="4" w:space="0" w:color="auto"/>
            </w:tcBorders>
            <w:noWrap/>
          </w:tcPr>
          <w:p w:rsidR="00661490" w:rsidRPr="007F733C" w:rsidRDefault="00661490" w:rsidP="00004B05">
            <w:pPr>
              <w:spacing w:after="0" w:line="240" w:lineRule="auto"/>
              <w:rPr>
                <w:rFonts w:ascii="Times New Roman" w:hAnsi="Times New Roman" w:cs="Times New Roman"/>
                <w:sz w:val="24"/>
                <w:szCs w:val="24"/>
              </w:rPr>
            </w:pPr>
            <w:r w:rsidRPr="007F733C">
              <w:rPr>
                <w:rFonts w:ascii="Times New Roman" w:hAnsi="Times New Roman" w:cs="Times New Roman"/>
                <w:sz w:val="24"/>
                <w:szCs w:val="24"/>
              </w:rPr>
              <w:lastRenderedPageBreak/>
              <w:t>процент</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Borders>
              <w:top w:val="single" w:sz="4" w:space="0" w:color="auto"/>
            </w:tcBorders>
            <w:noWrap/>
          </w:tcPr>
          <w:p w:rsidR="00661490" w:rsidRPr="007F733C" w:rsidRDefault="00661490"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0" w:type="dxa"/>
            <w:tcBorders>
              <w:top w:val="single" w:sz="4" w:space="0" w:color="auto"/>
            </w:tcBorders>
            <w:noWrap/>
          </w:tcPr>
          <w:p w:rsidR="00661490" w:rsidRPr="007F733C" w:rsidRDefault="00661490" w:rsidP="00004B05">
            <w:pPr>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851" w:type="dxa"/>
            <w:tcBorders>
              <w:top w:val="single" w:sz="4" w:space="0" w:color="auto"/>
            </w:tcBorders>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0</w:t>
            </w:r>
          </w:p>
        </w:tc>
        <w:tc>
          <w:tcPr>
            <w:tcW w:w="3685" w:type="dxa"/>
            <w:tcBorders>
              <w:top w:val="single" w:sz="4" w:space="0" w:color="auto"/>
            </w:tcBorders>
          </w:tcPr>
          <w:p w:rsidR="00661490" w:rsidRPr="007F733C" w:rsidRDefault="00661490" w:rsidP="00004B05">
            <w:pPr>
              <w:spacing w:after="0" w:line="240" w:lineRule="auto"/>
              <w:jc w:val="both"/>
              <w:rPr>
                <w:rFonts w:ascii="Times New Roman"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w:t>
            </w:r>
            <w:r w:rsidRPr="007F733C">
              <w:rPr>
                <w:rFonts w:ascii="Times New Roman" w:eastAsia="Calibri" w:hAnsi="Times New Roman" w:cs="Times New Roman"/>
                <w:sz w:val="24"/>
                <w:szCs w:val="24"/>
              </w:rPr>
              <w:lastRenderedPageBreak/>
              <w:t>21.10.2013 № 1268-ПП «Об утверждении государственной программы Свердловской области «Развитие культуры в Свердловской области до 2024 года», ежегодный доклад главы городского округа за отчетный год и плановый период</w:t>
            </w:r>
          </w:p>
        </w:tc>
      </w:tr>
      <w:tr w:rsidR="00661490" w:rsidRPr="000D2DED" w:rsidTr="00004B05">
        <w:trPr>
          <w:trHeight w:val="514"/>
        </w:trPr>
        <w:tc>
          <w:tcPr>
            <w:tcW w:w="709" w:type="dxa"/>
            <w:tcBorders>
              <w:top w:val="single" w:sz="4" w:space="0" w:color="auto"/>
            </w:tcBorders>
            <w:noWrap/>
          </w:tcPr>
          <w:p w:rsidR="00661490" w:rsidRPr="000D2DED" w:rsidRDefault="00661490" w:rsidP="00004B05">
            <w:pPr>
              <w:numPr>
                <w:ilvl w:val="0"/>
                <w:numId w:val="2"/>
              </w:numPr>
              <w:spacing w:after="0" w:line="276" w:lineRule="auto"/>
              <w:jc w:val="center"/>
              <w:rPr>
                <w:rFonts w:ascii="Times New Roman" w:eastAsia="Calibri" w:hAnsi="Times New Roman" w:cs="Times New Roman"/>
                <w:sz w:val="24"/>
                <w:szCs w:val="24"/>
              </w:rPr>
            </w:pPr>
          </w:p>
        </w:tc>
        <w:tc>
          <w:tcPr>
            <w:tcW w:w="1276" w:type="dxa"/>
            <w:tcBorders>
              <w:top w:val="single" w:sz="4" w:space="0" w:color="auto"/>
            </w:tcBorders>
          </w:tcPr>
          <w:p w:rsidR="00661490" w:rsidRDefault="00661490" w:rsidP="00004B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2.2.3.10.</w:t>
            </w:r>
          </w:p>
        </w:tc>
        <w:tc>
          <w:tcPr>
            <w:tcW w:w="2409" w:type="dxa"/>
            <w:tcBorders>
              <w:top w:val="single" w:sz="4" w:space="0" w:color="auto"/>
            </w:tcBorders>
          </w:tcPr>
          <w:p w:rsidR="00661490" w:rsidRPr="007F733C" w:rsidRDefault="00661490"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Целевой показатель № 37</w:t>
            </w:r>
          </w:p>
          <w:p w:rsidR="00661490" w:rsidRPr="007F733C" w:rsidRDefault="00661490" w:rsidP="00004B05">
            <w:pPr>
              <w:spacing w:after="0" w:line="240" w:lineRule="auto"/>
              <w:jc w:val="both"/>
              <w:rPr>
                <w:rFonts w:ascii="Times New Roman" w:eastAsia="Calibri" w:hAnsi="Times New Roman" w:cs="Times New Roman"/>
                <w:sz w:val="24"/>
                <w:szCs w:val="24"/>
              </w:rPr>
            </w:pPr>
            <w:r w:rsidRPr="00486C42">
              <w:rPr>
                <w:rFonts w:ascii="Times New Roman" w:eastAsia="Calibri" w:hAnsi="Times New Roman" w:cs="Times New Roman"/>
                <w:sz w:val="24"/>
                <w:szCs w:val="24"/>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tc>
        <w:tc>
          <w:tcPr>
            <w:tcW w:w="1418" w:type="dxa"/>
            <w:tcBorders>
              <w:top w:val="single" w:sz="4" w:space="0" w:color="auto"/>
            </w:tcBorders>
            <w:noWrap/>
          </w:tcPr>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процент</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1"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w:t>
            </w:r>
          </w:p>
        </w:tc>
        <w:tc>
          <w:tcPr>
            <w:tcW w:w="850" w:type="dxa"/>
            <w:tcBorders>
              <w:top w:val="single" w:sz="4" w:space="0" w:color="auto"/>
            </w:tcBorders>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Borders>
              <w:top w:val="single" w:sz="4" w:space="0" w:color="auto"/>
            </w:tcBorders>
            <w:noWrap/>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tcBorders>
              <w:top w:val="single" w:sz="4" w:space="0" w:color="auto"/>
            </w:tcBorders>
            <w:noWrap/>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Borders>
              <w:top w:val="single" w:sz="4" w:space="0" w:color="auto"/>
            </w:tcBorders>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Borders>
              <w:top w:val="single" w:sz="4" w:space="0" w:color="auto"/>
            </w:tcBorders>
          </w:tcPr>
          <w:p w:rsidR="00661490" w:rsidRPr="007F733C" w:rsidRDefault="00661490" w:rsidP="00004B05">
            <w:pPr>
              <w:spacing w:after="0" w:line="240" w:lineRule="auto"/>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области «Развитие культуры в Свердловской области до 2024 года», от 16.07.2019 № 439-ПП </w:t>
            </w:r>
            <w:r w:rsidRPr="007F733C">
              <w:rPr>
                <w:rFonts w:ascii="Times New Roman" w:eastAsia="Calibri" w:hAnsi="Times New Roman" w:cs="Times New Roman"/>
                <w:sz w:val="24"/>
                <w:szCs w:val="24"/>
              </w:rPr>
              <w:br/>
              <w:t>«Об утверждении комплексной программы «Развитие Верхнесалдинского городского округа» на 2019-2030 годы»</w:t>
            </w:r>
          </w:p>
        </w:tc>
      </w:tr>
      <w:tr w:rsidR="00661490" w:rsidRPr="000D2DED" w:rsidTr="00004B05">
        <w:trPr>
          <w:trHeight w:val="374"/>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3C05DF" w:rsidRDefault="00661490" w:rsidP="00004B05">
            <w:pPr>
              <w:spacing w:after="0" w:line="240" w:lineRule="auto"/>
              <w:rPr>
                <w:rFonts w:ascii="Times New Roman" w:eastAsia="Calibri" w:hAnsi="Times New Roman" w:cs="Times New Roman"/>
                <w:b/>
                <w:sz w:val="24"/>
                <w:szCs w:val="24"/>
                <w:highlight w:val="yellow"/>
              </w:rPr>
            </w:pPr>
            <w:r>
              <w:rPr>
                <w:rFonts w:ascii="Times New Roman" w:eastAsia="Calibri" w:hAnsi="Times New Roman" w:cs="Times New Roman"/>
                <w:b/>
                <w:sz w:val="24"/>
                <w:szCs w:val="24"/>
              </w:rPr>
              <w:t>2.2.4</w:t>
            </w:r>
            <w:r w:rsidRPr="003C05DF">
              <w:rPr>
                <w:rFonts w:ascii="Times New Roman" w:eastAsia="Calibri" w:hAnsi="Times New Roman" w:cs="Times New Roman"/>
                <w:b/>
                <w:sz w:val="24"/>
                <w:szCs w:val="24"/>
              </w:rPr>
              <w:t>.</w:t>
            </w:r>
          </w:p>
        </w:tc>
        <w:tc>
          <w:tcPr>
            <w:tcW w:w="12615" w:type="dxa"/>
            <w:gridSpan w:val="9"/>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b/>
                <w:sz w:val="24"/>
                <w:szCs w:val="24"/>
              </w:rPr>
              <w:t>Задача 4. Создание условий для сохранения и развития кадрового и творческого потенциала сферы культуры</w:t>
            </w:r>
          </w:p>
        </w:tc>
      </w:tr>
      <w:tr w:rsidR="00661490" w:rsidRPr="000D2DED" w:rsidTr="00004B05">
        <w:trPr>
          <w:trHeight w:val="374"/>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3C05DF" w:rsidRDefault="00661490" w:rsidP="00004B05">
            <w:pPr>
              <w:spacing w:after="0" w:line="240" w:lineRule="auto"/>
              <w:rPr>
                <w:rFonts w:ascii="Times New Roman" w:eastAsia="Calibri" w:hAnsi="Times New Roman" w:cs="Times New Roman"/>
                <w:b/>
                <w:sz w:val="24"/>
                <w:szCs w:val="24"/>
              </w:rPr>
            </w:pPr>
            <w:r w:rsidRPr="003C05DF">
              <w:rPr>
                <w:rFonts w:ascii="Times New Roman" w:eastAsia="Calibri" w:hAnsi="Times New Roman" w:cs="Times New Roman"/>
                <w:sz w:val="24"/>
                <w:szCs w:val="24"/>
              </w:rPr>
              <w:t>2.2.</w:t>
            </w:r>
            <w:r>
              <w:rPr>
                <w:rFonts w:ascii="Times New Roman" w:eastAsia="Calibri" w:hAnsi="Times New Roman" w:cs="Times New Roman"/>
                <w:sz w:val="24"/>
                <w:szCs w:val="24"/>
              </w:rPr>
              <w:t>4</w:t>
            </w:r>
            <w:r w:rsidRPr="003C05DF">
              <w:rPr>
                <w:rFonts w:ascii="Times New Roman" w:eastAsia="Calibri" w:hAnsi="Times New Roman" w:cs="Times New Roman"/>
                <w:sz w:val="24"/>
                <w:szCs w:val="24"/>
              </w:rPr>
              <w:t>.1.</w:t>
            </w:r>
          </w:p>
        </w:tc>
        <w:tc>
          <w:tcPr>
            <w:tcW w:w="2409" w:type="dxa"/>
          </w:tcPr>
          <w:p w:rsidR="00661490" w:rsidRPr="007F733C" w:rsidRDefault="00661490" w:rsidP="00004B05">
            <w:pPr>
              <w:spacing w:after="0" w:line="240" w:lineRule="auto"/>
              <w:rPr>
                <w:rFonts w:ascii="Times New Roman" w:eastAsia="Calibri" w:hAnsi="Times New Roman" w:cs="Times New Roman"/>
                <w:b/>
                <w:sz w:val="24"/>
                <w:szCs w:val="24"/>
              </w:rPr>
            </w:pPr>
            <w:r w:rsidRPr="007F733C">
              <w:rPr>
                <w:rFonts w:ascii="Times New Roman" w:eastAsia="Calibri" w:hAnsi="Times New Roman" w:cs="Times New Roman"/>
                <w:b/>
                <w:sz w:val="24"/>
                <w:szCs w:val="24"/>
              </w:rPr>
              <w:t xml:space="preserve">Целевой </w:t>
            </w:r>
            <w:r w:rsidRPr="007F733C">
              <w:rPr>
                <w:rFonts w:ascii="Times New Roman" w:eastAsia="Calibri" w:hAnsi="Times New Roman" w:cs="Times New Roman"/>
                <w:b/>
                <w:sz w:val="24"/>
                <w:szCs w:val="24"/>
              </w:rPr>
              <w:lastRenderedPageBreak/>
              <w:t>показатель № 23</w:t>
            </w:r>
          </w:p>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t>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tc>
        <w:tc>
          <w:tcPr>
            <w:tcW w:w="1418" w:type="dxa"/>
            <w:noWrap/>
          </w:tcPr>
          <w:p w:rsidR="00661490" w:rsidRPr="007F733C" w:rsidRDefault="00661490" w:rsidP="00004B05">
            <w:pPr>
              <w:spacing w:after="0" w:line="240" w:lineRule="auto"/>
              <w:rPr>
                <w:rFonts w:ascii="Times New Roman" w:eastAsia="Calibri" w:hAnsi="Times New Roman" w:cs="Times New Roman"/>
                <w:sz w:val="24"/>
                <w:szCs w:val="24"/>
              </w:rPr>
            </w:pPr>
            <w:r w:rsidRPr="007F733C">
              <w:rPr>
                <w:rFonts w:ascii="Times New Roman" w:eastAsia="Calibri" w:hAnsi="Times New Roman" w:cs="Times New Roman"/>
                <w:sz w:val="24"/>
                <w:szCs w:val="24"/>
              </w:rPr>
              <w:lastRenderedPageBreak/>
              <w:t>процент</w:t>
            </w:r>
          </w:p>
        </w:tc>
        <w:tc>
          <w:tcPr>
            <w:tcW w:w="850" w:type="dxa"/>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noWrap/>
          </w:tcPr>
          <w:p w:rsidR="00661490" w:rsidRPr="007F733C" w:rsidRDefault="00661490" w:rsidP="00004B05">
            <w:pPr>
              <w:spacing w:after="0" w:line="240"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0" w:type="dxa"/>
            <w:noWrap/>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851" w:type="dxa"/>
          </w:tcPr>
          <w:p w:rsidR="00661490" w:rsidRPr="007F733C" w:rsidRDefault="00661490" w:rsidP="00004B05">
            <w:pPr>
              <w:spacing w:after="0" w:line="276" w:lineRule="auto"/>
              <w:jc w:val="center"/>
              <w:rPr>
                <w:rFonts w:ascii="Times New Roman" w:eastAsia="Calibri" w:hAnsi="Times New Roman" w:cs="Times New Roman"/>
                <w:sz w:val="24"/>
                <w:szCs w:val="24"/>
              </w:rPr>
            </w:pPr>
            <w:r w:rsidRPr="007F733C">
              <w:rPr>
                <w:rFonts w:ascii="Times New Roman" w:eastAsia="Calibri" w:hAnsi="Times New Roman" w:cs="Times New Roman"/>
                <w:sz w:val="24"/>
                <w:szCs w:val="24"/>
              </w:rPr>
              <w:t>100</w:t>
            </w:r>
          </w:p>
        </w:tc>
        <w:tc>
          <w:tcPr>
            <w:tcW w:w="3685" w:type="dxa"/>
          </w:tcPr>
          <w:p w:rsidR="00661490" w:rsidRPr="007F733C" w:rsidRDefault="00661490" w:rsidP="00004B05">
            <w:pPr>
              <w:pStyle w:val="ConsPlusNormal"/>
              <w:spacing w:line="230" w:lineRule="auto"/>
              <w:ind w:firstLine="0"/>
              <w:jc w:val="both"/>
              <w:rPr>
                <w:rFonts w:ascii="Times New Roman" w:eastAsia="Calibri" w:hAnsi="Times New Roman" w:cs="Times New Roman"/>
                <w:sz w:val="24"/>
                <w:szCs w:val="24"/>
              </w:rPr>
            </w:pPr>
            <w:r w:rsidRPr="007F733C">
              <w:rPr>
                <w:rFonts w:ascii="Times New Roman" w:eastAsia="Calibri" w:hAnsi="Times New Roman" w:cs="Times New Roman"/>
                <w:sz w:val="24"/>
                <w:szCs w:val="24"/>
              </w:rPr>
              <w:t xml:space="preserve">Указ Президента Российской </w:t>
            </w:r>
            <w:r w:rsidRPr="007F733C">
              <w:rPr>
                <w:rFonts w:ascii="Times New Roman" w:eastAsia="Calibri" w:hAnsi="Times New Roman" w:cs="Times New Roman"/>
                <w:sz w:val="24"/>
                <w:szCs w:val="24"/>
              </w:rPr>
              <w:lastRenderedPageBreak/>
              <w:t>Федерации от 07.05.2012 № 597 «О мероприятиях по реализации государственной социальной политики», указами Президента Российской Федерации показателей соотношения заработной платы для данной категории работников в 2019 году</w:t>
            </w:r>
          </w:p>
        </w:tc>
      </w:tr>
      <w:tr w:rsidR="00661490" w:rsidRPr="000D2DED" w:rsidTr="00004B05">
        <w:trPr>
          <w:trHeight w:val="939"/>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3C05DF" w:rsidRDefault="00661490" w:rsidP="00004B0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2.2.4</w:t>
            </w:r>
            <w:r w:rsidRPr="003C05DF">
              <w:rPr>
                <w:rFonts w:ascii="Times New Roman" w:eastAsia="Calibri" w:hAnsi="Times New Roman" w:cs="Times New Roman"/>
                <w:sz w:val="24"/>
                <w:szCs w:val="24"/>
              </w:rPr>
              <w:t>.2.</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29</w:t>
            </w:r>
          </w:p>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Количество специалистов, прошедших повышение квалификации на базе Центров непрерывного образования</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t>единиц</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16</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18</w:t>
            </w:r>
          </w:p>
        </w:tc>
        <w:tc>
          <w:tcPr>
            <w:tcW w:w="851" w:type="dxa"/>
            <w:noWrap/>
          </w:tcPr>
          <w:p w:rsidR="00661490" w:rsidRPr="000D2DED" w:rsidRDefault="00661490"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24</w:t>
            </w:r>
          </w:p>
        </w:tc>
        <w:tc>
          <w:tcPr>
            <w:tcW w:w="850" w:type="dxa"/>
            <w:noWrap/>
          </w:tcPr>
          <w:p w:rsidR="00661490" w:rsidRPr="000D2DED" w:rsidRDefault="00661490"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19</w:t>
            </w:r>
          </w:p>
        </w:tc>
        <w:tc>
          <w:tcPr>
            <w:tcW w:w="851" w:type="dxa"/>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w:t>
            </w:r>
          </w:p>
        </w:tc>
        <w:tc>
          <w:tcPr>
            <w:tcW w:w="3685" w:type="dxa"/>
          </w:tcPr>
          <w:p w:rsidR="00661490" w:rsidRPr="000D2DED" w:rsidRDefault="00661490" w:rsidP="00004B05">
            <w:pPr>
              <w:spacing w:after="0" w:line="240" w:lineRule="auto"/>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w:t>
            </w:r>
            <w:r>
              <w:rPr>
                <w:rFonts w:ascii="Times New Roman" w:eastAsia="Calibri" w:hAnsi="Times New Roman" w:cs="Times New Roman"/>
                <w:sz w:val="24"/>
                <w:szCs w:val="24"/>
              </w:rPr>
              <w:t>»</w:t>
            </w:r>
            <w:r w:rsidRPr="000D2DED">
              <w:rPr>
                <w:rFonts w:ascii="Times New Roman" w:eastAsia="Calibri" w:hAnsi="Times New Roman" w:cs="Times New Roman"/>
                <w:sz w:val="24"/>
                <w:szCs w:val="24"/>
              </w:rPr>
              <w:t xml:space="preserve"> от 21.12.2020 № 740/12-2020</w:t>
            </w:r>
          </w:p>
        </w:tc>
      </w:tr>
      <w:tr w:rsidR="00661490" w:rsidRPr="000D2DED" w:rsidTr="00004B05">
        <w:trPr>
          <w:trHeight w:val="34"/>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CE5664" w:rsidRDefault="00661490" w:rsidP="00004B05">
            <w:pPr>
              <w:spacing w:after="0" w:line="240" w:lineRule="auto"/>
              <w:ind w:right="-108"/>
              <w:rPr>
                <w:rFonts w:ascii="Times New Roman" w:eastAsia="Calibri" w:hAnsi="Times New Roman" w:cs="Times New Roman"/>
                <w:b/>
                <w:sz w:val="24"/>
                <w:szCs w:val="24"/>
              </w:rPr>
            </w:pPr>
            <w:r>
              <w:rPr>
                <w:rFonts w:ascii="Times New Roman" w:eastAsia="Calibri" w:hAnsi="Times New Roman" w:cs="Times New Roman"/>
                <w:b/>
                <w:sz w:val="24"/>
                <w:szCs w:val="24"/>
              </w:rPr>
              <w:t>2.2.5</w:t>
            </w:r>
            <w:r w:rsidRPr="00CE5664">
              <w:rPr>
                <w:rFonts w:ascii="Times New Roman" w:eastAsia="Calibri" w:hAnsi="Times New Roman" w:cs="Times New Roman"/>
                <w:b/>
                <w:sz w:val="24"/>
                <w:szCs w:val="24"/>
              </w:rPr>
              <w:t>.</w:t>
            </w:r>
          </w:p>
        </w:tc>
        <w:tc>
          <w:tcPr>
            <w:tcW w:w="12615" w:type="dxa"/>
            <w:gridSpan w:val="9"/>
          </w:tcPr>
          <w:p w:rsidR="00661490" w:rsidRPr="000D2DED" w:rsidRDefault="00661490" w:rsidP="00004B05">
            <w:pPr>
              <w:spacing w:after="0" w:line="240" w:lineRule="auto"/>
              <w:ind w:right="-108"/>
              <w:jc w:val="center"/>
              <w:rPr>
                <w:rFonts w:ascii="Times New Roman" w:eastAsia="Calibri" w:hAnsi="Times New Roman" w:cs="Times New Roman"/>
                <w:sz w:val="24"/>
                <w:szCs w:val="24"/>
              </w:rPr>
            </w:pPr>
            <w:r w:rsidRPr="000D2DED">
              <w:rPr>
                <w:rFonts w:ascii="Times New Roman" w:eastAsia="Calibri" w:hAnsi="Times New Roman" w:cs="Times New Roman"/>
                <w:b/>
                <w:sz w:val="24"/>
                <w:szCs w:val="24"/>
              </w:rPr>
              <w:t xml:space="preserve">Задача </w:t>
            </w:r>
            <w:r>
              <w:rPr>
                <w:rFonts w:ascii="Times New Roman" w:eastAsia="Calibri" w:hAnsi="Times New Roman" w:cs="Times New Roman"/>
                <w:b/>
                <w:sz w:val="24"/>
                <w:szCs w:val="24"/>
              </w:rPr>
              <w:t>5</w:t>
            </w:r>
            <w:r w:rsidRPr="000D2DED">
              <w:rPr>
                <w:rFonts w:ascii="Times New Roman" w:eastAsia="Calibri" w:hAnsi="Times New Roman" w:cs="Times New Roman"/>
                <w:b/>
                <w:sz w:val="24"/>
                <w:szCs w:val="24"/>
              </w:rPr>
              <w:t xml:space="preserve">. Совершенствование организационных, </w:t>
            </w:r>
            <w:proofErr w:type="gramStart"/>
            <w:r w:rsidRPr="000D2DED">
              <w:rPr>
                <w:rFonts w:ascii="Times New Roman" w:eastAsia="Calibri" w:hAnsi="Times New Roman" w:cs="Times New Roman"/>
                <w:b/>
                <w:sz w:val="24"/>
                <w:szCs w:val="24"/>
              </w:rPr>
              <w:t>экономических и правовых механизмов</w:t>
            </w:r>
            <w:proofErr w:type="gramEnd"/>
            <w:r w:rsidRPr="000D2DED">
              <w:rPr>
                <w:rFonts w:ascii="Times New Roman" w:eastAsia="Calibri" w:hAnsi="Times New Roman" w:cs="Times New Roman"/>
                <w:b/>
                <w:sz w:val="24"/>
                <w:szCs w:val="24"/>
              </w:rPr>
              <w:t xml:space="preserve"> развития культуры</w:t>
            </w:r>
          </w:p>
        </w:tc>
      </w:tr>
      <w:tr w:rsidR="00661490" w:rsidRPr="000D2DED" w:rsidTr="00004B05">
        <w:trPr>
          <w:trHeight w:val="939"/>
        </w:trPr>
        <w:tc>
          <w:tcPr>
            <w:tcW w:w="709" w:type="dxa"/>
            <w:noWrap/>
          </w:tcPr>
          <w:p w:rsidR="00661490" w:rsidRPr="000D2DED" w:rsidRDefault="00661490" w:rsidP="00004B05">
            <w:pPr>
              <w:numPr>
                <w:ilvl w:val="0"/>
                <w:numId w:val="2"/>
              </w:numPr>
              <w:spacing w:after="0" w:line="240" w:lineRule="auto"/>
              <w:jc w:val="center"/>
              <w:rPr>
                <w:rFonts w:ascii="Times New Roman" w:eastAsia="Calibri" w:hAnsi="Times New Roman" w:cs="Times New Roman"/>
                <w:sz w:val="24"/>
                <w:szCs w:val="24"/>
              </w:rPr>
            </w:pPr>
          </w:p>
        </w:tc>
        <w:tc>
          <w:tcPr>
            <w:tcW w:w="1276" w:type="dxa"/>
          </w:tcPr>
          <w:p w:rsidR="00661490" w:rsidRPr="00CE5664" w:rsidRDefault="00661490" w:rsidP="00004B05">
            <w:pPr>
              <w:spacing w:after="0" w:line="240" w:lineRule="auto"/>
              <w:rPr>
                <w:rFonts w:ascii="Times New Roman" w:eastAsia="Calibri" w:hAnsi="Times New Roman" w:cs="Times New Roman"/>
                <w:b/>
                <w:sz w:val="24"/>
                <w:szCs w:val="24"/>
              </w:rPr>
            </w:pPr>
            <w:r w:rsidRPr="00CE5664">
              <w:rPr>
                <w:rFonts w:ascii="Times New Roman" w:eastAsia="Calibri" w:hAnsi="Times New Roman" w:cs="Times New Roman"/>
                <w:sz w:val="24"/>
                <w:szCs w:val="24"/>
              </w:rPr>
              <w:t>2.2.</w:t>
            </w:r>
            <w:r>
              <w:rPr>
                <w:rFonts w:ascii="Times New Roman" w:eastAsia="Calibri" w:hAnsi="Times New Roman" w:cs="Times New Roman"/>
                <w:sz w:val="24"/>
                <w:szCs w:val="24"/>
              </w:rPr>
              <w:t>5</w:t>
            </w:r>
            <w:r w:rsidRPr="00CE5664">
              <w:rPr>
                <w:rFonts w:ascii="Times New Roman" w:eastAsia="Calibri" w:hAnsi="Times New Roman" w:cs="Times New Roman"/>
                <w:sz w:val="24"/>
                <w:szCs w:val="24"/>
              </w:rPr>
              <w:t>.1.</w:t>
            </w:r>
          </w:p>
        </w:tc>
        <w:tc>
          <w:tcPr>
            <w:tcW w:w="2409" w:type="dxa"/>
          </w:tcPr>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b/>
                <w:sz w:val="24"/>
                <w:szCs w:val="24"/>
              </w:rPr>
              <w:t xml:space="preserve">Целевой показатель № </w:t>
            </w:r>
            <w:r>
              <w:rPr>
                <w:rFonts w:ascii="Times New Roman" w:eastAsia="Calibri" w:hAnsi="Times New Roman" w:cs="Times New Roman"/>
                <w:b/>
                <w:sz w:val="24"/>
                <w:szCs w:val="24"/>
              </w:rPr>
              <w:t>24</w:t>
            </w:r>
          </w:p>
          <w:p w:rsidR="00661490" w:rsidRPr="000D2DED" w:rsidRDefault="00661490" w:rsidP="00004B05">
            <w:pPr>
              <w:spacing w:after="0" w:line="240" w:lineRule="auto"/>
              <w:rPr>
                <w:rFonts w:ascii="Times New Roman" w:eastAsia="Calibri" w:hAnsi="Times New Roman" w:cs="Times New Roman"/>
                <w:b/>
                <w:sz w:val="24"/>
                <w:szCs w:val="24"/>
              </w:rPr>
            </w:pPr>
            <w:r w:rsidRPr="000D2DED">
              <w:rPr>
                <w:rFonts w:ascii="Times New Roman" w:eastAsia="Calibri" w:hAnsi="Times New Roman" w:cs="Times New Roman"/>
                <w:sz w:val="24"/>
                <w:szCs w:val="24"/>
              </w:rPr>
              <w:t xml:space="preserve">Уровень удовлетворенности населения качеством </w:t>
            </w:r>
            <w:r w:rsidRPr="000D2DED">
              <w:rPr>
                <w:rFonts w:ascii="Times New Roman" w:eastAsia="Calibri" w:hAnsi="Times New Roman" w:cs="Times New Roman"/>
                <w:sz w:val="24"/>
                <w:szCs w:val="24"/>
              </w:rPr>
              <w:lastRenderedPageBreak/>
              <w:t>и доступностью оказываемых населению муниципальных услуг в сфере культуры</w:t>
            </w:r>
          </w:p>
        </w:tc>
        <w:tc>
          <w:tcPr>
            <w:tcW w:w="1418" w:type="dxa"/>
            <w:noWrap/>
          </w:tcPr>
          <w:p w:rsidR="00661490" w:rsidRPr="000D2DED" w:rsidRDefault="00661490" w:rsidP="00004B05">
            <w:pPr>
              <w:spacing w:after="0" w:line="240" w:lineRule="auto"/>
              <w:rPr>
                <w:rFonts w:ascii="Times New Roman" w:eastAsia="Calibri" w:hAnsi="Times New Roman" w:cs="Times New Roman"/>
                <w:sz w:val="24"/>
                <w:szCs w:val="24"/>
              </w:rPr>
            </w:pPr>
            <w:r w:rsidRPr="000D2DED">
              <w:rPr>
                <w:rFonts w:ascii="Times New Roman" w:eastAsia="Calibri" w:hAnsi="Times New Roman" w:cs="Times New Roman"/>
                <w:sz w:val="24"/>
                <w:szCs w:val="24"/>
              </w:rPr>
              <w:lastRenderedPageBreak/>
              <w:t>процент</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91,0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92,0</w:t>
            </w:r>
          </w:p>
        </w:tc>
        <w:tc>
          <w:tcPr>
            <w:tcW w:w="850"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93,0</w:t>
            </w:r>
          </w:p>
        </w:tc>
        <w:tc>
          <w:tcPr>
            <w:tcW w:w="851" w:type="dxa"/>
            <w:noWrap/>
          </w:tcPr>
          <w:p w:rsidR="00661490" w:rsidRPr="000D2DED" w:rsidRDefault="00661490" w:rsidP="00004B05">
            <w:pPr>
              <w:spacing w:after="0" w:line="240"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94,0</w:t>
            </w:r>
          </w:p>
        </w:tc>
        <w:tc>
          <w:tcPr>
            <w:tcW w:w="850" w:type="dxa"/>
            <w:noWrap/>
          </w:tcPr>
          <w:p w:rsidR="00661490" w:rsidRPr="000D2DED" w:rsidRDefault="00661490"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95,0</w:t>
            </w:r>
          </w:p>
        </w:tc>
        <w:tc>
          <w:tcPr>
            <w:tcW w:w="851" w:type="dxa"/>
          </w:tcPr>
          <w:p w:rsidR="00661490" w:rsidRPr="000D2DED" w:rsidRDefault="00661490" w:rsidP="00004B05">
            <w:pPr>
              <w:spacing w:after="0" w:line="276" w:lineRule="auto"/>
              <w:jc w:val="center"/>
              <w:rPr>
                <w:rFonts w:ascii="Times New Roman" w:eastAsia="Calibri" w:hAnsi="Times New Roman" w:cs="Times New Roman"/>
                <w:sz w:val="24"/>
                <w:szCs w:val="24"/>
              </w:rPr>
            </w:pPr>
            <w:r w:rsidRPr="000D2DED">
              <w:rPr>
                <w:rFonts w:ascii="Times New Roman" w:eastAsia="Calibri" w:hAnsi="Times New Roman" w:cs="Times New Roman"/>
                <w:sz w:val="24"/>
                <w:szCs w:val="24"/>
              </w:rPr>
              <w:t>96,0</w:t>
            </w:r>
          </w:p>
        </w:tc>
        <w:tc>
          <w:tcPr>
            <w:tcW w:w="3685" w:type="dxa"/>
          </w:tcPr>
          <w:p w:rsidR="00661490" w:rsidRPr="000D2DED" w:rsidRDefault="00661490" w:rsidP="00004B05">
            <w:pPr>
              <w:spacing w:after="0" w:line="240" w:lineRule="auto"/>
              <w:ind w:right="34"/>
              <w:jc w:val="both"/>
              <w:rPr>
                <w:rFonts w:ascii="Times New Roman" w:eastAsia="Calibri" w:hAnsi="Times New Roman" w:cs="Times New Roman"/>
                <w:sz w:val="24"/>
                <w:szCs w:val="24"/>
              </w:rPr>
            </w:pPr>
            <w:r w:rsidRPr="000D2DED">
              <w:rPr>
                <w:rFonts w:ascii="Times New Roman" w:eastAsia="Calibri" w:hAnsi="Times New Roman" w:cs="Times New Roman"/>
                <w:sz w:val="24"/>
                <w:szCs w:val="24"/>
              </w:rPr>
              <w:t xml:space="preserve">постановления Правительства Свердловской области от 21.10.2013 № 1268-ПП «Об утверждении государственной программы Свердловской </w:t>
            </w:r>
            <w:r w:rsidRPr="000D2DED">
              <w:rPr>
                <w:rFonts w:ascii="Times New Roman" w:eastAsia="Calibri" w:hAnsi="Times New Roman" w:cs="Times New Roman"/>
                <w:sz w:val="24"/>
                <w:szCs w:val="24"/>
              </w:rPr>
              <w:lastRenderedPageBreak/>
              <w:t>области «Развитие культуры в Свердловской области до 2024 года», от 16.07.2019 № 439-ПП «Об утверждении комплексной программы «Развитие Верхнесалдинского городского округа» на 2019-2030 годы»</w:t>
            </w:r>
          </w:p>
        </w:tc>
      </w:tr>
    </w:tbl>
    <w:p w:rsidR="00315933" w:rsidRPr="0032672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1593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к муниципальной программе «Развитие культуры в Верхнесалд</w:t>
      </w:r>
      <w:r>
        <w:rPr>
          <w:rFonts w:ascii="Times New Roman" w:eastAsia="Calibri" w:hAnsi="Times New Roman" w:cs="Times New Roman"/>
          <w:color w:val="000000"/>
          <w:sz w:val="26"/>
          <w:szCs w:val="26"/>
          <w:lang w:eastAsia="en-US"/>
        </w:rPr>
        <w:t>инском городском округе</w:t>
      </w:r>
      <w:r w:rsidRPr="00326723">
        <w:rPr>
          <w:rFonts w:ascii="Times New Roman" w:eastAsia="Calibri" w:hAnsi="Times New Roman" w:cs="Times New Roman"/>
          <w:color w:val="000000"/>
          <w:sz w:val="26"/>
          <w:szCs w:val="26"/>
          <w:lang w:eastAsia="en-US"/>
        </w:rPr>
        <w:t>»</w:t>
      </w:r>
    </w:p>
    <w:p w:rsidR="004E5C9A" w:rsidRDefault="004E5C9A"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E6DF4" w:rsidRDefault="002E6DF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423F25" w:rsidRPr="00326723" w:rsidRDefault="00423F25" w:rsidP="00423F25">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 xml:space="preserve">План мероприятий по выполнению муниципальной программы </w:t>
      </w:r>
      <w:r>
        <w:rPr>
          <w:rFonts w:ascii="Times New Roman" w:eastAsia="Times New Roman" w:hAnsi="Times New Roman" w:cs="Times New Roman"/>
          <w:b/>
          <w:color w:val="000000"/>
          <w:sz w:val="28"/>
          <w:szCs w:val="28"/>
        </w:rPr>
        <w:br/>
      </w:r>
      <w:r w:rsidRPr="00326723">
        <w:rPr>
          <w:rFonts w:ascii="Times New Roman" w:eastAsia="Times New Roman" w:hAnsi="Times New Roman" w:cs="Times New Roman"/>
          <w:b/>
          <w:color w:val="000000"/>
          <w:sz w:val="28"/>
          <w:szCs w:val="28"/>
        </w:rPr>
        <w:t>«Развитие культуры в Верхнесалдинском городском округе»</w:t>
      </w:r>
    </w:p>
    <w:p w:rsidR="00196943" w:rsidRDefault="00196943" w:rsidP="00196943">
      <w:pPr>
        <w:spacing w:after="0" w:line="240" w:lineRule="auto"/>
        <w:jc w:val="center"/>
        <w:rPr>
          <w:rFonts w:ascii="Times New Roman" w:eastAsia="Times New Roman" w:hAnsi="Times New Roman" w:cs="Times New Roman"/>
          <w:color w:val="000000"/>
          <w:sz w:val="28"/>
          <w:szCs w:val="28"/>
        </w:rPr>
      </w:pPr>
    </w:p>
    <w:p w:rsidR="00D45D9F" w:rsidRPr="00326723" w:rsidRDefault="00D45D9F" w:rsidP="00D45D9F">
      <w:pPr>
        <w:spacing w:after="0" w:line="240" w:lineRule="auto"/>
        <w:jc w:val="center"/>
        <w:rPr>
          <w:rFonts w:ascii="Times New Roman" w:eastAsia="Times New Roman" w:hAnsi="Times New Roman" w:cs="Times New Roman"/>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D45D9F" w:rsidRPr="00326723" w:rsidTr="00630F25">
        <w:trPr>
          <w:trHeight w:val="771"/>
        </w:trPr>
        <w:tc>
          <w:tcPr>
            <w:tcW w:w="567" w:type="dxa"/>
            <w:vMerge w:val="restart"/>
            <w:shd w:val="clear" w:color="auto" w:fill="auto"/>
          </w:tcPr>
          <w:p w:rsidR="00D45D9F" w:rsidRPr="00326723" w:rsidRDefault="00D45D9F" w:rsidP="00630F25">
            <w:pPr>
              <w:spacing w:after="0" w:line="240" w:lineRule="auto"/>
              <w:ind w:right="-75"/>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 строки</w:t>
            </w:r>
          </w:p>
        </w:tc>
        <w:tc>
          <w:tcPr>
            <w:tcW w:w="2268" w:type="dxa"/>
            <w:vMerge w:val="restart"/>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Наименование мероприятия/ Источники расходов на финансирование</w:t>
            </w:r>
          </w:p>
        </w:tc>
        <w:tc>
          <w:tcPr>
            <w:tcW w:w="9923" w:type="dxa"/>
            <w:gridSpan w:val="7"/>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Объем расходов на выполнение мероприятия за счет всех источников ресурсного обеспечения, тыс. рублей</w:t>
            </w:r>
          </w:p>
        </w:tc>
        <w:tc>
          <w:tcPr>
            <w:tcW w:w="1843" w:type="dxa"/>
          </w:tcPr>
          <w:p w:rsidR="00D45D9F" w:rsidRPr="00AC36CA" w:rsidRDefault="00D45D9F" w:rsidP="00630F25">
            <w:pPr>
              <w:spacing w:after="0" w:line="240" w:lineRule="auto"/>
              <w:jc w:val="center"/>
              <w:rPr>
                <w:rFonts w:ascii="Times New Roman" w:eastAsia="Times New Roman" w:hAnsi="Times New Roman" w:cs="Times New Roman"/>
                <w:color w:val="000000"/>
                <w:sz w:val="24"/>
                <w:szCs w:val="24"/>
              </w:rPr>
            </w:pPr>
            <w:r w:rsidRPr="00F6203D">
              <w:rPr>
                <w:rFonts w:ascii="Times New Roman" w:eastAsia="Times New Roman" w:hAnsi="Times New Roman" w:cs="Times New Roman"/>
                <w:color w:val="000000"/>
                <w:sz w:val="24"/>
                <w:szCs w:val="24"/>
              </w:rPr>
              <w:t xml:space="preserve">Номер целевого показателя на </w:t>
            </w:r>
            <w:proofErr w:type="gramStart"/>
            <w:r w:rsidRPr="00F6203D">
              <w:rPr>
                <w:rFonts w:ascii="Times New Roman" w:eastAsia="Times New Roman" w:hAnsi="Times New Roman" w:cs="Times New Roman"/>
                <w:color w:val="000000"/>
                <w:sz w:val="24"/>
                <w:szCs w:val="24"/>
              </w:rPr>
              <w:t>достижение</w:t>
            </w:r>
            <w:proofErr w:type="gramEnd"/>
            <w:r w:rsidRPr="00F6203D">
              <w:rPr>
                <w:rFonts w:ascii="Times New Roman" w:eastAsia="Times New Roman" w:hAnsi="Times New Roman" w:cs="Times New Roman"/>
                <w:color w:val="000000"/>
                <w:sz w:val="24"/>
                <w:szCs w:val="24"/>
              </w:rPr>
              <w:t xml:space="preserve"> которого направленно мероприятие</w:t>
            </w:r>
          </w:p>
        </w:tc>
      </w:tr>
      <w:tr w:rsidR="00D45D9F" w:rsidRPr="00326723" w:rsidTr="00630F25">
        <w:trPr>
          <w:trHeight w:val="193"/>
        </w:trPr>
        <w:tc>
          <w:tcPr>
            <w:tcW w:w="567" w:type="dxa"/>
            <w:vMerge/>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p>
        </w:tc>
        <w:tc>
          <w:tcPr>
            <w:tcW w:w="2268" w:type="dxa"/>
            <w:vMerge/>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p>
        </w:tc>
        <w:tc>
          <w:tcPr>
            <w:tcW w:w="1418" w:type="dxa"/>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всего</w:t>
            </w:r>
          </w:p>
        </w:tc>
        <w:tc>
          <w:tcPr>
            <w:tcW w:w="1417" w:type="dxa"/>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p>
        </w:tc>
        <w:tc>
          <w:tcPr>
            <w:tcW w:w="1418" w:type="dxa"/>
            <w:shd w:val="clear" w:color="auto" w:fill="auto"/>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D45D9F" w:rsidRPr="00326723" w:rsidRDefault="00D45D9F" w:rsidP="00630F2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p>
        </w:tc>
        <w:tc>
          <w:tcPr>
            <w:tcW w:w="1418" w:type="dxa"/>
            <w:tcBorders>
              <w:top w:val="single" w:sz="6" w:space="0" w:color="auto"/>
              <w:left w:val="single" w:sz="6" w:space="0" w:color="auto"/>
              <w:bottom w:val="single" w:sz="6" w:space="0" w:color="auto"/>
              <w:right w:val="single" w:sz="6" w:space="0" w:color="auto"/>
            </w:tcBorders>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p>
        </w:tc>
        <w:tc>
          <w:tcPr>
            <w:tcW w:w="1417" w:type="dxa"/>
            <w:tcBorders>
              <w:top w:val="single" w:sz="6" w:space="0" w:color="auto"/>
              <w:left w:val="single" w:sz="6" w:space="0" w:color="auto"/>
              <w:bottom w:val="single" w:sz="6" w:space="0" w:color="auto"/>
              <w:right w:val="single" w:sz="6" w:space="0" w:color="auto"/>
            </w:tcBorders>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p>
        </w:tc>
        <w:tc>
          <w:tcPr>
            <w:tcW w:w="1418" w:type="dxa"/>
            <w:tcBorders>
              <w:top w:val="single" w:sz="6" w:space="0" w:color="auto"/>
              <w:left w:val="single" w:sz="6" w:space="0" w:color="auto"/>
              <w:bottom w:val="single" w:sz="6" w:space="0" w:color="auto"/>
              <w:right w:val="single" w:sz="6" w:space="0" w:color="auto"/>
            </w:tcBorders>
          </w:tcPr>
          <w:p w:rsidR="00D45D9F" w:rsidRPr="00326723" w:rsidRDefault="00D45D9F" w:rsidP="00630F25">
            <w:pPr>
              <w:spacing w:after="0" w:line="240" w:lineRule="auto"/>
              <w:jc w:val="center"/>
              <w:rPr>
                <w:rFonts w:ascii="Times New Roman" w:eastAsia="Times New Roman" w:hAnsi="Times New Roman" w:cs="Times New Roman"/>
                <w:color w:val="000000"/>
                <w:sz w:val="24"/>
                <w:szCs w:val="24"/>
              </w:rPr>
            </w:pPr>
            <w:r w:rsidRPr="00326723">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5</w:t>
            </w:r>
          </w:p>
        </w:tc>
        <w:tc>
          <w:tcPr>
            <w:tcW w:w="1843" w:type="dxa"/>
            <w:tcBorders>
              <w:bottom w:val="single" w:sz="6" w:space="0" w:color="auto"/>
            </w:tcBorders>
          </w:tcPr>
          <w:p w:rsidR="00D45D9F" w:rsidRPr="00AC36CA" w:rsidRDefault="00D45D9F" w:rsidP="00630F25">
            <w:pPr>
              <w:spacing w:after="0" w:line="240" w:lineRule="auto"/>
              <w:jc w:val="center"/>
              <w:rPr>
                <w:rFonts w:ascii="Times New Roman" w:eastAsia="Times New Roman" w:hAnsi="Times New Roman" w:cs="Times New Roman"/>
                <w:color w:val="000000"/>
                <w:sz w:val="24"/>
                <w:szCs w:val="24"/>
              </w:rPr>
            </w:pPr>
          </w:p>
        </w:tc>
      </w:tr>
    </w:tbl>
    <w:p w:rsidR="00D45D9F" w:rsidRPr="00326723" w:rsidRDefault="00D45D9F" w:rsidP="00D45D9F">
      <w:pPr>
        <w:spacing w:after="0" w:line="240" w:lineRule="auto"/>
        <w:jc w:val="center"/>
        <w:rPr>
          <w:rFonts w:ascii="Times New Roman" w:eastAsia="Times New Roman" w:hAnsi="Times New Roman" w:cs="Times New Roman"/>
          <w:color w:val="000000"/>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D45D9F" w:rsidRPr="000D0C2F" w:rsidTr="00630F25">
        <w:trPr>
          <w:tblHeader/>
        </w:trPr>
        <w:tc>
          <w:tcPr>
            <w:tcW w:w="567"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10</w:t>
            </w:r>
          </w:p>
        </w:tc>
      </w:tr>
      <w:tr w:rsidR="00D45D9F" w:rsidRPr="000D0C2F" w:rsidTr="00630F25">
        <w:tc>
          <w:tcPr>
            <w:tcW w:w="567" w:type="dxa"/>
            <w:shd w:val="clear" w:color="auto" w:fill="auto"/>
          </w:tcPr>
          <w:p w:rsidR="00D45D9F" w:rsidRPr="000D0C2F" w:rsidRDefault="00D45D9F" w:rsidP="00630F25">
            <w:pPr>
              <w:pStyle w:val="af2"/>
              <w:numPr>
                <w:ilvl w:val="0"/>
                <w:numId w:val="8"/>
              </w:numPr>
              <w:ind w:left="0" w:firstLine="0"/>
              <w:jc w:val="center"/>
              <w:rPr>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Всего по муниципальной программе, в том </w:t>
            </w:r>
            <w:r w:rsidRPr="000D0C2F">
              <w:rPr>
                <w:rFonts w:ascii="Times New Roman" w:eastAsia="Times New Roman" w:hAnsi="Times New Roman" w:cs="Times New Roman"/>
                <w:b/>
                <w:bCs/>
                <w:color w:val="000000"/>
                <w:sz w:val="24"/>
                <w:szCs w:val="24"/>
              </w:rPr>
              <w:lastRenderedPageBreak/>
              <w:t>числе</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850 105,40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157 954,70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138 963,60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127 278,80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117 953,50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890620">
              <w:rPr>
                <w:rFonts w:ascii="Times New Roman" w:hAnsi="Times New Roman" w:cs="Times New Roman"/>
                <w:b/>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890620">
              <w:rPr>
                <w:rFonts w:ascii="Times New Roman" w:hAnsi="Times New Roman" w:cs="Times New Roman"/>
                <w:b/>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tcBorders>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525,50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465,50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tcBorders>
              <w:top w:val="single" w:sz="4" w:space="0" w:color="auto"/>
              <w:bottom w:val="single" w:sz="4" w:space="0" w:color="auto"/>
              <w:right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EE0974" w:rsidRDefault="00D45D9F" w:rsidP="00630F25">
            <w:pPr>
              <w:jc w:val="center"/>
              <w:rPr>
                <w:rFonts w:ascii="Times New Roman" w:hAnsi="Times New Roman" w:cs="Times New Roman"/>
                <w:b/>
                <w:color w:val="000000"/>
                <w:sz w:val="24"/>
                <w:szCs w:val="24"/>
              </w:rPr>
            </w:pPr>
            <w:r w:rsidRPr="00EE0974">
              <w:rPr>
                <w:rFonts w:ascii="Times New Roman" w:hAnsi="Times New Roman" w:cs="Times New Roman"/>
                <w:b/>
                <w:color w:val="000000"/>
                <w:sz w:val="24"/>
                <w:szCs w:val="24"/>
              </w:rPr>
              <w:t>633 806,80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EE0974" w:rsidRDefault="00D45D9F" w:rsidP="00630F25">
            <w:pPr>
              <w:jc w:val="center"/>
              <w:rPr>
                <w:rFonts w:ascii="Times New Roman" w:hAnsi="Times New Roman" w:cs="Times New Roman"/>
                <w:b/>
                <w:color w:val="000000"/>
                <w:sz w:val="24"/>
                <w:szCs w:val="24"/>
              </w:rPr>
            </w:pPr>
            <w:r w:rsidRPr="00EE0974">
              <w:rPr>
                <w:rFonts w:ascii="Times New Roman" w:hAnsi="Times New Roman" w:cs="Times New Roman"/>
                <w:b/>
                <w:color w:val="000000"/>
                <w:sz w:val="24"/>
                <w:szCs w:val="24"/>
              </w:rPr>
              <w:t>132 033,20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91 906,40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100 228,50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108 290,60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105 836,70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95 511,40</w:t>
            </w:r>
          </w:p>
        </w:tc>
        <w:tc>
          <w:tcPr>
            <w:tcW w:w="1843"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tcBorders>
              <w:top w:val="single" w:sz="4" w:space="0" w:color="auto"/>
              <w:bottom w:val="single" w:sz="4" w:space="0" w:color="auto"/>
              <w:right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EE0974" w:rsidRDefault="00D45D9F" w:rsidP="00630F25">
            <w:pPr>
              <w:jc w:val="center"/>
              <w:rPr>
                <w:rFonts w:ascii="Times New Roman" w:hAnsi="Times New Roman" w:cs="Times New Roman"/>
                <w:b/>
                <w:color w:val="000000"/>
                <w:sz w:val="24"/>
                <w:szCs w:val="24"/>
              </w:rPr>
            </w:pPr>
            <w:r w:rsidRPr="00EE0974">
              <w:rPr>
                <w:rFonts w:ascii="Times New Roman" w:hAnsi="Times New Roman" w:cs="Times New Roman"/>
                <w:b/>
                <w:color w:val="000000"/>
                <w:sz w:val="24"/>
                <w:szCs w:val="24"/>
              </w:rPr>
              <w:t>205 583,90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EE0974" w:rsidRDefault="00D45D9F" w:rsidP="00630F25">
            <w:pPr>
              <w:jc w:val="center"/>
              <w:rPr>
                <w:rFonts w:ascii="Times New Roman" w:hAnsi="Times New Roman" w:cs="Times New Roman"/>
                <w:b/>
                <w:color w:val="000000"/>
                <w:sz w:val="24"/>
                <w:szCs w:val="24"/>
              </w:rPr>
            </w:pPr>
            <w:r w:rsidRPr="00EE0974">
              <w:rPr>
                <w:rFonts w:ascii="Times New Roman" w:hAnsi="Times New Roman" w:cs="Times New Roman"/>
                <w:b/>
                <w:color w:val="000000"/>
                <w:sz w:val="24"/>
                <w:szCs w:val="24"/>
              </w:rPr>
              <w:t>37 239,40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46 715,80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57 260,70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20 483,80</w:t>
            </w:r>
          </w:p>
        </w:tc>
        <w:tc>
          <w:tcPr>
            <w:tcW w:w="1417"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21 442,10</w:t>
            </w:r>
          </w:p>
        </w:tc>
        <w:tc>
          <w:tcPr>
            <w:tcW w:w="1418" w:type="dxa"/>
            <w:tcBorders>
              <w:top w:val="single" w:sz="4" w:space="0" w:color="auto"/>
              <w:left w:val="single" w:sz="4" w:space="0" w:color="auto"/>
              <w:bottom w:val="single" w:sz="4" w:space="0" w:color="auto"/>
              <w:right w:val="single" w:sz="4"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22 442,10</w:t>
            </w:r>
          </w:p>
        </w:tc>
        <w:tc>
          <w:tcPr>
            <w:tcW w:w="1843" w:type="dxa"/>
            <w:tcBorders>
              <w:top w:val="single" w:sz="4" w:space="0" w:color="auto"/>
              <w:left w:val="single" w:sz="4" w:space="0" w:color="auto"/>
              <w:bottom w:val="single" w:sz="4" w:space="0" w:color="auto"/>
              <w:right w:val="single" w:sz="4"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Прочие нужды, в том числе</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850 105,40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169 272,60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138 682,20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157 954,70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138 963,60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127 278,80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117 953,50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525,50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465,50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633 806,80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132 033,20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91 906,40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100 228,50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108 290,60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105 836,70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95 511,40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color w:val="000000"/>
                <w:sz w:val="24"/>
                <w:szCs w:val="24"/>
              </w:rPr>
            </w:pPr>
            <w:r w:rsidRPr="000D0C2F">
              <w:rPr>
                <w:rFonts w:ascii="Times New Roman" w:eastAsia="Times New Roman" w:hAnsi="Times New Roman" w:cs="Times New Roman"/>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205 583,90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37 239,40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46 715,80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57 260,70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20 483,80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21 442,10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90620" w:rsidRDefault="00D45D9F" w:rsidP="00630F25">
            <w:pPr>
              <w:jc w:val="center"/>
              <w:rPr>
                <w:rFonts w:ascii="Times New Roman" w:hAnsi="Times New Roman" w:cs="Times New Roman"/>
                <w:color w:val="000000"/>
                <w:sz w:val="24"/>
                <w:szCs w:val="24"/>
              </w:rPr>
            </w:pPr>
            <w:r w:rsidRPr="00890620">
              <w:rPr>
                <w:rFonts w:ascii="Times New Roman" w:hAnsi="Times New Roman" w:cs="Times New Roman"/>
                <w:color w:val="000000"/>
                <w:sz w:val="24"/>
                <w:szCs w:val="24"/>
              </w:rPr>
              <w:t>22 442,10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 xml:space="preserve">Подпрограмма 1. «Развитие культурно-досуговой деятельности, библиотечного, музейного дела </w:t>
            </w:r>
            <w:r w:rsidRPr="000D0C2F">
              <w:rPr>
                <w:rFonts w:ascii="Times New Roman" w:eastAsia="Times New Roman" w:hAnsi="Times New Roman" w:cs="Times New Roman"/>
                <w:b/>
                <w:color w:val="000000"/>
                <w:sz w:val="24"/>
                <w:szCs w:val="24"/>
              </w:rPr>
              <w:br/>
              <w:t>и кинообслуживания населения»</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587 974,10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115 696,60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101 827,20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87 873,70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87 326,50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3F7945">
              <w:rPr>
                <w:rFonts w:ascii="Times New Roman" w:hAnsi="Times New Roman" w:cs="Times New Roman"/>
                <w:b/>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404 705,30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67 005,50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73 954,20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69 381,60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67 834,40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173 019,60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sidRPr="005D6260">
              <w:rPr>
                <w:rFonts w:ascii="Times New Roman" w:hAnsi="Times New Roman" w:cs="Times New Roman"/>
                <w:b/>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48 691,10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17 683,80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18 492,10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D6260"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19 492,10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587 974,10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98 041,60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97 208,50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115 696,60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101 827,20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87 873,70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87 326,50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10 189,20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404 705,30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69 152,20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57 377,40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67 005,50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73 954,20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69 381,60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67 834,40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173 019,60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28 889,40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39 771,10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48 691,10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17 683,80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18 492,10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945" w:rsidRDefault="00D45D9F" w:rsidP="00630F25">
            <w:pPr>
              <w:jc w:val="center"/>
              <w:rPr>
                <w:rFonts w:ascii="Times New Roman" w:hAnsi="Times New Roman" w:cs="Times New Roman"/>
                <w:color w:val="000000"/>
                <w:sz w:val="24"/>
                <w:szCs w:val="24"/>
              </w:rPr>
            </w:pPr>
            <w:r w:rsidRPr="003F7945">
              <w:rPr>
                <w:rFonts w:ascii="Times New Roman" w:hAnsi="Times New Roman" w:cs="Times New Roman"/>
                <w:color w:val="000000"/>
                <w:sz w:val="24"/>
                <w:szCs w:val="24"/>
              </w:rPr>
              <w:t>19 492,10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42 412,70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5 860,00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6 675,20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7 044,70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7 673,40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7 673,40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7 486,00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sidRPr="0058352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.1.1.2., 1.1.1.9., 1.1.1.14., 1.1.1.16.-1.1.1.19., 1.1.2.1.-1.1.2.2., 2.2.4.1.-2.2.4.2., 2.2.5.1. </w:t>
            </w:r>
          </w:p>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23C57">
              <w:rPr>
                <w:rFonts w:ascii="Times New Roman" w:eastAsia="Times New Roman" w:hAnsi="Times New Roman" w:cs="Times New Roman"/>
                <w:color w:val="000000"/>
                <w:sz w:val="24"/>
                <w:szCs w:val="24"/>
              </w:rPr>
              <w:t>2, 9, 14, 15, 16, 23, 24, 26, 27, 28, 29, 30</w:t>
            </w:r>
            <w:r>
              <w:rPr>
                <w:rFonts w:ascii="Times New Roman" w:eastAsia="Times New Roman" w:hAnsi="Times New Roman" w:cs="Times New Roman"/>
                <w:color w:val="000000"/>
                <w:sz w:val="24"/>
                <w:szCs w:val="24"/>
              </w:rPr>
              <w:t>)</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41 133,00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5 710,00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6 006,60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6 883,60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7 573,40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7 573,40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7 386,00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1 279,70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8123A">
              <w:rPr>
                <w:rFonts w:ascii="Times New Roman" w:hAnsi="Times New Roman" w:cs="Times New Roman"/>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2. Организация библиотечного </w:t>
            </w:r>
            <w:r w:rsidRPr="000D0C2F">
              <w:rPr>
                <w:rFonts w:ascii="Times New Roman" w:eastAsia="Times New Roman" w:hAnsi="Times New Roman" w:cs="Times New Roman"/>
                <w:b/>
                <w:bCs/>
                <w:color w:val="000000"/>
                <w:sz w:val="24"/>
                <w:szCs w:val="24"/>
              </w:rPr>
              <w:lastRenderedPageBreak/>
              <w:t>обслуживания населения, формирование и хранение библиотечных фондов муниципальных библиотек,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117 523,50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17 373,70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17 487,30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19 666,70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21 508,20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20 559,40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20 928,20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1.1.1.8., 1.1.1.11.-1.1.1.13, </w:t>
            </w:r>
            <w:r>
              <w:rPr>
                <w:rFonts w:ascii="Times New Roman" w:eastAsia="Times New Roman" w:hAnsi="Times New Roman" w:cs="Times New Roman"/>
                <w:color w:val="000000"/>
                <w:sz w:val="24"/>
                <w:szCs w:val="24"/>
              </w:rPr>
              <w:lastRenderedPageBreak/>
              <w:t xml:space="preserve">1.1.1.16.-1.1.1.19., 2.2.4.1.-2.2.4.2., 2.2.5.1. </w:t>
            </w:r>
          </w:p>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6182B">
              <w:rPr>
                <w:rFonts w:ascii="Times New Roman" w:eastAsia="Times New Roman" w:hAnsi="Times New Roman" w:cs="Times New Roman"/>
                <w:color w:val="000000"/>
                <w:sz w:val="24"/>
                <w:szCs w:val="24"/>
              </w:rPr>
              <w:t>3, 8, 11, 12, 13, 23, 24, 26, 27, 28, 29, 30</w:t>
            </w:r>
            <w:r>
              <w:rPr>
                <w:rFonts w:ascii="Times New Roman" w:eastAsia="Times New Roman" w:hAnsi="Times New Roman" w:cs="Times New Roman"/>
                <w:color w:val="000000"/>
                <w:sz w:val="24"/>
                <w:szCs w:val="24"/>
              </w:rPr>
              <w:t>)</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116 442,90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17 208,70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17 317,30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19 483,70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21 245,60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20 409,40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20 778,20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1 080,60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165,00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170,00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183,00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262,60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28123A">
              <w:rPr>
                <w:rFonts w:ascii="Times New Roman" w:hAnsi="Times New Roman" w:cs="Times New Roman"/>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15</w:t>
            </w:r>
            <w:r>
              <w:rPr>
                <w:rFonts w:ascii="Times New Roman" w:hAnsi="Times New Roman" w:cs="Times New Roman"/>
                <w:color w:val="000000"/>
                <w:sz w:val="24"/>
                <w:szCs w:val="24"/>
              </w:rPr>
              <w:t>0</w:t>
            </w:r>
            <w:r w:rsidRPr="0028123A">
              <w:rPr>
                <w:rFonts w:ascii="Times New Roman" w:hAnsi="Times New Roman" w:cs="Times New Roman"/>
                <w:color w:val="000000"/>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3. Организация деятельности учреждении культуры культурно-досуговой сферы, всего,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390 805,70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61 812,80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70 662,10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84 040,80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58 938,20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56 439,50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 xml:space="preserve">58 </w:t>
            </w:r>
            <w:r>
              <w:rPr>
                <w:rFonts w:ascii="Times New Roman" w:hAnsi="Times New Roman" w:cs="Times New Roman"/>
                <w:b/>
                <w:bCs/>
                <w:color w:val="000000"/>
                <w:sz w:val="24"/>
                <w:szCs w:val="24"/>
              </w:rPr>
              <w:t>912</w:t>
            </w:r>
            <w:r w:rsidRPr="0028123A">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Pr="0028123A">
              <w:rPr>
                <w:rFonts w:ascii="Times New Roman" w:hAnsi="Times New Roman" w:cs="Times New Roman"/>
                <w:b/>
                <w:bCs/>
                <w:color w:val="000000"/>
                <w:sz w:val="24"/>
                <w:szCs w:val="24"/>
              </w:rPr>
              <w:t>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1.1.1.1., 1</w:t>
            </w:r>
            <w:r w:rsidRPr="00385E6A">
              <w:rPr>
                <w:rFonts w:ascii="Times New Roman" w:eastAsia="Times New Roman" w:hAnsi="Times New Roman" w:cs="Times New Roman"/>
                <w:color w:val="000000"/>
                <w:sz w:val="24"/>
                <w:szCs w:val="24"/>
              </w:rPr>
              <w:t>.1.1.4.-1.1.1.7., 1.1.1.10., 1.1.1.12.-1.1.1.13, 1.1.1.15.-1.1.1.19.,</w:t>
            </w:r>
            <w:r>
              <w:rPr>
                <w:rFonts w:ascii="Times New Roman" w:eastAsia="Times New Roman" w:hAnsi="Times New Roman" w:cs="Times New Roman"/>
                <w:color w:val="000000"/>
                <w:sz w:val="24"/>
                <w:szCs w:val="24"/>
              </w:rPr>
              <w:t xml:space="preserve"> 1.1.1.22.,</w:t>
            </w:r>
            <w:r w:rsidRPr="00385E6A">
              <w:rPr>
                <w:rFonts w:ascii="Times New Roman" w:eastAsia="Times New Roman" w:hAnsi="Times New Roman" w:cs="Times New Roman"/>
                <w:color w:val="000000"/>
                <w:sz w:val="24"/>
                <w:szCs w:val="24"/>
              </w:rPr>
              <w:t xml:space="preserve"> 2.2.4.1.-2.2.4.2., 2.2.5.1.</w:t>
            </w:r>
          </w:p>
          <w:p w:rsidR="00D45D9F" w:rsidRPr="000D0C2F" w:rsidRDefault="00D45D9F" w:rsidP="00630F25">
            <w:pPr>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w:t>
            </w:r>
            <w:r w:rsidRPr="00385E6A">
              <w:rPr>
                <w:rFonts w:ascii="Times New Roman" w:eastAsia="Times New Roman" w:hAnsi="Times New Roman" w:cs="Times New Roman"/>
                <w:color w:val="000000"/>
                <w:sz w:val="24"/>
                <w:szCs w:val="24"/>
              </w:rPr>
              <w:t>1, 4, 5, 6, 7, 10, 12, 13, 23, 24, 25, 26, 27, 28, 29, 30</w:t>
            </w:r>
            <w:r>
              <w:rPr>
                <w:rFonts w:ascii="Times New Roman" w:eastAsia="Times New Roman" w:hAnsi="Times New Roman" w:cs="Times New Roman"/>
                <w:color w:val="000000"/>
                <w:sz w:val="24"/>
                <w:szCs w:val="24"/>
              </w:rPr>
              <w:t>, 35)</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220 146,40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33 238,40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31 729,60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35 693,80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41 617,00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38 197,40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39 670,20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170 659,30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28 574,40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38 932,50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48 347,00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17 321,20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18 242,10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19 242,10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
                <w:bCs/>
                <w:color w:val="000000"/>
                <w:sz w:val="24"/>
                <w:szCs w:val="24"/>
              </w:rPr>
              <w:t>Мероприятие 4. Организация проведения капитальных и текущих ремонтов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sidRPr="000D0C2F">
              <w:rPr>
                <w:rFonts w:ascii="Times New Roman" w:eastAsia="Times New Roman" w:hAnsi="Times New Roman" w:cs="Times New Roman"/>
                <w:bCs/>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12 854,90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1 787,40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1.1.1.12.-1.1.1.14., 1.1.1.21.-1.1.1.22., 2.2.5.1. </w:t>
            </w:r>
          </w:p>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(12, 13, 14, 24, 34, 35)</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 </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8123A">
              <w:rPr>
                <w:rFonts w:ascii="Times New Roman" w:hAnsi="Times New Roman" w:cs="Times New Roman"/>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92E50" w:rsidRDefault="00D45D9F" w:rsidP="00630F25">
            <w:pPr>
              <w:jc w:val="center"/>
              <w:rPr>
                <w:rFonts w:ascii="Times New Roman" w:hAnsi="Times New Roman" w:cs="Times New Roman"/>
                <w:color w:val="000000"/>
                <w:sz w:val="24"/>
                <w:szCs w:val="24"/>
              </w:rPr>
            </w:pPr>
            <w:r w:rsidRPr="00592E50">
              <w:rPr>
                <w:rFonts w:ascii="Times New Roman" w:hAnsi="Times New Roman" w:cs="Times New Roman"/>
                <w:bCs/>
                <w:color w:val="000000"/>
                <w:sz w:val="24"/>
                <w:szCs w:val="24"/>
              </w:rPr>
              <w:t>12 854,90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92E50" w:rsidRDefault="00D45D9F" w:rsidP="00630F25">
            <w:pPr>
              <w:jc w:val="center"/>
              <w:rPr>
                <w:rFonts w:ascii="Times New Roman" w:hAnsi="Times New Roman" w:cs="Times New Roman"/>
                <w:color w:val="000000"/>
                <w:sz w:val="24"/>
                <w:szCs w:val="24"/>
              </w:rPr>
            </w:pPr>
            <w:r w:rsidRPr="00592E50">
              <w:rPr>
                <w:rFonts w:ascii="Times New Roman" w:hAnsi="Times New Roman" w:cs="Times New Roman"/>
                <w:bCs/>
                <w:color w:val="000000"/>
                <w:sz w:val="24"/>
                <w:szCs w:val="24"/>
              </w:rPr>
              <w:t>10 668,70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592E50" w:rsidRDefault="00D45D9F" w:rsidP="00630F25">
            <w:pPr>
              <w:jc w:val="center"/>
              <w:rPr>
                <w:rFonts w:ascii="Times New Roman" w:hAnsi="Times New Roman" w:cs="Times New Roman"/>
                <w:color w:val="000000"/>
                <w:sz w:val="24"/>
                <w:szCs w:val="24"/>
              </w:rPr>
            </w:pPr>
            <w:r w:rsidRPr="00592E50">
              <w:rPr>
                <w:rFonts w:ascii="Times New Roman" w:hAnsi="Times New Roman" w:cs="Times New Roman"/>
                <w:bCs/>
                <w:color w:val="000000"/>
                <w:sz w:val="24"/>
                <w:szCs w:val="24"/>
              </w:rPr>
              <w:t>398,80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592E50" w:rsidRDefault="00D45D9F" w:rsidP="00630F25">
            <w:pPr>
              <w:jc w:val="center"/>
              <w:rPr>
                <w:rFonts w:ascii="Times New Roman" w:hAnsi="Times New Roman" w:cs="Times New Roman"/>
                <w:color w:val="000000"/>
                <w:sz w:val="24"/>
                <w:szCs w:val="24"/>
              </w:rPr>
            </w:pPr>
            <w:r w:rsidRPr="00592E50">
              <w:rPr>
                <w:rFonts w:ascii="Times New Roman" w:hAnsi="Times New Roman" w:cs="Times New Roman"/>
                <w:bCs/>
                <w:color w:val="000000"/>
                <w:sz w:val="24"/>
                <w:szCs w:val="24"/>
              </w:rPr>
              <w:t>1 787,40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1 182,40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187,60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1.1.1.1.-1.1.1.14., 1.1.1.16., 1.1.2.1.-1.1.2.2., 2.2.5.1.</w:t>
            </w:r>
          </w:p>
          <w:p w:rsidR="00D45D9F" w:rsidRPr="000D0C2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52F8">
              <w:rPr>
                <w:rFonts w:ascii="Times New Roman" w:eastAsia="Times New Roman" w:hAnsi="Times New Roman" w:cs="Times New Roman"/>
                <w:sz w:val="24"/>
                <w:szCs w:val="24"/>
              </w:rPr>
              <w:t>1, 2, 3, 4, 5, 6, 7, 8, 9, 10, 11, 12, 13, 14, 15, 16, 24, 26</w:t>
            </w:r>
            <w:r>
              <w:rPr>
                <w:rFonts w:ascii="Times New Roman" w:eastAsia="Times New Roman" w:hAnsi="Times New Roman" w:cs="Times New Roman"/>
                <w:sz w:val="24"/>
                <w:szCs w:val="24"/>
              </w:rPr>
              <w:t>)</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D247E" w:rsidRDefault="00D45D9F" w:rsidP="00630F25">
            <w:pPr>
              <w:jc w:val="center"/>
              <w:rPr>
                <w:rFonts w:ascii="Times New Roman" w:hAnsi="Times New Roman" w:cs="Times New Roman"/>
                <w:bCs/>
                <w:color w:val="000000"/>
                <w:sz w:val="24"/>
                <w:szCs w:val="24"/>
              </w:rPr>
            </w:pPr>
            <w:r w:rsidRPr="002D247E">
              <w:rPr>
                <w:rFonts w:ascii="Times New Roman" w:hAnsi="Times New Roman" w:cs="Times New Roman"/>
                <w:bCs/>
                <w:color w:val="000000"/>
                <w:sz w:val="24"/>
                <w:szCs w:val="24"/>
              </w:rPr>
              <w:t>1 182,40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D247E" w:rsidRDefault="00D45D9F" w:rsidP="00630F25">
            <w:pPr>
              <w:jc w:val="center"/>
              <w:rPr>
                <w:rFonts w:ascii="Times New Roman" w:hAnsi="Times New Roman" w:cs="Times New Roman"/>
                <w:bCs/>
                <w:color w:val="000000"/>
                <w:sz w:val="24"/>
                <w:szCs w:val="24"/>
              </w:rPr>
            </w:pPr>
            <w:r w:rsidRPr="002D247E">
              <w:rPr>
                <w:rFonts w:ascii="Times New Roman" w:hAnsi="Times New Roman" w:cs="Times New Roman"/>
                <w:bCs/>
                <w:color w:val="000000"/>
                <w:sz w:val="24"/>
                <w:szCs w:val="24"/>
              </w:rPr>
              <w:t>994,80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D247E" w:rsidRDefault="00D45D9F" w:rsidP="00630F25">
            <w:pPr>
              <w:jc w:val="center"/>
              <w:rPr>
                <w:rFonts w:ascii="Times New Roman" w:hAnsi="Times New Roman" w:cs="Times New Roman"/>
                <w:bCs/>
                <w:color w:val="000000"/>
                <w:sz w:val="24"/>
                <w:szCs w:val="24"/>
              </w:rPr>
            </w:pPr>
            <w:r w:rsidRPr="002D247E">
              <w:rPr>
                <w:rFonts w:ascii="Times New Roman" w:hAnsi="Times New Roman" w:cs="Times New Roman"/>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D247E" w:rsidRDefault="00D45D9F" w:rsidP="00630F25">
            <w:pPr>
              <w:jc w:val="center"/>
              <w:rPr>
                <w:rFonts w:ascii="Times New Roman" w:hAnsi="Times New Roman" w:cs="Times New Roman"/>
                <w:bCs/>
                <w:color w:val="000000"/>
                <w:sz w:val="24"/>
                <w:szCs w:val="24"/>
              </w:rPr>
            </w:pPr>
            <w:r w:rsidRPr="002D247E">
              <w:rPr>
                <w:rFonts w:ascii="Times New Roman" w:hAnsi="Times New Roman" w:cs="Times New Roman"/>
                <w:bCs/>
                <w:color w:val="000000"/>
                <w:sz w:val="24"/>
                <w:szCs w:val="24"/>
              </w:rPr>
              <w:t>187,60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6A0DC4" w:rsidRDefault="00D45D9F" w:rsidP="00630F25">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6A0DC4" w:rsidRDefault="00D45D9F" w:rsidP="00630F25">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6A0DC4" w:rsidRDefault="00D45D9F" w:rsidP="00630F25">
            <w:pPr>
              <w:jc w:val="center"/>
              <w:rPr>
                <w:rFonts w:ascii="Times New Roman" w:hAnsi="Times New Roman" w:cs="Times New Roman"/>
                <w:bCs/>
                <w:color w:val="000000"/>
                <w:sz w:val="24"/>
                <w:szCs w:val="24"/>
              </w:rPr>
            </w:pPr>
            <w:r w:rsidRPr="006A0DC4">
              <w:rPr>
                <w:rFonts w:ascii="Times New Roman" w:hAnsi="Times New Roman" w:cs="Times New Roman"/>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405"/>
        </w:trPr>
        <w:tc>
          <w:tcPr>
            <w:tcW w:w="567" w:type="dxa"/>
            <w:tcBorders>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180"/>
        </w:trPr>
        <w:tc>
          <w:tcPr>
            <w:tcW w:w="567" w:type="dxa"/>
            <w:tcBorders>
              <w:top w:val="single" w:sz="4" w:space="0" w:color="auto"/>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10.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FE4173"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10 079,80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FE4173" w:rsidRDefault="00D45D9F" w:rsidP="00630F25">
            <w:pPr>
              <w:jc w:val="center"/>
              <w:rPr>
                <w:rFonts w:ascii="Times New Roman" w:hAnsi="Times New Roman" w:cs="Times New Roman"/>
                <w:b/>
                <w:bCs/>
                <w:color w:val="000000"/>
                <w:sz w:val="24"/>
                <w:szCs w:val="24"/>
              </w:rPr>
            </w:pPr>
            <w:r w:rsidRPr="00FE4173">
              <w:rPr>
                <w:rFonts w:ascii="Times New Roman" w:hAnsi="Times New Roman" w:cs="Times New Roman"/>
                <w:b/>
                <w:bCs/>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1 939,20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3 201,4</w:t>
            </w:r>
            <w:r w:rsidRPr="0028123A">
              <w:rPr>
                <w:rFonts w:ascii="Times New Roman" w:hAnsi="Times New Roman" w:cs="Times New Roman"/>
                <w:b/>
                <w:bCs/>
                <w:color w:val="000000"/>
                <w:sz w:val="24"/>
                <w:szCs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3 201,40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1.1.1.8., 1.1.1.11.-1.1.1.13., 1.1.1.20., 2.2.4.1., 2.2.5.1. </w:t>
            </w:r>
          </w:p>
          <w:p w:rsidR="00D45D9F" w:rsidRPr="000D0C2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1026">
              <w:rPr>
                <w:rFonts w:ascii="Times New Roman" w:eastAsia="Times New Roman" w:hAnsi="Times New Roman" w:cs="Times New Roman"/>
                <w:sz w:val="24"/>
                <w:szCs w:val="24"/>
              </w:rPr>
              <w:t>3, 8, 11, 12, 13, 23, 24</w:t>
            </w:r>
            <w:r>
              <w:rPr>
                <w:rFonts w:ascii="Times New Roman" w:eastAsia="Times New Roman" w:hAnsi="Times New Roman" w:cs="Times New Roman"/>
                <w:sz w:val="24"/>
                <w:szCs w:val="24"/>
              </w:rPr>
              <w:t>, 33)</w:t>
            </w:r>
          </w:p>
        </w:tc>
      </w:tr>
      <w:tr w:rsidR="00D45D9F" w:rsidRPr="000D0C2F" w:rsidTr="00630F25">
        <w:trPr>
          <w:trHeight w:val="213"/>
        </w:trPr>
        <w:tc>
          <w:tcPr>
            <w:tcW w:w="567" w:type="dxa"/>
            <w:tcBorders>
              <w:top w:val="single" w:sz="4" w:space="0" w:color="auto"/>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федеральный </w:t>
            </w:r>
            <w:r w:rsidRPr="000D0C2F">
              <w:rPr>
                <w:rFonts w:ascii="Times New Roman" w:eastAsia="Times New Roman" w:hAnsi="Times New Roman" w:cs="Times New Roman"/>
                <w:bCs/>
                <w:color w:val="000000"/>
                <w:sz w:val="24"/>
                <w:szCs w:val="24"/>
              </w:rPr>
              <w:lastRenderedPageBreak/>
              <w:t>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lastRenderedPageBreak/>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150"/>
        </w:trPr>
        <w:tc>
          <w:tcPr>
            <w:tcW w:w="567" w:type="dxa"/>
            <w:tcBorders>
              <w:top w:val="single" w:sz="4" w:space="0" w:color="auto"/>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129"/>
        </w:trPr>
        <w:tc>
          <w:tcPr>
            <w:tcW w:w="567" w:type="dxa"/>
            <w:tcBorders>
              <w:top w:val="single" w:sz="4" w:space="0" w:color="auto"/>
              <w:bottom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color w:val="000000"/>
                <w:sz w:val="24"/>
                <w:szCs w:val="24"/>
              </w:rPr>
            </w:pPr>
            <w:r w:rsidRPr="00953863">
              <w:rPr>
                <w:rFonts w:ascii="Times New Roman" w:hAnsi="Times New Roman" w:cs="Times New Roman"/>
                <w:color w:val="000000"/>
                <w:sz w:val="24"/>
                <w:szCs w:val="24"/>
              </w:rPr>
              <w:t>10 079,80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752,80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985,00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1 939,20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3 201,40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3 201,40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953863" w:rsidRDefault="00D45D9F" w:rsidP="00630F25">
            <w:pPr>
              <w:jc w:val="center"/>
              <w:rPr>
                <w:rFonts w:ascii="Times New Roman" w:hAnsi="Times New Roman" w:cs="Times New Roman"/>
                <w:bCs/>
                <w:color w:val="000000"/>
                <w:sz w:val="24"/>
                <w:szCs w:val="24"/>
              </w:rPr>
            </w:pPr>
            <w:r w:rsidRPr="00953863">
              <w:rPr>
                <w:rFonts w:ascii="Times New Roman" w:hAnsi="Times New Roman" w:cs="Times New Roman"/>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13. Проведение аварийно-восстановительных работ на участке теплосети </w:t>
            </w:r>
            <w:r w:rsidRPr="000D0C2F">
              <w:rPr>
                <w:rFonts w:ascii="Times New Roman" w:eastAsia="Times New Roman" w:hAnsi="Times New Roman" w:cs="Times New Roman"/>
                <w:b/>
                <w:bCs/>
                <w:color w:val="000000"/>
                <w:sz w:val="24"/>
                <w:szCs w:val="24"/>
              </w:rPr>
              <w:br/>
              <w:t xml:space="preserve">в районе ДК им. Г.Д. </w:t>
            </w:r>
            <w:proofErr w:type="spellStart"/>
            <w:r w:rsidRPr="000D0C2F">
              <w:rPr>
                <w:rFonts w:ascii="Times New Roman" w:eastAsia="Times New Roman" w:hAnsi="Times New Roman" w:cs="Times New Roman"/>
                <w:b/>
                <w:bCs/>
                <w:color w:val="000000"/>
                <w:sz w:val="24"/>
                <w:szCs w:val="24"/>
              </w:rPr>
              <w:t>Агаркова</w:t>
            </w:r>
            <w:proofErr w:type="spellEnd"/>
            <w:r w:rsidRPr="000D0C2F">
              <w:rPr>
                <w:rFonts w:ascii="Times New Roman" w:eastAsia="Times New Roman" w:hAnsi="Times New Roman" w:cs="Times New Roman"/>
                <w:b/>
                <w:bCs/>
                <w:color w:val="000000"/>
                <w:sz w:val="24"/>
                <w:szCs w:val="24"/>
              </w:rPr>
              <w:t xml:space="preserve"> (ул. Энгельса, д. 32), находящегося в границе ответственности МАУК «Центр культуры, досуга и кино»,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161,70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1.1.1.12.-1.1.1.13., 2.2.5.1.</w:t>
            </w:r>
          </w:p>
          <w:p w:rsidR="00D45D9F" w:rsidRPr="00203F36"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(12, 13, 24)</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161,70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14. Мероприятия, </w:t>
            </w:r>
            <w:r w:rsidRPr="000D0C2F">
              <w:rPr>
                <w:rFonts w:ascii="Times New Roman" w:eastAsia="Times New Roman" w:hAnsi="Times New Roman" w:cs="Times New Roman"/>
                <w:b/>
                <w:bCs/>
                <w:color w:val="000000"/>
                <w:sz w:val="24"/>
                <w:szCs w:val="24"/>
              </w:rPr>
              <w:lastRenderedPageBreak/>
              <w:t>направленные на проведение аварийно-восстановительных работ, 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C612ED" w:rsidRDefault="00D45D9F" w:rsidP="00630F25">
            <w:pPr>
              <w:jc w:val="center"/>
              <w:rPr>
                <w:rFonts w:ascii="Times New Roman" w:hAnsi="Times New Roman" w:cs="Times New Roman"/>
                <w:b/>
                <w:color w:val="000000"/>
                <w:sz w:val="24"/>
                <w:szCs w:val="24"/>
              </w:rPr>
            </w:pPr>
            <w:r w:rsidRPr="00C612ED">
              <w:rPr>
                <w:rFonts w:ascii="Times New Roman" w:hAnsi="Times New Roman" w:cs="Times New Roman"/>
                <w:b/>
                <w:color w:val="000000"/>
                <w:sz w:val="24"/>
                <w:szCs w:val="24"/>
              </w:rPr>
              <w:lastRenderedPageBreak/>
              <w:t>417,10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1.1.1.12.-1.1.1.13., </w:t>
            </w:r>
            <w:r>
              <w:rPr>
                <w:rFonts w:ascii="Times New Roman" w:eastAsia="Times New Roman" w:hAnsi="Times New Roman" w:cs="Times New Roman"/>
                <w:color w:val="000000"/>
                <w:sz w:val="24"/>
                <w:szCs w:val="24"/>
              </w:rPr>
              <w:lastRenderedPageBreak/>
              <w:t>2.2.5.1.</w:t>
            </w:r>
          </w:p>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(12, 13, 24)</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417,10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15</w:t>
            </w:r>
            <w:r>
              <w:rPr>
                <w:rFonts w:ascii="Times New Roman" w:hAnsi="Times New Roman" w:cs="Times New Roman"/>
                <w:b/>
                <w:bCs/>
                <w:color w:val="000000"/>
                <w:sz w:val="24"/>
                <w:szCs w:val="24"/>
              </w:rPr>
              <w:t xml:space="preserve">. </w:t>
            </w:r>
            <w:proofErr w:type="gramStart"/>
            <w:r w:rsidRPr="000D0C2F">
              <w:rPr>
                <w:rFonts w:ascii="Times New Roman" w:hAnsi="Times New Roman" w:cs="Times New Roman"/>
                <w:b/>
                <w:bCs/>
                <w:color w:val="000000"/>
                <w:sz w:val="24"/>
                <w:szCs w:val="24"/>
              </w:rPr>
              <w:t xml:space="preserve">Погашение кредиторской задолженности МАУК «Кинотеатр «Кедр» перед </w:t>
            </w:r>
            <w:r w:rsidRPr="000D0C2F">
              <w:rPr>
                <w:rFonts w:ascii="Times New Roman" w:hAnsi="Times New Roman" w:cs="Times New Roman"/>
                <w:b/>
                <w:bCs/>
                <w:color w:val="000000"/>
                <w:sz w:val="24"/>
                <w:szCs w:val="24"/>
              </w:rPr>
              <w:br/>
              <w:t>ООО «Сеть кинотеатров «Премьер-Зал»</w:t>
            </w:r>
            <w:r w:rsidRPr="00C612ED">
              <w:rPr>
                <w:rFonts w:ascii="Times New Roman" w:hAnsi="Times New Roman" w:cs="Times New Roman"/>
                <w:b/>
                <w:bCs/>
                <w:color w:val="000000"/>
                <w:sz w:val="24"/>
                <w:szCs w:val="24"/>
              </w:rPr>
              <w:t xml:space="preserve">, </w:t>
            </w:r>
            <w:r w:rsidRPr="00903D50">
              <w:rPr>
                <w:rFonts w:ascii="Times New Roman" w:hAnsi="Times New Roman" w:cs="Times New Roman"/>
                <w:b/>
                <w:bCs/>
                <w:color w:val="000000"/>
                <w:sz w:val="24"/>
                <w:szCs w:val="24"/>
              </w:rPr>
              <w:t>всего, из них:</w:t>
            </w:r>
            <w:proofErr w:type="gramEnd"/>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color w:val="000000"/>
                <w:sz w:val="24"/>
                <w:szCs w:val="24"/>
              </w:rPr>
            </w:pPr>
            <w:r w:rsidRPr="00307CB7">
              <w:rPr>
                <w:rFonts w:ascii="Times New Roman" w:hAnsi="Times New Roman" w:cs="Times New Roman"/>
                <w:b/>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 (7)</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880,10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center"/>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Мероприятие 1</w:t>
            </w:r>
            <w:r>
              <w:rPr>
                <w:rFonts w:ascii="Times New Roman" w:hAnsi="Times New Roman" w:cs="Times New Roman"/>
                <w:b/>
                <w:bCs/>
                <w:color w:val="000000"/>
                <w:sz w:val="24"/>
                <w:szCs w:val="24"/>
              </w:rPr>
              <w:t>6.</w:t>
            </w:r>
            <w:r w:rsidRPr="000D0C2F">
              <w:rPr>
                <w:rFonts w:ascii="Times New Roman" w:hAnsi="Times New Roman" w:cs="Times New Roman"/>
                <w:b/>
                <w:bCs/>
                <w:color w:val="000000"/>
                <w:sz w:val="24"/>
                <w:szCs w:val="24"/>
              </w:rPr>
              <w:t xml:space="preserve"> </w:t>
            </w:r>
            <w:proofErr w:type="gramStart"/>
            <w:r w:rsidRPr="007C556F">
              <w:rPr>
                <w:rFonts w:ascii="Times New Roman" w:hAnsi="Times New Roman" w:cs="Times New Roman"/>
                <w:b/>
                <w:bCs/>
                <w:color w:val="000000"/>
                <w:sz w:val="24"/>
                <w:szCs w:val="24"/>
              </w:rPr>
              <w:t xml:space="preserve">Оснащение кинотеатров необходимым оборудованием для осуществления кинопоказов с подготовленным </w:t>
            </w:r>
            <w:proofErr w:type="spellStart"/>
            <w:r w:rsidRPr="007C556F">
              <w:rPr>
                <w:rFonts w:ascii="Times New Roman" w:hAnsi="Times New Roman" w:cs="Times New Roman"/>
                <w:b/>
                <w:bCs/>
                <w:color w:val="000000"/>
                <w:sz w:val="24"/>
                <w:szCs w:val="24"/>
              </w:rPr>
              <w:t>субтитрированием</w:t>
            </w:r>
            <w:proofErr w:type="spellEnd"/>
            <w:r w:rsidRPr="007C556F">
              <w:rPr>
                <w:rFonts w:ascii="Times New Roman" w:hAnsi="Times New Roman" w:cs="Times New Roman"/>
                <w:b/>
                <w:bCs/>
                <w:color w:val="000000"/>
                <w:sz w:val="24"/>
                <w:szCs w:val="24"/>
              </w:rPr>
              <w:t xml:space="preserve"> и </w:t>
            </w:r>
            <w:proofErr w:type="spellStart"/>
            <w:r w:rsidRPr="007C556F">
              <w:rPr>
                <w:rFonts w:ascii="Times New Roman" w:hAnsi="Times New Roman" w:cs="Times New Roman"/>
                <w:b/>
                <w:bCs/>
                <w:color w:val="000000"/>
                <w:sz w:val="24"/>
                <w:szCs w:val="24"/>
              </w:rPr>
              <w:t>тифлокомментированием</w:t>
            </w:r>
            <w:proofErr w:type="spellEnd"/>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roofErr w:type="gramEnd"/>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120,</w:t>
            </w:r>
            <w:r w:rsidRPr="00307CB7">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sz w:val="24"/>
                <w:szCs w:val="24"/>
              </w:rPr>
            </w:pPr>
            <w:r w:rsidRPr="00CF282A">
              <w:rPr>
                <w:rFonts w:ascii="Times New Roman" w:hAnsi="Times New Roman" w:cs="Times New Roman"/>
                <w:sz w:val="24"/>
                <w:szCs w:val="24"/>
              </w:rPr>
              <w:t>1.1.1.7. (7)</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60,00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jc w:val="both"/>
              <w:rPr>
                <w:rFonts w:ascii="Times New Roman" w:hAnsi="Times New Roman" w:cs="Times New Roman"/>
                <w:b/>
                <w:bCs/>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20.</w:t>
            </w:r>
            <w:r w:rsidRPr="000D0C2F">
              <w:rPr>
                <w:rFonts w:ascii="Times New Roman" w:hAnsi="Times New Roman" w:cs="Times New Roman"/>
                <w:b/>
                <w:bCs/>
                <w:color w:val="000000"/>
                <w:sz w:val="24"/>
                <w:szCs w:val="24"/>
              </w:rPr>
              <w:t xml:space="preserve"> </w:t>
            </w:r>
            <w:r w:rsidRPr="00716DFE">
              <w:rPr>
                <w:rFonts w:ascii="Times New Roman" w:hAnsi="Times New Roman" w:cs="Times New Roman"/>
                <w:b/>
                <w:bCs/>
                <w:color w:val="000000"/>
                <w:sz w:val="24"/>
                <w:szCs w:val="24"/>
              </w:rPr>
              <w:t>Обеспечение сохранения и использования объектов культурного наследия Верхнесалдинского городского округа</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 xml:space="preserve">всего, из </w:t>
            </w:r>
            <w:r w:rsidRPr="00903D50">
              <w:rPr>
                <w:rFonts w:ascii="Times New Roman" w:hAnsi="Times New Roman" w:cs="Times New Roman"/>
                <w:b/>
                <w:bCs/>
                <w:color w:val="000000"/>
                <w:sz w:val="24"/>
                <w:szCs w:val="24"/>
              </w:rPr>
              <w:lastRenderedPageBreak/>
              <w:t>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1 030,2</w:t>
            </w:r>
            <w:r w:rsidRPr="00307CB7">
              <w:rPr>
                <w:rFonts w:ascii="Times New Roman" w:hAnsi="Times New Roman" w:cs="Times New Roman"/>
                <w:b/>
                <w:color w:val="000000"/>
                <w:sz w:val="24"/>
                <w:szCs w:val="24"/>
              </w:rPr>
              <w:t>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307CB7">
              <w:rPr>
                <w:rFonts w:ascii="Times New Roman" w:hAnsi="Times New Roman" w:cs="Times New Roman"/>
                <w:b/>
                <w:bCs/>
                <w:color w:val="000000"/>
                <w:sz w:val="24"/>
                <w:szCs w:val="24"/>
              </w:rPr>
              <w:t>0</w:t>
            </w:r>
            <w:r>
              <w:rPr>
                <w:rFonts w:ascii="Times New Roman" w:hAnsi="Times New Roman" w:cs="Times New Roman"/>
                <w:b/>
                <w:bCs/>
                <w:color w:val="000000"/>
                <w:sz w:val="24"/>
                <w:szCs w:val="24"/>
              </w:rPr>
              <w:t>30</w:t>
            </w:r>
            <w:r w:rsidRPr="00307CB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307CB7">
              <w:rPr>
                <w:rFonts w:ascii="Times New Roman" w:hAnsi="Times New Roman" w:cs="Times New Roman"/>
                <w:b/>
                <w:bCs/>
                <w:color w:val="000000"/>
                <w:sz w:val="24"/>
                <w:szCs w:val="24"/>
              </w:rPr>
              <w:t>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sz w:val="24"/>
                <w:szCs w:val="24"/>
              </w:rPr>
            </w:pPr>
            <w:r w:rsidRPr="00A3066C">
              <w:rPr>
                <w:rFonts w:ascii="Times New Roman" w:hAnsi="Times New Roman" w:cs="Times New Roman"/>
                <w:sz w:val="24"/>
                <w:szCs w:val="24"/>
              </w:rPr>
              <w:t>1.1.1.14. (14)</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1 030</w:t>
            </w:r>
            <w:r w:rsidRPr="00307CB7">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307CB7">
              <w:rPr>
                <w:rFonts w:ascii="Times New Roman" w:hAnsi="Times New Roman" w:cs="Times New Roman"/>
                <w:color w:val="000000"/>
                <w:sz w:val="24"/>
                <w:szCs w:val="24"/>
              </w:rPr>
              <w:t>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1 030</w:t>
            </w:r>
            <w:r w:rsidRPr="00307CB7">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307CB7">
              <w:rPr>
                <w:rFonts w:ascii="Times New Roman" w:hAnsi="Times New Roman" w:cs="Times New Roman"/>
                <w:color w:val="000000"/>
                <w:sz w:val="24"/>
                <w:szCs w:val="24"/>
              </w:rPr>
              <w:t>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21.</w:t>
            </w:r>
            <w:r w:rsidRPr="000D0C2F">
              <w:rPr>
                <w:rFonts w:ascii="Times New Roman" w:hAnsi="Times New Roman" w:cs="Times New Roman"/>
                <w:b/>
                <w:bCs/>
                <w:color w:val="000000"/>
                <w:sz w:val="24"/>
                <w:szCs w:val="24"/>
              </w:rPr>
              <w:t xml:space="preserve"> </w:t>
            </w:r>
            <w:r w:rsidRPr="00CD3889">
              <w:rPr>
                <w:rFonts w:ascii="Times New Roman" w:hAnsi="Times New Roman" w:cs="Times New Roman"/>
                <w:b/>
                <w:bCs/>
                <w:color w:val="000000"/>
                <w:sz w:val="24"/>
                <w:szCs w:val="24"/>
              </w:rPr>
              <w:t>Организация мероприятий по информатизации муниципального музея, в том числе приобретение компьютерного оборудования и лицензионного программного обеспечения, подключение музеев к сети Интернет</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D47248">
              <w:rPr>
                <w:rFonts w:ascii="Times New Roman" w:hAnsi="Times New Roman" w:cs="Times New Roman"/>
                <w:sz w:val="24"/>
                <w:szCs w:val="24"/>
              </w:rPr>
              <w:t>1.1.1.</w:t>
            </w:r>
            <w:r>
              <w:rPr>
                <w:rFonts w:ascii="Times New Roman" w:hAnsi="Times New Roman" w:cs="Times New Roman"/>
                <w:sz w:val="24"/>
                <w:szCs w:val="24"/>
              </w:rPr>
              <w:t>9</w:t>
            </w:r>
            <w:r w:rsidRPr="00D47248">
              <w:rPr>
                <w:rFonts w:ascii="Times New Roman" w:hAnsi="Times New Roman" w:cs="Times New Roman"/>
                <w:sz w:val="24"/>
                <w:szCs w:val="24"/>
              </w:rPr>
              <w:t>.</w:t>
            </w:r>
            <w:r>
              <w:rPr>
                <w:rFonts w:ascii="Times New Roman" w:hAnsi="Times New Roman" w:cs="Times New Roman"/>
                <w:sz w:val="24"/>
                <w:szCs w:val="24"/>
              </w:rPr>
              <w:t>, 1.1.1.16, 1.1.2.1-1.1.2.2., 2.2.5.1.</w:t>
            </w:r>
            <w:r>
              <w:rPr>
                <w:rFonts w:ascii="Times New Roman" w:hAnsi="Times New Roman" w:cs="Times New Roman"/>
                <w:sz w:val="24"/>
                <w:szCs w:val="24"/>
              </w:rPr>
              <w:br/>
            </w:r>
            <w:r w:rsidRPr="00D47248">
              <w:rPr>
                <w:rFonts w:ascii="Times New Roman" w:hAnsi="Times New Roman" w:cs="Times New Roman"/>
                <w:sz w:val="24"/>
                <w:szCs w:val="24"/>
              </w:rPr>
              <w:t>(</w:t>
            </w:r>
            <w:r>
              <w:rPr>
                <w:rFonts w:ascii="Times New Roman" w:hAnsi="Times New Roman" w:cs="Times New Roman"/>
                <w:sz w:val="24"/>
                <w:szCs w:val="24"/>
              </w:rPr>
              <w:t xml:space="preserve">9, 15, 16, 24, </w:t>
            </w:r>
            <w:r w:rsidRPr="00D47248">
              <w:rPr>
                <w:rFonts w:ascii="Times New Roman" w:hAnsi="Times New Roman" w:cs="Times New Roman"/>
                <w:sz w:val="24"/>
                <w:szCs w:val="24"/>
              </w:rPr>
              <w:t>26)</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22.</w:t>
            </w:r>
            <w:r w:rsidRPr="000D0C2F">
              <w:rPr>
                <w:rFonts w:ascii="Times New Roman" w:hAnsi="Times New Roman" w:cs="Times New Roman"/>
                <w:b/>
                <w:bCs/>
                <w:color w:val="000000"/>
                <w:sz w:val="24"/>
                <w:szCs w:val="24"/>
              </w:rPr>
              <w:t xml:space="preserve"> </w:t>
            </w:r>
            <w:r w:rsidRPr="00CD3889">
              <w:rPr>
                <w:rFonts w:ascii="Times New Roman" w:hAnsi="Times New Roman" w:cs="Times New Roman"/>
                <w:b/>
                <w:bCs/>
                <w:color w:val="000000"/>
                <w:sz w:val="24"/>
                <w:szCs w:val="24"/>
              </w:rPr>
              <w:t>Организация мероприятий по техническому оснащению муниципального музея</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127,60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127,60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6062E7">
              <w:rPr>
                <w:rFonts w:ascii="Times New Roman" w:hAnsi="Times New Roman" w:cs="Times New Roman"/>
                <w:sz w:val="24"/>
                <w:szCs w:val="24"/>
              </w:rPr>
              <w:t>1.1.1.15., 2.2.5.1.</w:t>
            </w:r>
            <w:r w:rsidRPr="006062E7">
              <w:rPr>
                <w:rFonts w:ascii="Times New Roman" w:hAnsi="Times New Roman" w:cs="Times New Roman"/>
                <w:sz w:val="24"/>
                <w:szCs w:val="24"/>
              </w:rPr>
              <w:br/>
              <w:t>(24, 25)</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127,60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127,60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23.</w:t>
            </w:r>
            <w:r w:rsidRPr="000D0C2F">
              <w:rPr>
                <w:rFonts w:ascii="Times New Roman" w:hAnsi="Times New Roman" w:cs="Times New Roman"/>
                <w:b/>
                <w:bCs/>
                <w:color w:val="000000"/>
                <w:sz w:val="24"/>
                <w:szCs w:val="24"/>
              </w:rPr>
              <w:t xml:space="preserve"> </w:t>
            </w:r>
            <w:r w:rsidRPr="00367516">
              <w:rPr>
                <w:rFonts w:ascii="Times New Roman" w:hAnsi="Times New Roman" w:cs="Times New Roman"/>
                <w:b/>
                <w:bCs/>
                <w:color w:val="000000"/>
                <w:sz w:val="24"/>
                <w:szCs w:val="24"/>
              </w:rPr>
              <w:t xml:space="preserve">Организация мероприятий по информатизации муниципальных библиотек, приобретению компьютерного оборудования и лицензионного программного обеспечения, подключению муниципальных библиотек к сети Интернет и </w:t>
            </w:r>
            <w:r w:rsidRPr="00367516">
              <w:rPr>
                <w:rFonts w:ascii="Times New Roman" w:hAnsi="Times New Roman" w:cs="Times New Roman"/>
                <w:b/>
                <w:bCs/>
                <w:color w:val="000000"/>
                <w:sz w:val="24"/>
                <w:szCs w:val="24"/>
              </w:rPr>
              <w:lastRenderedPageBreak/>
              <w:t>развитию системы библиотечного дела с учетом задачи расширения информационных технологий и оцифровки для модернизации и укрепления материально-технической базы муниципальных библиотек</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D47248">
              <w:rPr>
                <w:rFonts w:ascii="Times New Roman" w:hAnsi="Times New Roman" w:cs="Times New Roman"/>
                <w:sz w:val="24"/>
                <w:szCs w:val="24"/>
              </w:rPr>
              <w:t>1.1.1.16.</w:t>
            </w:r>
            <w:r>
              <w:rPr>
                <w:rFonts w:ascii="Times New Roman" w:hAnsi="Times New Roman" w:cs="Times New Roman"/>
                <w:sz w:val="24"/>
                <w:szCs w:val="24"/>
              </w:rPr>
              <w:t>, 2.2.5.1.</w:t>
            </w:r>
            <w:r>
              <w:rPr>
                <w:rFonts w:ascii="Times New Roman" w:hAnsi="Times New Roman" w:cs="Times New Roman"/>
                <w:sz w:val="24"/>
                <w:szCs w:val="24"/>
              </w:rPr>
              <w:br/>
            </w:r>
            <w:r w:rsidRPr="00D47248">
              <w:rPr>
                <w:rFonts w:ascii="Times New Roman" w:hAnsi="Times New Roman" w:cs="Times New Roman"/>
                <w:sz w:val="24"/>
                <w:szCs w:val="24"/>
              </w:rPr>
              <w:t>(</w:t>
            </w:r>
            <w:r>
              <w:rPr>
                <w:rFonts w:ascii="Times New Roman" w:hAnsi="Times New Roman" w:cs="Times New Roman"/>
                <w:sz w:val="24"/>
                <w:szCs w:val="24"/>
              </w:rPr>
              <w:t xml:space="preserve">24, </w:t>
            </w:r>
            <w:r w:rsidRPr="00D47248">
              <w:rPr>
                <w:rFonts w:ascii="Times New Roman" w:hAnsi="Times New Roman" w:cs="Times New Roman"/>
                <w:sz w:val="24"/>
                <w:szCs w:val="24"/>
              </w:rPr>
              <w:t>26)</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24.</w:t>
            </w:r>
            <w:r w:rsidRPr="000D0C2F">
              <w:rPr>
                <w:rFonts w:ascii="Times New Roman" w:hAnsi="Times New Roman" w:cs="Times New Roman"/>
                <w:b/>
                <w:bCs/>
                <w:color w:val="000000"/>
                <w:sz w:val="24"/>
                <w:szCs w:val="24"/>
              </w:rPr>
              <w:t xml:space="preserve"> </w:t>
            </w:r>
            <w:r w:rsidRPr="00367516">
              <w:rPr>
                <w:rFonts w:ascii="Times New Roman" w:hAnsi="Times New Roman" w:cs="Times New Roman"/>
                <w:b/>
                <w:bCs/>
                <w:color w:val="000000"/>
                <w:sz w:val="24"/>
                <w:szCs w:val="24"/>
              </w:rPr>
              <w:t xml:space="preserve">Модернизация библиотек в части комплектования книжных фондов на условиях </w:t>
            </w:r>
            <w:proofErr w:type="spellStart"/>
            <w:r w:rsidRPr="00367516">
              <w:rPr>
                <w:rFonts w:ascii="Times New Roman" w:hAnsi="Times New Roman" w:cs="Times New Roman"/>
                <w:b/>
                <w:bCs/>
                <w:color w:val="000000"/>
                <w:sz w:val="24"/>
                <w:szCs w:val="24"/>
              </w:rPr>
              <w:t>софинансирования</w:t>
            </w:r>
            <w:proofErr w:type="spellEnd"/>
            <w:r w:rsidRPr="00367516">
              <w:rPr>
                <w:rFonts w:ascii="Times New Roman" w:hAnsi="Times New Roman" w:cs="Times New Roman"/>
                <w:b/>
                <w:bCs/>
                <w:color w:val="000000"/>
                <w:sz w:val="24"/>
                <w:szCs w:val="24"/>
              </w:rPr>
              <w:t xml:space="preserve"> из федерального бюджета</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 xml:space="preserve">всего, из </w:t>
            </w:r>
            <w:r w:rsidRPr="00903D50">
              <w:rPr>
                <w:rFonts w:ascii="Times New Roman" w:hAnsi="Times New Roman" w:cs="Times New Roman"/>
                <w:b/>
                <w:bCs/>
                <w:color w:val="000000"/>
                <w:sz w:val="24"/>
                <w:szCs w:val="24"/>
              </w:rPr>
              <w:lastRenderedPageBreak/>
              <w:t>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378,40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378,40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6062E7">
              <w:rPr>
                <w:rFonts w:ascii="Times New Roman" w:hAnsi="Times New Roman" w:cs="Times New Roman"/>
                <w:sz w:val="24"/>
                <w:szCs w:val="24"/>
              </w:rPr>
              <w:t>1.1.1.16., 2.2.5.1.</w:t>
            </w:r>
            <w:r w:rsidRPr="006062E7">
              <w:rPr>
                <w:rFonts w:ascii="Times New Roman" w:hAnsi="Times New Roman" w:cs="Times New Roman"/>
                <w:sz w:val="24"/>
                <w:szCs w:val="24"/>
              </w:rPr>
              <w:br/>
              <w:t>(24, 26)</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BE4FEC">
              <w:rPr>
                <w:rFonts w:ascii="Times New Roman" w:hAnsi="Times New Roman" w:cs="Times New Roman"/>
                <w:color w:val="000000"/>
                <w:sz w:val="24"/>
                <w:szCs w:val="24"/>
              </w:rPr>
              <w:t>189,20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189,20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D90F36"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b/>
                <w:bCs/>
                <w:color w:val="000000"/>
                <w:sz w:val="24"/>
                <w:szCs w:val="24"/>
              </w:rPr>
              <w:t xml:space="preserve">Мероприятие </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1</w:t>
            </w:r>
            <w:proofErr w:type="gramEnd"/>
            <w:r>
              <w:rPr>
                <w:rFonts w:ascii="Times New Roman" w:hAnsi="Times New Roman" w:cs="Times New Roman"/>
                <w:b/>
                <w:bCs/>
                <w:color w:val="000000"/>
                <w:sz w:val="24"/>
                <w:szCs w:val="24"/>
              </w:rPr>
              <w:t>.</w:t>
            </w:r>
            <w:r w:rsidRPr="000D0C2F">
              <w:rPr>
                <w:rFonts w:ascii="Times New Roman" w:hAnsi="Times New Roman" w:cs="Times New Roman"/>
                <w:b/>
                <w:bCs/>
                <w:color w:val="000000"/>
                <w:sz w:val="24"/>
                <w:szCs w:val="24"/>
              </w:rPr>
              <w:t xml:space="preserve"> </w:t>
            </w:r>
            <w:r w:rsidRPr="00367516">
              <w:rPr>
                <w:rFonts w:ascii="Times New Roman" w:hAnsi="Times New Roman" w:cs="Times New Roman"/>
                <w:b/>
                <w:bCs/>
                <w:color w:val="000000"/>
                <w:sz w:val="24"/>
                <w:szCs w:val="24"/>
              </w:rPr>
              <w:t xml:space="preserve">Создание модельных муниципальных библиотек на условиях </w:t>
            </w:r>
            <w:proofErr w:type="spellStart"/>
            <w:r w:rsidRPr="00367516">
              <w:rPr>
                <w:rFonts w:ascii="Times New Roman" w:hAnsi="Times New Roman" w:cs="Times New Roman"/>
                <w:b/>
                <w:bCs/>
                <w:color w:val="000000"/>
                <w:sz w:val="24"/>
                <w:szCs w:val="24"/>
              </w:rPr>
              <w:t>софинансирования</w:t>
            </w:r>
            <w:proofErr w:type="spellEnd"/>
            <w:r w:rsidRPr="00367516">
              <w:rPr>
                <w:rFonts w:ascii="Times New Roman" w:hAnsi="Times New Roman" w:cs="Times New Roman"/>
                <w:b/>
                <w:bCs/>
                <w:color w:val="000000"/>
                <w:sz w:val="24"/>
                <w:szCs w:val="24"/>
              </w:rPr>
              <w:t xml:space="preserve"> из федерального бюджета</w:t>
            </w:r>
            <w:r>
              <w:rPr>
                <w:rFonts w:ascii="Times New Roman" w:hAnsi="Times New Roman" w:cs="Times New Roman"/>
                <w:b/>
                <w:bCs/>
                <w:color w:val="000000"/>
                <w:sz w:val="24"/>
                <w:szCs w:val="24"/>
              </w:rPr>
              <w:t>,</w:t>
            </w:r>
            <w:r>
              <w:t xml:space="preserve"> </w:t>
            </w:r>
            <w:r w:rsidRPr="00903D50">
              <w:rPr>
                <w:rFonts w:ascii="Times New Roman" w:hAnsi="Times New Roman" w:cs="Times New Roman"/>
                <w:b/>
                <w:bCs/>
                <w:color w:val="000000"/>
                <w:sz w:val="24"/>
                <w:szCs w:val="24"/>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10 000,00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w:t>
            </w:r>
            <w:r w:rsidRPr="00307CB7">
              <w:rPr>
                <w:rFonts w:ascii="Times New Roman" w:hAnsi="Times New Roman" w:cs="Times New Roman"/>
                <w:b/>
                <w:bCs/>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10 000,00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D90F36" w:rsidRDefault="00D45D9F" w:rsidP="00630F25">
            <w:pPr>
              <w:spacing w:after="0" w:line="240" w:lineRule="auto"/>
              <w:jc w:val="center"/>
              <w:rPr>
                <w:rFonts w:ascii="Times New Roman" w:hAnsi="Times New Roman" w:cs="Times New Roman"/>
                <w:sz w:val="24"/>
                <w:szCs w:val="24"/>
              </w:rPr>
            </w:pPr>
            <w:r w:rsidRPr="00D90F36">
              <w:rPr>
                <w:rFonts w:ascii="Times New Roman" w:hAnsi="Times New Roman" w:cs="Times New Roman"/>
                <w:sz w:val="24"/>
                <w:szCs w:val="24"/>
              </w:rPr>
              <w:t>1.1.1.23. (38),</w:t>
            </w:r>
          </w:p>
          <w:p w:rsidR="00D45D9F" w:rsidRPr="00D90F36" w:rsidRDefault="00D45D9F" w:rsidP="00630F25">
            <w:pPr>
              <w:spacing w:after="0" w:line="240" w:lineRule="auto"/>
              <w:jc w:val="center"/>
              <w:rPr>
                <w:rFonts w:ascii="Times New Roman" w:hAnsi="Times New Roman" w:cs="Times New Roman"/>
                <w:b/>
                <w:bCs/>
                <w:color w:val="000000"/>
                <w:sz w:val="24"/>
                <w:szCs w:val="24"/>
              </w:rPr>
            </w:pPr>
            <w:r w:rsidRPr="00D90F36">
              <w:rPr>
                <w:rFonts w:ascii="Times New Roman" w:hAnsi="Times New Roman" w:cs="Times New Roman"/>
                <w:sz w:val="24"/>
                <w:szCs w:val="24"/>
              </w:rPr>
              <w:t>2.2.5.1. (24)</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307CB7">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rPr>
          <w:trHeight w:val="28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6" w:space="0" w:color="auto"/>
              <w:right w:val="single" w:sz="6" w:space="0" w:color="auto"/>
            </w:tcBorders>
            <w:vAlign w:val="center"/>
          </w:tcPr>
          <w:p w:rsidR="00D45D9F" w:rsidRPr="000D0C2F" w:rsidRDefault="00D45D9F" w:rsidP="00630F25">
            <w:pPr>
              <w:spacing w:after="0" w:line="240" w:lineRule="auto"/>
              <w:rPr>
                <w:rFonts w:ascii="Times New Roman" w:hAnsi="Times New Roman" w:cs="Times New Roman"/>
                <w:color w:val="000000"/>
                <w:sz w:val="24"/>
                <w:szCs w:val="24"/>
              </w:rPr>
            </w:pPr>
            <w:r w:rsidRPr="000D0C2F">
              <w:rPr>
                <w:rFonts w:ascii="Times New Roman" w:hAnsi="Times New Roman" w:cs="Times New Roman"/>
                <w:color w:val="000000"/>
                <w:sz w:val="24"/>
                <w:szCs w:val="24"/>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jc w:val="center"/>
              <w:rPr>
                <w:rFonts w:ascii="Times New Roman" w:hAnsi="Times New Roman" w:cs="Times New Roman"/>
                <w:color w:val="000000"/>
                <w:sz w:val="24"/>
                <w:szCs w:val="24"/>
              </w:rPr>
            </w:pPr>
            <w:r w:rsidRPr="00307CB7">
              <w:rPr>
                <w:rFonts w:ascii="Times New Roman" w:hAnsi="Times New Roman" w:cs="Times New Roman"/>
                <w:color w:val="000000"/>
                <w:sz w:val="24"/>
                <w:szCs w:val="24"/>
              </w:rPr>
              <w:t>0,00</w:t>
            </w:r>
          </w:p>
        </w:tc>
        <w:tc>
          <w:tcPr>
            <w:tcW w:w="1843" w:type="dxa"/>
            <w:tcBorders>
              <w:top w:val="single" w:sz="4" w:space="0" w:color="auto"/>
              <w:left w:val="single" w:sz="6" w:space="0" w:color="auto"/>
              <w:bottom w:val="single" w:sz="6" w:space="0" w:color="auto"/>
              <w:right w:val="single" w:sz="6" w:space="0" w:color="auto"/>
            </w:tcBorders>
            <w:vAlign w:val="center"/>
          </w:tcPr>
          <w:p w:rsidR="00D45D9F" w:rsidRPr="00307CB7" w:rsidRDefault="00D45D9F" w:rsidP="00630F25">
            <w:pPr>
              <w:spacing w:after="0" w:line="240" w:lineRule="auto"/>
              <w:jc w:val="center"/>
              <w:rPr>
                <w:rFonts w:ascii="Times New Roman" w:hAnsi="Times New Roman" w:cs="Times New Roman"/>
                <w:b/>
                <w:bCs/>
                <w:color w:val="000000"/>
                <w:sz w:val="24"/>
                <w:szCs w:val="24"/>
              </w:rPr>
            </w:pPr>
            <w:r w:rsidRPr="00307CB7">
              <w:rPr>
                <w:rFonts w:ascii="Times New Roman" w:hAnsi="Times New Roman" w:cs="Times New Roman"/>
                <w:b/>
                <w:bCs/>
                <w:color w:val="000000"/>
                <w:sz w:val="24"/>
                <w:szCs w:val="24"/>
              </w:rPr>
              <w:t> </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14034" w:type="dxa"/>
            <w:gridSpan w:val="9"/>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r w:rsidRPr="000D0C2F">
              <w:rPr>
                <w:rFonts w:ascii="Times New Roman" w:eastAsia="Times New Roman" w:hAnsi="Times New Roman" w:cs="Times New Roman"/>
                <w:b/>
                <w:color w:val="000000"/>
                <w:sz w:val="24"/>
                <w:szCs w:val="24"/>
              </w:rPr>
              <w:t>Подпрограмма 2. «Развитие образования в сфере культуры»</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262 131,30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42 258,10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37 136,40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39 405,10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30 627,00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федеральный </w:t>
            </w:r>
            <w:r w:rsidRPr="000D0C2F">
              <w:rPr>
                <w:rFonts w:ascii="Times New Roman" w:eastAsia="Times New Roman" w:hAnsi="Times New Roman" w:cs="Times New Roman"/>
                <w:b/>
                <w:bCs/>
                <w:color w:val="000000"/>
                <w:sz w:val="24"/>
                <w:szCs w:val="24"/>
              </w:rPr>
              <w:lastRenderedPageBreak/>
              <w:t>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lastRenderedPageBreak/>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465</w:t>
            </w:r>
            <w:r w:rsidRPr="008E7D62">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Pr="008E7D62">
              <w:rPr>
                <w:rFonts w:ascii="Times New Roman" w:hAnsi="Times New Roman" w:cs="Times New Roman"/>
                <w:b/>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465,50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229 101,50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33 223,00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34 336,40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36 455,10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27 677,00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32 564,30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sidRPr="008E7D62">
              <w:rPr>
                <w:rFonts w:ascii="Times New Roman" w:hAnsi="Times New Roman" w:cs="Times New Roman"/>
                <w:b/>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8 569,60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2 800,00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2 950,00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2 950,00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262 131,30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71 231,00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41 473,70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42 258,10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37 136,40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39 405,10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30 627,00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465,50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465,50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229 101,50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62 881,00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34 529,00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33 223,00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34 336,40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36 455,10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27 677,00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32 564,30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8 569,60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2 800,00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2 950,00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A33922" w:rsidRDefault="00D45D9F" w:rsidP="00630F25">
            <w:pPr>
              <w:jc w:val="center"/>
              <w:rPr>
                <w:rFonts w:ascii="Times New Roman" w:hAnsi="Times New Roman" w:cs="Times New Roman"/>
                <w:color w:val="000000"/>
                <w:sz w:val="24"/>
                <w:szCs w:val="24"/>
              </w:rPr>
            </w:pPr>
            <w:r w:rsidRPr="00A33922">
              <w:rPr>
                <w:rFonts w:ascii="Times New Roman" w:hAnsi="Times New Roman" w:cs="Times New Roman"/>
                <w:color w:val="000000"/>
                <w:sz w:val="24"/>
                <w:szCs w:val="24"/>
              </w:rPr>
              <w:t>2 950,00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6. Организация деятельности 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248 297,40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65 833,00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39 805,30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39 101,00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35 236,10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37 695,00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30 627,00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1.1.1.16.-1.1.1.19., 2.2.3.1.-2.2.3.6., 2.2.4.2.</w:t>
            </w:r>
          </w:p>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D0C2F">
              <w:rPr>
                <w:rFonts w:ascii="Times New Roman" w:eastAsia="Times New Roman" w:hAnsi="Times New Roman" w:cs="Times New Roman"/>
                <w:color w:val="000000"/>
                <w:sz w:val="24"/>
                <w:szCs w:val="24"/>
              </w:rPr>
              <w:t>17, 18, 19, 20, 21, 22</w:t>
            </w:r>
            <w:r>
              <w:rPr>
                <w:rFonts w:ascii="Times New Roman" w:eastAsia="Times New Roman" w:hAnsi="Times New Roman" w:cs="Times New Roman"/>
                <w:color w:val="000000"/>
                <w:sz w:val="24"/>
                <w:szCs w:val="24"/>
              </w:rPr>
              <w:t xml:space="preserve">, </w:t>
            </w:r>
            <w:r w:rsidRPr="00A14C57">
              <w:rPr>
                <w:rFonts w:ascii="Times New Roman" w:eastAsia="Times New Roman" w:hAnsi="Times New Roman" w:cs="Times New Roman"/>
                <w:color w:val="000000"/>
                <w:sz w:val="24"/>
                <w:szCs w:val="24"/>
              </w:rPr>
              <w:t>26, 27, 28, 29, 30</w:t>
            </w:r>
            <w:r>
              <w:rPr>
                <w:rFonts w:ascii="Times New Roman" w:eastAsia="Times New Roman" w:hAnsi="Times New Roman" w:cs="Times New Roman"/>
                <w:color w:val="000000"/>
                <w:sz w:val="24"/>
                <w:szCs w:val="24"/>
              </w:rPr>
              <w:t>)</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215 733,10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57 483,00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2812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860</w:t>
            </w:r>
            <w:r w:rsidRPr="0028123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123A">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30 531,40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32 436,10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34 745,00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27 677,00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32 564,30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8 350,00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sidRPr="00D51CB8">
              <w:rPr>
                <w:rFonts w:ascii="Times New Roman" w:hAnsi="Times New Roman" w:cs="Times New Roman"/>
                <w:color w:val="000000"/>
                <w:sz w:val="24"/>
                <w:szCs w:val="24"/>
              </w:rPr>
              <w:t>6 944,70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8 569,60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2 800,00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2 950,00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D51CB8"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2 950,00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7. Организация проведения капитальных и текущих ремонтов муниципальных учреждений дополнительного 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4 318,00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8E7D62" w:rsidRDefault="00D45D9F" w:rsidP="00630F25">
            <w:pPr>
              <w:jc w:val="center"/>
              <w:rPr>
                <w:rFonts w:ascii="Times New Roman" w:hAnsi="Times New Roman" w:cs="Times New Roman"/>
                <w:b/>
                <w:bCs/>
                <w:color w:val="000000"/>
                <w:sz w:val="24"/>
                <w:szCs w:val="24"/>
              </w:rPr>
            </w:pPr>
            <w:r w:rsidRPr="008E7D62">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2.2.3.5.-2.2.3.6., 2.2.3.9.-2.2.3.10.</w:t>
            </w:r>
          </w:p>
          <w:p w:rsidR="00D45D9F" w:rsidRPr="000D0C2F" w:rsidRDefault="00D45D9F" w:rsidP="00630F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(21, 22, 36, 37)</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color w:val="000000"/>
                <w:sz w:val="24"/>
                <w:szCs w:val="24"/>
              </w:rPr>
            </w:pPr>
            <w:r w:rsidRPr="003F7EED">
              <w:rPr>
                <w:rFonts w:ascii="Times New Roman" w:hAnsi="Times New Roman" w:cs="Times New Roman"/>
                <w:color w:val="000000"/>
                <w:sz w:val="24"/>
                <w:szCs w:val="24"/>
              </w:rPr>
              <w:t>4 318,00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bCs/>
                <w:color w:val="000000"/>
                <w:sz w:val="24"/>
                <w:szCs w:val="24"/>
              </w:rPr>
            </w:pPr>
            <w:r w:rsidRPr="003F7EED">
              <w:rPr>
                <w:rFonts w:ascii="Times New Roman" w:hAnsi="Times New Roman" w:cs="Times New Roman"/>
                <w:bCs/>
                <w:color w:val="000000"/>
                <w:sz w:val="24"/>
                <w:szCs w:val="24"/>
              </w:rPr>
              <w:t>1 777,30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bCs/>
                <w:color w:val="000000"/>
                <w:sz w:val="24"/>
                <w:szCs w:val="24"/>
              </w:rPr>
            </w:pPr>
            <w:r w:rsidRPr="003F7EED">
              <w:rPr>
                <w:rFonts w:ascii="Times New Roman" w:hAnsi="Times New Roman" w:cs="Times New Roman"/>
                <w:bCs/>
                <w:color w:val="000000"/>
                <w:sz w:val="24"/>
                <w:szCs w:val="24"/>
              </w:rPr>
              <w:t>1 668,40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color w:val="000000"/>
                <w:sz w:val="24"/>
                <w:szCs w:val="24"/>
              </w:rPr>
            </w:pPr>
            <w:r w:rsidRPr="003F7EED">
              <w:rPr>
                <w:rFonts w:ascii="Times New Roman" w:hAnsi="Times New Roman" w:cs="Times New Roman"/>
                <w:bCs/>
                <w:color w:val="000000"/>
                <w:sz w:val="24"/>
                <w:szCs w:val="24"/>
              </w:rPr>
              <w:t>682,10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color w:val="000000"/>
                <w:sz w:val="24"/>
                <w:szCs w:val="24"/>
              </w:rPr>
            </w:pPr>
            <w:r w:rsidRPr="003F7EED">
              <w:rPr>
                <w:rFonts w:ascii="Times New Roman" w:hAnsi="Times New Roman" w:cs="Times New Roman"/>
                <w:bCs/>
                <w:color w:val="000000"/>
                <w:sz w:val="24"/>
                <w:szCs w:val="24"/>
              </w:rPr>
              <w:t>190,20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color w:val="000000"/>
                <w:sz w:val="24"/>
                <w:szCs w:val="24"/>
              </w:rPr>
            </w:pPr>
            <w:r w:rsidRPr="003F7EED">
              <w:rPr>
                <w:rFonts w:ascii="Times New Roman" w:hAnsi="Times New Roman" w:cs="Times New Roman"/>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3F7EED" w:rsidRDefault="00D45D9F" w:rsidP="00630F25">
            <w:pPr>
              <w:jc w:val="center"/>
              <w:rPr>
                <w:rFonts w:ascii="Times New Roman" w:hAnsi="Times New Roman" w:cs="Times New Roman"/>
                <w:color w:val="000000"/>
                <w:sz w:val="24"/>
                <w:szCs w:val="24"/>
              </w:rPr>
            </w:pPr>
            <w:r w:rsidRPr="003F7EED">
              <w:rPr>
                <w:rFonts w:ascii="Times New Roman" w:hAnsi="Times New Roman" w:cs="Times New Roman"/>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8. Укрепление материально - технической базы </w:t>
            </w:r>
            <w:r w:rsidRPr="000D0C2F">
              <w:rPr>
                <w:rFonts w:ascii="Times New Roman" w:eastAsia="Times New Roman" w:hAnsi="Times New Roman" w:cs="Times New Roman"/>
                <w:b/>
                <w:bCs/>
                <w:color w:val="000000"/>
                <w:sz w:val="24"/>
                <w:szCs w:val="24"/>
              </w:rPr>
              <w:lastRenderedPageBreak/>
              <w:t>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810,40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1.1.1.16., 2.2.3.1.-2.2.3.6. </w:t>
            </w:r>
          </w:p>
          <w:p w:rsidR="00D45D9F" w:rsidRPr="000D0C2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A5DE2">
              <w:rPr>
                <w:rFonts w:ascii="Times New Roman" w:eastAsia="Times New Roman" w:hAnsi="Times New Roman" w:cs="Times New Roman"/>
                <w:sz w:val="24"/>
                <w:szCs w:val="24"/>
              </w:rPr>
              <w:t>17, 18, 19, 20, 21, 22, 26</w:t>
            </w:r>
            <w:r>
              <w:rPr>
                <w:rFonts w:ascii="Times New Roman" w:eastAsia="Times New Roman" w:hAnsi="Times New Roman" w:cs="Times New Roman"/>
                <w:sz w:val="24"/>
                <w:szCs w:val="24"/>
              </w:rPr>
              <w:t>)</w:t>
            </w: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8123A">
              <w:rPr>
                <w:rFonts w:ascii="Times New Roman" w:hAnsi="Times New Roman" w:cs="Times New Roman"/>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5A650C">
              <w:rPr>
                <w:rFonts w:ascii="Times New Roman" w:hAnsi="Times New Roman" w:cs="Times New Roman"/>
                <w:color w:val="000000"/>
                <w:sz w:val="24"/>
                <w:szCs w:val="24"/>
              </w:rPr>
              <w:t>810,40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810,40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6"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49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6"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843" w:type="dxa"/>
            <w:tcBorders>
              <w:top w:val="single" w:sz="6"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180"/>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9. Мероприятия, направленные на повышение безопасности учреждений </w:t>
            </w:r>
            <w:r>
              <w:rPr>
                <w:rFonts w:ascii="Times New Roman" w:eastAsia="Times New Roman" w:hAnsi="Times New Roman" w:cs="Times New Roman"/>
                <w:b/>
                <w:bCs/>
                <w:color w:val="000000"/>
                <w:sz w:val="24"/>
                <w:szCs w:val="24"/>
              </w:rPr>
              <w:t xml:space="preserve">дополнительного образования </w:t>
            </w:r>
            <w:r w:rsidRPr="000D0C2F">
              <w:rPr>
                <w:rFonts w:ascii="Times New Roman" w:eastAsia="Times New Roman" w:hAnsi="Times New Roman" w:cs="Times New Roman"/>
                <w:b/>
                <w:bCs/>
                <w:color w:val="000000"/>
                <w:sz w:val="24"/>
                <w:szCs w:val="24"/>
              </w:rPr>
              <w:t>сфер</w:t>
            </w:r>
            <w:r>
              <w:rPr>
                <w:rFonts w:ascii="Times New Roman" w:eastAsia="Times New Roman" w:hAnsi="Times New Roman" w:cs="Times New Roman"/>
                <w:b/>
                <w:bCs/>
                <w:color w:val="000000"/>
                <w:sz w:val="24"/>
                <w:szCs w:val="24"/>
              </w:rPr>
              <w:t>ы</w:t>
            </w:r>
            <w:r w:rsidRPr="000D0C2F">
              <w:rPr>
                <w:rFonts w:ascii="Times New Roman" w:eastAsia="Times New Roman" w:hAnsi="Times New Roman" w:cs="Times New Roman"/>
                <w:b/>
                <w:bCs/>
                <w:color w:val="000000"/>
                <w:sz w:val="24"/>
                <w:szCs w:val="24"/>
              </w:rPr>
              <w:t xml:space="preserve">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4 964,20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1 544,00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1 710,10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1 710,10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Pr="004A5DE2" w:rsidRDefault="00D45D9F" w:rsidP="00630F25">
            <w:pPr>
              <w:spacing w:after="0" w:line="240" w:lineRule="auto"/>
              <w:jc w:val="center"/>
              <w:rPr>
                <w:rFonts w:ascii="Times New Roman" w:eastAsia="Times New Roman" w:hAnsi="Times New Roman" w:cs="Times New Roman"/>
                <w:color w:val="000000"/>
                <w:sz w:val="24"/>
                <w:szCs w:val="24"/>
              </w:rPr>
            </w:pPr>
            <w:r w:rsidRPr="004A5DE2">
              <w:rPr>
                <w:rFonts w:ascii="Times New Roman" w:eastAsia="Times New Roman" w:hAnsi="Times New Roman" w:cs="Times New Roman"/>
                <w:color w:val="000000"/>
                <w:sz w:val="24"/>
                <w:szCs w:val="24"/>
              </w:rPr>
              <w:t>2.2.3.1.-2.2.3.6.</w:t>
            </w:r>
            <w:r>
              <w:rPr>
                <w:rFonts w:ascii="Times New Roman" w:eastAsia="Times New Roman" w:hAnsi="Times New Roman" w:cs="Times New Roman"/>
                <w:color w:val="000000"/>
                <w:sz w:val="24"/>
                <w:szCs w:val="24"/>
              </w:rPr>
              <w:t>, 2.2.3.8.</w:t>
            </w:r>
          </w:p>
          <w:p w:rsidR="00D45D9F" w:rsidRPr="000D0C2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(17, 18, 19, 20, 21, 22, 32)</w:t>
            </w:r>
          </w:p>
        </w:tc>
      </w:tr>
      <w:tr w:rsidR="00D45D9F" w:rsidRPr="000D0C2F" w:rsidTr="00630F25">
        <w:trPr>
          <w:trHeight w:val="13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165"/>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150"/>
        </w:trPr>
        <w:tc>
          <w:tcPr>
            <w:tcW w:w="567" w:type="dxa"/>
            <w:tcBorders>
              <w:top w:val="single" w:sz="4" w:space="0" w:color="auto"/>
            </w:tcBorders>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color w:val="000000"/>
                <w:sz w:val="24"/>
                <w:szCs w:val="24"/>
              </w:rPr>
            </w:pPr>
            <w:r w:rsidRPr="007A71FA">
              <w:rPr>
                <w:rFonts w:ascii="Times New Roman" w:hAnsi="Times New Roman" w:cs="Times New Roman"/>
                <w:bCs/>
                <w:color w:val="000000"/>
                <w:sz w:val="24"/>
                <w:szCs w:val="24"/>
              </w:rPr>
              <w:t>4 964,20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color w:val="000000"/>
                <w:sz w:val="24"/>
                <w:szCs w:val="24"/>
              </w:rPr>
            </w:pPr>
            <w:r w:rsidRPr="007A71FA">
              <w:rPr>
                <w:rFonts w:ascii="Times New Roman" w:hAnsi="Times New Roman" w:cs="Times New Roman"/>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color w:val="000000"/>
                <w:sz w:val="24"/>
                <w:szCs w:val="24"/>
              </w:rPr>
            </w:pPr>
            <w:r w:rsidRPr="007A71FA">
              <w:rPr>
                <w:rFonts w:ascii="Times New Roman" w:hAnsi="Times New Roman" w:cs="Times New Roman"/>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bCs/>
                <w:color w:val="000000"/>
                <w:sz w:val="24"/>
                <w:szCs w:val="24"/>
              </w:rPr>
            </w:pPr>
            <w:r w:rsidRPr="007A71FA">
              <w:rPr>
                <w:rFonts w:ascii="Times New Roman" w:hAnsi="Times New Roman" w:cs="Times New Roman"/>
                <w:bCs/>
                <w:color w:val="000000"/>
                <w:sz w:val="24"/>
                <w:szCs w:val="24"/>
              </w:rPr>
              <w:t>1 544,00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bCs/>
                <w:color w:val="000000"/>
                <w:sz w:val="24"/>
                <w:szCs w:val="24"/>
              </w:rPr>
            </w:pPr>
            <w:r w:rsidRPr="007A71FA">
              <w:rPr>
                <w:rFonts w:ascii="Times New Roman" w:hAnsi="Times New Roman" w:cs="Times New Roman"/>
                <w:bCs/>
                <w:color w:val="000000"/>
                <w:sz w:val="24"/>
                <w:szCs w:val="24"/>
              </w:rPr>
              <w:t>1 710,10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bCs/>
                <w:color w:val="000000"/>
                <w:sz w:val="24"/>
                <w:szCs w:val="24"/>
              </w:rPr>
            </w:pPr>
            <w:r w:rsidRPr="007A71FA">
              <w:rPr>
                <w:rFonts w:ascii="Times New Roman" w:hAnsi="Times New Roman" w:cs="Times New Roman"/>
                <w:bCs/>
                <w:color w:val="000000"/>
                <w:sz w:val="24"/>
                <w:szCs w:val="24"/>
              </w:rPr>
              <w:t>1 710,10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7A71FA" w:rsidRDefault="00D45D9F" w:rsidP="00630F25">
            <w:pPr>
              <w:jc w:val="center"/>
              <w:rPr>
                <w:rFonts w:ascii="Times New Roman" w:hAnsi="Times New Roman" w:cs="Times New Roman"/>
                <w:sz w:val="24"/>
                <w:szCs w:val="24"/>
              </w:rPr>
            </w:pPr>
            <w:r w:rsidRPr="007A71FA">
              <w:rPr>
                <w:rFonts w:ascii="Times New Roman" w:hAnsi="Times New Roman" w:cs="Times New Roman"/>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Мероприятие 11.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Pr="004A5DE2" w:rsidRDefault="00D45D9F" w:rsidP="00630F25">
            <w:pPr>
              <w:spacing w:after="0" w:line="240" w:lineRule="auto"/>
              <w:jc w:val="center"/>
              <w:rPr>
                <w:rFonts w:ascii="Times New Roman" w:eastAsia="Times New Roman" w:hAnsi="Times New Roman" w:cs="Times New Roman"/>
                <w:color w:val="000000"/>
                <w:sz w:val="24"/>
                <w:szCs w:val="24"/>
              </w:rPr>
            </w:pPr>
            <w:r w:rsidRPr="004A5DE2">
              <w:rPr>
                <w:rFonts w:ascii="Times New Roman" w:eastAsia="Times New Roman" w:hAnsi="Times New Roman" w:cs="Times New Roman"/>
                <w:color w:val="000000"/>
                <w:sz w:val="24"/>
                <w:szCs w:val="24"/>
              </w:rPr>
              <w:t>2.2.3.1.-2.2.3.6.</w:t>
            </w:r>
          </w:p>
          <w:p w:rsidR="00D45D9F" w:rsidRPr="000D0C2F" w:rsidRDefault="00D45D9F" w:rsidP="00630F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(17, 18, 19, 20, 21, 22)</w:t>
            </w: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D0C2F">
              <w:rPr>
                <w:rFonts w:ascii="Times New Roman" w:eastAsia="Times New Roman" w:hAnsi="Times New Roman" w:cs="Times New Roman"/>
                <w:b/>
                <w:bCs/>
                <w:color w:val="000000"/>
                <w:sz w:val="24"/>
                <w:szCs w:val="24"/>
              </w:rPr>
              <w:t xml:space="preserve">Мероприятие 12. Модернизация детских школ искусств путем проведения капитальных и текущих ремонтов в зданиях и помещениях, в которых </w:t>
            </w:r>
            <w:r w:rsidRPr="000D0C2F">
              <w:rPr>
                <w:rFonts w:ascii="Times New Roman" w:eastAsia="Times New Roman" w:hAnsi="Times New Roman" w:cs="Times New Roman"/>
                <w:b/>
                <w:bCs/>
                <w:color w:val="000000"/>
                <w:sz w:val="24"/>
                <w:szCs w:val="24"/>
              </w:rPr>
              <w:lastRenderedPageBreak/>
              <w:t>расположены детские школы искусств,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lastRenderedPageBreak/>
              <w:t>2 810,30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b/>
                <w:bCs/>
                <w:color w:val="000000"/>
                <w:sz w:val="24"/>
                <w:szCs w:val="24"/>
              </w:rPr>
            </w:pPr>
            <w:r w:rsidRPr="0028123A">
              <w:rPr>
                <w:rFonts w:ascii="Times New Roman" w:hAnsi="Times New Roman" w:cs="Times New Roman"/>
                <w:b/>
                <w:bCs/>
                <w:color w:val="000000"/>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Default="00D45D9F" w:rsidP="00630F2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2.2.3.5.-2.2.2.6.</w:t>
            </w:r>
          </w:p>
          <w:p w:rsidR="00D45D9F" w:rsidRPr="000D0C2F" w:rsidRDefault="00D45D9F" w:rsidP="00630F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(21, 22)</w:t>
            </w: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2 810,30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91327">
              <w:rPr>
                <w:rFonts w:ascii="Times New Roman" w:eastAsia="Times New Roman" w:hAnsi="Times New Roman" w:cs="Times New Roman"/>
                <w:b/>
                <w:bCs/>
                <w:color w:val="000000"/>
                <w:sz w:val="24"/>
                <w:szCs w:val="24"/>
              </w:rPr>
              <w:t>Мероприятие 17. Внедрение механизмов инициативного бюджетирования на территории Верхнесалдинского городского округа: инициативный проект «Мир танца»,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333,00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333</w:t>
            </w:r>
            <w:r w:rsidRPr="00231D13">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5C5596" w:rsidRDefault="00D45D9F" w:rsidP="00630F2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2.2.3.7. (31)</w:t>
            </w: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166,50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91327">
              <w:rPr>
                <w:rFonts w:ascii="Times New Roman" w:eastAsia="Times New Roman" w:hAnsi="Times New Roman" w:cs="Times New Roman"/>
                <w:b/>
                <w:bCs/>
                <w:color w:val="000000"/>
                <w:sz w:val="24"/>
                <w:szCs w:val="24"/>
              </w:rPr>
              <w:t>Мероприятие 17.1. Внедрение механизмов инициативного бюджетирования на территории Верхнесалдинского городского округа: инициативный проект «Мир танца»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99,80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sidRPr="00231D13">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99,80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31D13" w:rsidRDefault="00D45D9F" w:rsidP="00630F25">
            <w:pPr>
              <w:jc w:val="center"/>
              <w:rPr>
                <w:rFonts w:ascii="Times New Roman" w:hAnsi="Times New Roman" w:cs="Times New Roman"/>
                <w:b/>
                <w:sz w:val="24"/>
                <w:szCs w:val="24"/>
              </w:rPr>
            </w:pPr>
            <w:r w:rsidRPr="00231D13">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99,80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99,80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B18B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6B18BF">
              <w:rPr>
                <w:rFonts w:ascii="Times New Roman" w:eastAsia="Times New Roman" w:hAnsi="Times New Roman" w:cs="Times New Roman"/>
                <w:b/>
                <w:bCs/>
                <w:color w:val="000000"/>
                <w:sz w:val="24"/>
                <w:szCs w:val="24"/>
              </w:rPr>
              <w:t xml:space="preserve">Мероприятие 17.2. Внедрение механизмов инициативного бюджетирования на территории Верхнесалдинского городского округа: инициативный </w:t>
            </w:r>
            <w:r w:rsidRPr="006B18BF">
              <w:rPr>
                <w:rFonts w:ascii="Times New Roman" w:eastAsia="Times New Roman" w:hAnsi="Times New Roman" w:cs="Times New Roman"/>
                <w:b/>
                <w:bCs/>
                <w:color w:val="000000"/>
                <w:sz w:val="24"/>
                <w:szCs w:val="24"/>
              </w:rPr>
              <w:lastRenderedPageBreak/>
              <w:t>проект «Мир танца»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66</w:t>
            </w:r>
            <w:r w:rsidRPr="00040E3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040E38">
              <w:rPr>
                <w:rFonts w:ascii="Times New Roman" w:hAnsi="Times New Roman" w:cs="Times New Roman"/>
                <w:b/>
                <w:color w:val="000000"/>
                <w:sz w:val="24"/>
                <w:szCs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color w:val="000000"/>
                <w:sz w:val="24"/>
                <w:szCs w:val="24"/>
              </w:rPr>
            </w:pPr>
            <w:r w:rsidRPr="00040E38">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color w:val="000000"/>
                <w:sz w:val="24"/>
                <w:szCs w:val="24"/>
              </w:rPr>
            </w:pPr>
            <w:r w:rsidRPr="00040E38">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r w:rsidRPr="00040E38">
              <w:rPr>
                <w:rFonts w:ascii="Times New Roman" w:hAnsi="Times New Roman" w:cs="Times New Roman"/>
                <w:b/>
                <w:color w:val="000000"/>
                <w:sz w:val="24"/>
                <w:szCs w:val="24"/>
              </w:rPr>
              <w:t>,</w:t>
            </w:r>
            <w:r>
              <w:rPr>
                <w:rFonts w:ascii="Times New Roman" w:hAnsi="Times New Roman" w:cs="Times New Roman"/>
                <w:b/>
                <w:color w:val="000000"/>
                <w:sz w:val="24"/>
                <w:szCs w:val="24"/>
              </w:rPr>
              <w:t>7</w:t>
            </w:r>
            <w:r w:rsidRPr="00040E38">
              <w:rPr>
                <w:rFonts w:ascii="Times New Roman" w:hAnsi="Times New Roman" w:cs="Times New Roman"/>
                <w:b/>
                <w:color w:val="000000"/>
                <w:sz w:val="24"/>
                <w:szCs w:val="24"/>
              </w:rPr>
              <w:t>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040E38" w:rsidRDefault="00D45D9F" w:rsidP="00630F25">
            <w:pPr>
              <w:jc w:val="center"/>
              <w:rPr>
                <w:rFonts w:ascii="Times New Roman" w:hAnsi="Times New Roman" w:cs="Times New Roman"/>
                <w:b/>
                <w:sz w:val="24"/>
                <w:szCs w:val="24"/>
              </w:rPr>
            </w:pPr>
            <w:r w:rsidRPr="00040E38">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66,70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66,70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705190"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705190">
              <w:rPr>
                <w:rFonts w:ascii="Times New Roman" w:eastAsia="Times New Roman" w:hAnsi="Times New Roman" w:cs="Times New Roman"/>
                <w:b/>
                <w:bCs/>
                <w:color w:val="000000"/>
                <w:sz w:val="24"/>
                <w:szCs w:val="24"/>
              </w:rPr>
              <w:t>Мероприятие 17.</w:t>
            </w:r>
            <w:r>
              <w:rPr>
                <w:rFonts w:ascii="Times New Roman" w:eastAsia="Times New Roman" w:hAnsi="Times New Roman" w:cs="Times New Roman"/>
                <w:b/>
                <w:bCs/>
                <w:color w:val="000000"/>
                <w:sz w:val="24"/>
                <w:szCs w:val="24"/>
              </w:rPr>
              <w:t>3</w:t>
            </w:r>
            <w:r w:rsidRPr="00705190">
              <w:rPr>
                <w:rFonts w:ascii="Times New Roman" w:eastAsia="Times New Roman" w:hAnsi="Times New Roman" w:cs="Times New Roman"/>
                <w:b/>
                <w:bCs/>
                <w:color w:val="000000"/>
                <w:sz w:val="24"/>
                <w:szCs w:val="24"/>
              </w:rPr>
              <w:t xml:space="preserve">. Внедрение механизмов инициативного бюджетирования на территории Верхнесалдинского городского округа: инициативный проект «Мир танца» за счет средств </w:t>
            </w:r>
            <w:r>
              <w:rPr>
                <w:rFonts w:ascii="Times New Roman" w:eastAsia="Times New Roman" w:hAnsi="Times New Roman" w:cs="Times New Roman"/>
                <w:b/>
                <w:bCs/>
                <w:color w:val="000000"/>
                <w:sz w:val="24"/>
                <w:szCs w:val="24"/>
              </w:rPr>
              <w:t>областного</w:t>
            </w:r>
            <w:r w:rsidRPr="00705190">
              <w:rPr>
                <w:rFonts w:ascii="Times New Roman" w:eastAsia="Times New Roman" w:hAnsi="Times New Roman" w:cs="Times New Roman"/>
                <w:b/>
                <w:bCs/>
                <w:color w:val="000000"/>
                <w:sz w:val="24"/>
                <w:szCs w:val="24"/>
              </w:rPr>
              <w:t xml:space="preserve">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166,5</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color w:val="000000"/>
                <w:sz w:val="24"/>
                <w:szCs w:val="24"/>
              </w:rPr>
            </w:pPr>
            <w:r w:rsidRPr="00607CD5">
              <w:rPr>
                <w:rFonts w:ascii="Times New Roman" w:hAnsi="Times New Roman" w:cs="Times New Roman"/>
                <w:b/>
                <w:color w:val="000000"/>
                <w:sz w:val="24"/>
                <w:szCs w:val="24"/>
              </w:rPr>
              <w:t>166,5</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607CD5" w:rsidRDefault="00D45D9F" w:rsidP="00630F25">
            <w:pPr>
              <w:jc w:val="center"/>
              <w:rPr>
                <w:rFonts w:ascii="Times New Roman" w:hAnsi="Times New Roman" w:cs="Times New Roman"/>
                <w:b/>
                <w:sz w:val="24"/>
                <w:szCs w:val="24"/>
              </w:rPr>
            </w:pPr>
            <w:r w:rsidRPr="00607CD5">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166,5</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 Внедрение механизмов инициативного бюджетирования на территории Верхнесалдинского городского округа: инициативный проект «Патриот»,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w:t>
            </w:r>
            <w:r w:rsidRPr="00D05C57">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298</w:t>
            </w:r>
            <w:r w:rsidRPr="00D05C57">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r w:rsidRPr="00115B60">
              <w:rPr>
                <w:rFonts w:ascii="Times New Roman" w:eastAsia="Times New Roman" w:hAnsi="Times New Roman" w:cs="Times New Roman"/>
                <w:bCs/>
                <w:color w:val="000000"/>
                <w:sz w:val="24"/>
                <w:szCs w:val="24"/>
              </w:rPr>
              <w:t>2.2.3.7. (31)</w:t>
            </w: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149</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 xml:space="preserve">Мероприятие 18.1. Внедрение механизмов инициативного бюджетирования на территории Верхнесалдинского городского округа: инициативный </w:t>
            </w:r>
            <w:r w:rsidRPr="00AC2A48">
              <w:rPr>
                <w:rFonts w:ascii="Times New Roman" w:eastAsia="Times New Roman" w:hAnsi="Times New Roman" w:cs="Times New Roman"/>
                <w:b/>
                <w:bCs/>
                <w:color w:val="000000"/>
                <w:sz w:val="24"/>
                <w:szCs w:val="24"/>
              </w:rPr>
              <w:lastRenderedPageBreak/>
              <w:t>проект «Патриот»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84,10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84,10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84,10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84,10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B18B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18.2. Внедрение механизмов инициативного бюджетирования на территории Верхнесалдинского городского округа: инициативный проект «Патриот»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64,90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64,90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64,90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64,90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B18B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2A48">
              <w:rPr>
                <w:rFonts w:ascii="Times New Roman" w:eastAsia="Times New Roman" w:hAnsi="Times New Roman" w:cs="Times New Roman"/>
                <w:b/>
                <w:bCs/>
                <w:color w:val="000000"/>
                <w:sz w:val="24"/>
                <w:szCs w:val="24"/>
              </w:rPr>
              <w:t>Мероприятие 18.</w:t>
            </w:r>
            <w:r>
              <w:rPr>
                <w:rFonts w:ascii="Times New Roman" w:eastAsia="Times New Roman" w:hAnsi="Times New Roman" w:cs="Times New Roman"/>
                <w:b/>
                <w:bCs/>
                <w:color w:val="000000"/>
                <w:sz w:val="24"/>
                <w:szCs w:val="24"/>
              </w:rPr>
              <w:t>3</w:t>
            </w:r>
            <w:r w:rsidRPr="00AC2A48">
              <w:rPr>
                <w:rFonts w:ascii="Times New Roman" w:eastAsia="Times New Roman" w:hAnsi="Times New Roman" w:cs="Times New Roman"/>
                <w:b/>
                <w:bCs/>
                <w:color w:val="000000"/>
                <w:sz w:val="24"/>
                <w:szCs w:val="24"/>
              </w:rPr>
              <w:t xml:space="preserve">. Внедрение механизмов инициативного бюджетирования на территории Верхнесалдинского городского округа: инициативный проект «Патриот» за счет </w:t>
            </w:r>
            <w:r w:rsidRPr="009F248D">
              <w:rPr>
                <w:rFonts w:ascii="Times New Roman" w:eastAsia="Times New Roman" w:hAnsi="Times New Roman" w:cs="Times New Roman"/>
                <w:b/>
                <w:bCs/>
                <w:color w:val="000000"/>
                <w:sz w:val="24"/>
                <w:szCs w:val="24"/>
              </w:rPr>
              <w:t>средств областного бюджета, из них</w:t>
            </w:r>
            <w:r w:rsidRPr="00AC2A48">
              <w:rPr>
                <w:rFonts w:ascii="Times New Roman" w:eastAsia="Times New Roman" w:hAnsi="Times New Roman" w:cs="Times New Roman"/>
                <w:b/>
                <w:bCs/>
                <w:color w:val="000000"/>
                <w:sz w:val="24"/>
                <w:szCs w:val="24"/>
              </w:rPr>
              <w:t>:</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sidRPr="00D05C57">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D05C57" w:rsidRDefault="00D45D9F" w:rsidP="00630F25">
            <w:pPr>
              <w:jc w:val="center"/>
              <w:rPr>
                <w:rFonts w:ascii="Times New Roman" w:hAnsi="Times New Roman" w:cs="Times New Roman"/>
                <w:b/>
                <w:sz w:val="24"/>
                <w:szCs w:val="24"/>
              </w:rPr>
            </w:pPr>
            <w:r w:rsidRPr="00D05C57">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Мероприятие 19. </w:t>
            </w:r>
            <w:r w:rsidRPr="003E7700">
              <w:rPr>
                <w:rFonts w:ascii="Times New Roman" w:eastAsia="Times New Roman" w:hAnsi="Times New Roman" w:cs="Times New Roman"/>
                <w:b/>
                <w:bCs/>
                <w:color w:val="000000"/>
                <w:sz w:val="24"/>
                <w:szCs w:val="24"/>
              </w:rPr>
              <w:t xml:space="preserve">Внедрение механизмов инициативного бюджетирования на территории Верхнесалдинского городского </w:t>
            </w:r>
            <w:r w:rsidRPr="003E7700">
              <w:rPr>
                <w:rFonts w:ascii="Times New Roman" w:eastAsia="Times New Roman" w:hAnsi="Times New Roman" w:cs="Times New Roman"/>
                <w:b/>
                <w:bCs/>
                <w:color w:val="000000"/>
                <w:sz w:val="24"/>
                <w:szCs w:val="24"/>
              </w:rPr>
              <w:lastRenderedPageBreak/>
              <w:t>округа: инициативный проект «Поющие голоса», всего,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300</w:t>
            </w:r>
            <w:r w:rsidRPr="008F234C">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vAlign w:val="center"/>
          </w:tcPr>
          <w:p w:rsidR="00D45D9F" w:rsidRPr="005C5596" w:rsidRDefault="00D45D9F" w:rsidP="00630F25">
            <w:pPr>
              <w:spacing w:after="0" w:line="240" w:lineRule="auto"/>
              <w:jc w:val="center"/>
              <w:rPr>
                <w:rFonts w:ascii="Times New Roman" w:eastAsia="Times New Roman" w:hAnsi="Times New Roman" w:cs="Times New Roman"/>
                <w:bCs/>
                <w:color w:val="000000"/>
                <w:sz w:val="24"/>
                <w:szCs w:val="24"/>
              </w:rPr>
            </w:pPr>
            <w:r w:rsidRPr="00115B60">
              <w:rPr>
                <w:rFonts w:ascii="Times New Roman" w:eastAsia="Times New Roman" w:hAnsi="Times New Roman" w:cs="Times New Roman"/>
                <w:bCs/>
                <w:color w:val="000000"/>
                <w:sz w:val="24"/>
                <w:szCs w:val="24"/>
              </w:rPr>
              <w:t>2.2.3.7. (31)</w:t>
            </w: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19.1. Внедрение механизмов инициативного бюджетирования на территории Верхнесалдинского городского округа: инициативный проект «Поющие голоса» за счет средств местного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F234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75</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B18BF"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19.2. Внедрение механизмов инициативного бюджетирования на территории Верхнесалдинского городского округа: инициативный проект «Поющие голоса» за счет инициативных платежей,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3722C">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color w:val="000000"/>
                <w:sz w:val="24"/>
                <w:szCs w:val="24"/>
              </w:rPr>
            </w:pPr>
            <w:r w:rsidRPr="0083722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color w:val="000000"/>
                <w:sz w:val="24"/>
                <w:szCs w:val="24"/>
              </w:rPr>
            </w:pPr>
            <w:r w:rsidRPr="0083722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r w:rsidRPr="0083722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3722C" w:rsidRDefault="00D45D9F" w:rsidP="00630F25">
            <w:pPr>
              <w:jc w:val="center"/>
              <w:rPr>
                <w:rFonts w:ascii="Times New Roman" w:hAnsi="Times New Roman" w:cs="Times New Roman"/>
                <w:b/>
                <w:sz w:val="24"/>
                <w:szCs w:val="24"/>
              </w:rPr>
            </w:pPr>
            <w:r w:rsidRPr="0083722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75</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691327" w:rsidRDefault="00D45D9F" w:rsidP="00630F2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64622">
              <w:rPr>
                <w:rFonts w:ascii="Times New Roman" w:eastAsia="Times New Roman" w:hAnsi="Times New Roman" w:cs="Times New Roman"/>
                <w:b/>
                <w:bCs/>
                <w:color w:val="000000"/>
                <w:sz w:val="24"/>
                <w:szCs w:val="24"/>
              </w:rPr>
              <w:t>Мероприятие 19.</w:t>
            </w:r>
            <w:r>
              <w:rPr>
                <w:rFonts w:ascii="Times New Roman" w:eastAsia="Times New Roman" w:hAnsi="Times New Roman" w:cs="Times New Roman"/>
                <w:b/>
                <w:bCs/>
                <w:color w:val="000000"/>
                <w:sz w:val="24"/>
                <w:szCs w:val="24"/>
              </w:rPr>
              <w:t>3</w:t>
            </w:r>
            <w:r w:rsidRPr="00264622">
              <w:rPr>
                <w:rFonts w:ascii="Times New Roman" w:eastAsia="Times New Roman" w:hAnsi="Times New Roman" w:cs="Times New Roman"/>
                <w:b/>
                <w:bCs/>
                <w:color w:val="000000"/>
                <w:sz w:val="24"/>
                <w:szCs w:val="24"/>
              </w:rPr>
              <w:t xml:space="preserve">. Внедрение механизмов инициативного бюджетирования на территории Верхнесалдинского городского </w:t>
            </w:r>
            <w:r w:rsidRPr="00264622">
              <w:rPr>
                <w:rFonts w:ascii="Times New Roman" w:eastAsia="Times New Roman" w:hAnsi="Times New Roman" w:cs="Times New Roman"/>
                <w:b/>
                <w:bCs/>
                <w:color w:val="000000"/>
                <w:sz w:val="24"/>
                <w:szCs w:val="24"/>
              </w:rPr>
              <w:lastRenderedPageBreak/>
              <w:t xml:space="preserve">округа: инициативный проект «Поющие голоса» за счет средств </w:t>
            </w:r>
            <w:r>
              <w:rPr>
                <w:rFonts w:ascii="Times New Roman" w:eastAsia="Times New Roman" w:hAnsi="Times New Roman" w:cs="Times New Roman"/>
                <w:b/>
                <w:bCs/>
                <w:color w:val="000000"/>
                <w:sz w:val="24"/>
                <w:szCs w:val="24"/>
              </w:rPr>
              <w:t>областного</w:t>
            </w:r>
            <w:r w:rsidRPr="00264622">
              <w:rPr>
                <w:rFonts w:ascii="Times New Roman" w:eastAsia="Times New Roman" w:hAnsi="Times New Roman" w:cs="Times New Roman"/>
                <w:b/>
                <w:bCs/>
                <w:color w:val="000000"/>
                <w:sz w:val="24"/>
                <w:szCs w:val="24"/>
              </w:rPr>
              <w:t xml:space="preserve"> бюджета, из них:</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150</w:t>
            </w:r>
            <w:r>
              <w:rPr>
                <w:rFonts w:ascii="Times New Roman" w:hAnsi="Times New Roman" w:cs="Times New Roman"/>
                <w:b/>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sidRPr="008F234C">
              <w:rPr>
                <w:rFonts w:ascii="Times New Roman" w:hAnsi="Times New Roman" w:cs="Times New Roman"/>
                <w:b/>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150</w:t>
            </w:r>
            <w:r w:rsidRPr="008F234C">
              <w:rPr>
                <w:rFonts w:ascii="Times New Roman" w:hAnsi="Times New Roman" w:cs="Times New Roman"/>
                <w:b/>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8F234C" w:rsidRDefault="00D45D9F" w:rsidP="00630F25">
            <w:pPr>
              <w:jc w:val="center"/>
              <w:rPr>
                <w:rFonts w:ascii="Times New Roman" w:hAnsi="Times New Roman" w:cs="Times New Roman"/>
                <w:b/>
                <w:sz w:val="24"/>
                <w:szCs w:val="24"/>
              </w:rPr>
            </w:pPr>
            <w:r w:rsidRPr="008F234C">
              <w:rPr>
                <w:rFonts w:ascii="Times New Roman" w:hAnsi="Times New Roman" w:cs="Times New Roman"/>
                <w:b/>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28123A">
              <w:rPr>
                <w:rFonts w:ascii="Times New Roman" w:hAnsi="Times New Roman" w:cs="Times New Roman"/>
                <w:color w:val="000000"/>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Pr="0028123A">
              <w:rPr>
                <w:rFonts w:ascii="Times New Roman" w:hAnsi="Times New Roman" w:cs="Times New Roman"/>
                <w:color w:val="000000"/>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Pr>
                <w:rFonts w:ascii="Times New Roman" w:hAnsi="Times New Roman" w:cs="Times New Roman"/>
                <w:sz w:val="24"/>
                <w:szCs w:val="24"/>
              </w:rPr>
              <w:t>0</w:t>
            </w:r>
            <w:r w:rsidRPr="0028123A">
              <w:rPr>
                <w:rFonts w:ascii="Times New Roman" w:hAnsi="Times New Roman" w:cs="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r w:rsidR="00D45D9F" w:rsidRPr="000D0C2F" w:rsidTr="00630F25">
        <w:trPr>
          <w:trHeight w:val="375"/>
        </w:trPr>
        <w:tc>
          <w:tcPr>
            <w:tcW w:w="567" w:type="dxa"/>
            <w:shd w:val="clear" w:color="auto" w:fill="auto"/>
          </w:tcPr>
          <w:p w:rsidR="00D45D9F" w:rsidRPr="000D0C2F" w:rsidRDefault="00D45D9F" w:rsidP="00630F25">
            <w:pPr>
              <w:pStyle w:val="af2"/>
              <w:widowControl w:val="0"/>
              <w:numPr>
                <w:ilvl w:val="0"/>
                <w:numId w:val="8"/>
              </w:numPr>
              <w:autoSpaceDE w:val="0"/>
              <w:autoSpaceDN w:val="0"/>
              <w:adjustRightInd w:val="0"/>
              <w:ind w:left="0" w:firstLine="0"/>
              <w:jc w:val="center"/>
              <w:rPr>
                <w:color w:val="000000"/>
                <w:sz w:val="24"/>
                <w:szCs w:val="24"/>
              </w:rPr>
            </w:pPr>
          </w:p>
        </w:tc>
        <w:tc>
          <w:tcPr>
            <w:tcW w:w="2268"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autoSpaceDE w:val="0"/>
              <w:autoSpaceDN w:val="0"/>
              <w:adjustRightInd w:val="0"/>
              <w:spacing w:after="0" w:line="240" w:lineRule="auto"/>
              <w:rPr>
                <w:rFonts w:ascii="Times New Roman" w:eastAsia="Times New Roman" w:hAnsi="Times New Roman" w:cs="Times New Roman"/>
                <w:bCs/>
                <w:color w:val="000000"/>
                <w:sz w:val="24"/>
                <w:szCs w:val="24"/>
              </w:rPr>
            </w:pPr>
            <w:r w:rsidRPr="000D0C2F">
              <w:rPr>
                <w:rFonts w:ascii="Times New Roman" w:eastAsia="Times New Roman" w:hAnsi="Times New Roman" w:cs="Times New Roman"/>
                <w:bCs/>
                <w:color w:val="000000"/>
                <w:sz w:val="24"/>
                <w:szCs w:val="24"/>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color w:val="000000"/>
                <w:sz w:val="24"/>
                <w:szCs w:val="24"/>
              </w:rPr>
            </w:pPr>
            <w:r w:rsidRPr="0028123A">
              <w:rPr>
                <w:rFonts w:ascii="Times New Roman" w:hAnsi="Times New Roman" w:cs="Times New Roman"/>
                <w:color w:val="000000"/>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418" w:type="dxa"/>
            <w:tcBorders>
              <w:top w:val="single" w:sz="4" w:space="0" w:color="auto"/>
              <w:left w:val="single" w:sz="6" w:space="0" w:color="auto"/>
              <w:bottom w:val="single" w:sz="4" w:space="0" w:color="auto"/>
              <w:right w:val="single" w:sz="6" w:space="0" w:color="auto"/>
            </w:tcBorders>
            <w:vAlign w:val="center"/>
          </w:tcPr>
          <w:p w:rsidR="00D45D9F" w:rsidRPr="0028123A" w:rsidRDefault="00D45D9F" w:rsidP="00630F25">
            <w:pPr>
              <w:jc w:val="center"/>
              <w:rPr>
                <w:rFonts w:ascii="Times New Roman" w:hAnsi="Times New Roman" w:cs="Times New Roman"/>
                <w:sz w:val="24"/>
                <w:szCs w:val="24"/>
              </w:rPr>
            </w:pPr>
            <w:r w:rsidRPr="0028123A">
              <w:rPr>
                <w:rFonts w:ascii="Times New Roman" w:hAnsi="Times New Roman" w:cs="Times New Roman"/>
                <w:sz w:val="24"/>
                <w:szCs w:val="24"/>
              </w:rPr>
              <w:t>0,00</w:t>
            </w:r>
          </w:p>
        </w:tc>
        <w:tc>
          <w:tcPr>
            <w:tcW w:w="1843" w:type="dxa"/>
            <w:tcBorders>
              <w:top w:val="single" w:sz="4" w:space="0" w:color="auto"/>
              <w:left w:val="single" w:sz="6" w:space="0" w:color="auto"/>
              <w:bottom w:val="single" w:sz="4" w:space="0" w:color="auto"/>
              <w:right w:val="single" w:sz="6" w:space="0" w:color="auto"/>
            </w:tcBorders>
          </w:tcPr>
          <w:p w:rsidR="00D45D9F" w:rsidRPr="000D0C2F" w:rsidRDefault="00D45D9F" w:rsidP="00630F25">
            <w:pPr>
              <w:spacing w:after="0" w:line="240" w:lineRule="auto"/>
              <w:jc w:val="center"/>
              <w:rPr>
                <w:rFonts w:ascii="Times New Roman" w:eastAsia="Times New Roman" w:hAnsi="Times New Roman" w:cs="Times New Roman"/>
                <w:b/>
                <w:bCs/>
                <w:color w:val="000000"/>
                <w:sz w:val="24"/>
                <w:szCs w:val="24"/>
              </w:rPr>
            </w:pPr>
          </w:p>
        </w:tc>
      </w:tr>
    </w:tbl>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D45D9F" w:rsidRDefault="00D45D9F"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D45D9F" w:rsidRDefault="00D45D9F"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D45D9F" w:rsidRDefault="00D45D9F"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D45D9F" w:rsidRDefault="00D45D9F"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9D2D1B" w:rsidRDefault="009D2D1B"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w:t>
      </w:r>
      <w:proofErr w:type="gramStart"/>
      <w:r>
        <w:rPr>
          <w:rFonts w:ascii="Times New Roman" w:eastAsia="Calibri" w:hAnsi="Times New Roman" w:cs="Times New Roman"/>
          <w:color w:val="000000"/>
          <w:sz w:val="26"/>
          <w:szCs w:val="26"/>
          <w:lang w:eastAsia="en-US"/>
        </w:rPr>
        <w:t>городского</w:t>
      </w:r>
      <w:proofErr w:type="gramEnd"/>
      <w:r>
        <w:rPr>
          <w:rFonts w:ascii="Times New Roman" w:eastAsia="Calibri" w:hAnsi="Times New Roman" w:cs="Times New Roman"/>
          <w:color w:val="000000"/>
          <w:sz w:val="26"/>
          <w:szCs w:val="26"/>
          <w:lang w:eastAsia="en-US"/>
        </w:rPr>
        <w:t xml:space="preserve">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 xml:space="preserve">СВЕДЕНИЯ </w:t>
      </w: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207695" w:rsidRDefault="00207695" w:rsidP="00207695">
      <w:pPr>
        <w:pStyle w:val="32"/>
        <w:spacing w:after="0" w:line="240" w:lineRule="auto"/>
        <w:ind w:left="0"/>
        <w:jc w:val="center"/>
        <w:rPr>
          <w:rFonts w:ascii="Times New Roman" w:hAnsi="Times New Roman"/>
          <w:sz w:val="28"/>
          <w:szCs w:val="28"/>
        </w:rPr>
      </w:pPr>
    </w:p>
    <w:p w:rsidR="00F664A7" w:rsidRDefault="00F664A7" w:rsidP="00F664A7">
      <w:pPr>
        <w:pStyle w:val="32"/>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28"/>
        <w:gridCol w:w="1265"/>
        <w:gridCol w:w="1124"/>
        <w:gridCol w:w="1265"/>
        <w:gridCol w:w="1133"/>
        <w:gridCol w:w="3524"/>
        <w:gridCol w:w="3442"/>
      </w:tblGrid>
      <w:tr w:rsidR="00F664A7" w:rsidRPr="006B53B2" w:rsidTr="00630F25">
        <w:tc>
          <w:tcPr>
            <w:tcW w:w="338" w:type="pct"/>
            <w:vMerge w:val="restar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 строки</w:t>
            </w:r>
          </w:p>
        </w:tc>
        <w:tc>
          <w:tcPr>
            <w:tcW w:w="657" w:type="pct"/>
            <w:vMerge w:val="restar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Наименование налоговых льгот (налоговых расходов)</w:t>
            </w:r>
          </w:p>
        </w:tc>
        <w:tc>
          <w:tcPr>
            <w:tcW w:w="1631" w:type="pct"/>
            <w:gridSpan w:val="4"/>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Объем налоговых льгот (налоговых расходов) (тыс. рублей)</w:t>
            </w:r>
          </w:p>
        </w:tc>
        <w:tc>
          <w:tcPr>
            <w:tcW w:w="1201" w:type="pct"/>
            <w:vMerge w:val="restar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Наименование целевого показателя муниципальной программы, для достижения которого установлена налоговая льгота</w:t>
            </w:r>
          </w:p>
        </w:tc>
        <w:tc>
          <w:tcPr>
            <w:tcW w:w="1173" w:type="pct"/>
            <w:vMerge w:val="restar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Краткое обоснование необходимости применения для достижения целей муниципальной программы</w:t>
            </w:r>
          </w:p>
        </w:tc>
      </w:tr>
      <w:tr w:rsidR="00F664A7" w:rsidRPr="006B53B2" w:rsidTr="00630F25">
        <w:tc>
          <w:tcPr>
            <w:tcW w:w="338" w:type="pct"/>
            <w:vMerge/>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p>
        </w:tc>
        <w:tc>
          <w:tcPr>
            <w:tcW w:w="657" w:type="pct"/>
            <w:vMerge/>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p>
        </w:tc>
        <w:tc>
          <w:tcPr>
            <w:tcW w:w="431"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202</w:t>
            </w:r>
            <w:r>
              <w:rPr>
                <w:rFonts w:ascii="Times New Roman" w:hAnsi="Times New Roman"/>
                <w:sz w:val="27"/>
                <w:szCs w:val="27"/>
              </w:rPr>
              <w:t>1</w:t>
            </w:r>
          </w:p>
        </w:tc>
        <w:tc>
          <w:tcPr>
            <w:tcW w:w="383"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202</w:t>
            </w:r>
            <w:r>
              <w:rPr>
                <w:rFonts w:ascii="Times New Roman" w:hAnsi="Times New Roman"/>
                <w:sz w:val="27"/>
                <w:szCs w:val="27"/>
              </w:rPr>
              <w:t>2</w:t>
            </w:r>
          </w:p>
        </w:tc>
        <w:tc>
          <w:tcPr>
            <w:tcW w:w="431"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Pr>
                <w:rFonts w:ascii="Times New Roman" w:hAnsi="Times New Roman"/>
                <w:sz w:val="27"/>
                <w:szCs w:val="27"/>
              </w:rPr>
              <w:t>2023</w:t>
            </w:r>
          </w:p>
        </w:tc>
        <w:tc>
          <w:tcPr>
            <w:tcW w:w="385" w:type="pct"/>
          </w:tcPr>
          <w:p w:rsidR="00F664A7" w:rsidRPr="006B53B2" w:rsidRDefault="00F664A7" w:rsidP="00630F25">
            <w:pPr>
              <w:pStyle w:val="32"/>
              <w:spacing w:after="0" w:line="240" w:lineRule="auto"/>
              <w:ind w:left="0"/>
              <w:jc w:val="center"/>
              <w:rPr>
                <w:rFonts w:ascii="Times New Roman" w:hAnsi="Times New Roman"/>
                <w:sz w:val="27"/>
                <w:szCs w:val="27"/>
              </w:rPr>
            </w:pPr>
            <w:r>
              <w:rPr>
                <w:rFonts w:ascii="Times New Roman" w:hAnsi="Times New Roman"/>
                <w:sz w:val="27"/>
                <w:szCs w:val="27"/>
              </w:rPr>
              <w:t>2024</w:t>
            </w:r>
          </w:p>
        </w:tc>
        <w:tc>
          <w:tcPr>
            <w:tcW w:w="1201" w:type="pct"/>
            <w:vMerge/>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p>
        </w:tc>
        <w:tc>
          <w:tcPr>
            <w:tcW w:w="1173" w:type="pct"/>
            <w:vMerge/>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p>
        </w:tc>
      </w:tr>
      <w:tr w:rsidR="00F664A7" w:rsidRPr="006B53B2" w:rsidTr="00630F25">
        <w:tc>
          <w:tcPr>
            <w:tcW w:w="338" w:type="pct"/>
            <w:shd w:val="clear" w:color="auto" w:fill="auto"/>
          </w:tcPr>
          <w:p w:rsidR="00F664A7" w:rsidRPr="006B53B2" w:rsidRDefault="00F664A7" w:rsidP="00F664A7">
            <w:pPr>
              <w:pStyle w:val="32"/>
              <w:numPr>
                <w:ilvl w:val="0"/>
                <w:numId w:val="12"/>
              </w:numPr>
              <w:spacing w:after="0" w:line="240" w:lineRule="auto"/>
              <w:jc w:val="center"/>
              <w:rPr>
                <w:rFonts w:ascii="Times New Roman" w:hAnsi="Times New Roman"/>
                <w:sz w:val="27"/>
                <w:szCs w:val="27"/>
              </w:rPr>
            </w:pPr>
          </w:p>
        </w:tc>
        <w:tc>
          <w:tcPr>
            <w:tcW w:w="657" w:type="pct"/>
            <w:shd w:val="clear" w:color="auto" w:fill="auto"/>
          </w:tcPr>
          <w:p w:rsidR="00F664A7" w:rsidRPr="006B53B2" w:rsidRDefault="00F664A7" w:rsidP="00F664A7">
            <w:pPr>
              <w:pStyle w:val="32"/>
              <w:numPr>
                <w:ilvl w:val="0"/>
                <w:numId w:val="12"/>
              </w:numPr>
              <w:spacing w:after="0" w:line="240" w:lineRule="auto"/>
              <w:jc w:val="center"/>
              <w:rPr>
                <w:rFonts w:ascii="Times New Roman" w:hAnsi="Times New Roman"/>
                <w:sz w:val="27"/>
                <w:szCs w:val="27"/>
              </w:rPr>
            </w:pPr>
          </w:p>
        </w:tc>
        <w:tc>
          <w:tcPr>
            <w:tcW w:w="431" w:type="pct"/>
            <w:shd w:val="clear" w:color="auto" w:fill="auto"/>
          </w:tcPr>
          <w:p w:rsidR="00F664A7" w:rsidRPr="00D41E40" w:rsidRDefault="00F664A7" w:rsidP="00F664A7">
            <w:pPr>
              <w:pStyle w:val="32"/>
              <w:numPr>
                <w:ilvl w:val="0"/>
                <w:numId w:val="12"/>
              </w:numPr>
              <w:spacing w:after="0" w:line="240" w:lineRule="auto"/>
              <w:jc w:val="center"/>
              <w:rPr>
                <w:rFonts w:ascii="Times New Roman" w:hAnsi="Times New Roman"/>
                <w:sz w:val="27"/>
                <w:szCs w:val="27"/>
              </w:rPr>
            </w:pPr>
          </w:p>
        </w:tc>
        <w:tc>
          <w:tcPr>
            <w:tcW w:w="383" w:type="pct"/>
            <w:shd w:val="clear" w:color="auto" w:fill="auto"/>
          </w:tcPr>
          <w:p w:rsidR="00F664A7" w:rsidRPr="00D41E40" w:rsidRDefault="00F664A7" w:rsidP="00F664A7">
            <w:pPr>
              <w:pStyle w:val="32"/>
              <w:numPr>
                <w:ilvl w:val="0"/>
                <w:numId w:val="12"/>
              </w:numPr>
              <w:spacing w:after="0" w:line="240" w:lineRule="auto"/>
              <w:jc w:val="center"/>
              <w:rPr>
                <w:rFonts w:ascii="Times New Roman" w:hAnsi="Times New Roman"/>
                <w:sz w:val="27"/>
                <w:szCs w:val="27"/>
              </w:rPr>
            </w:pPr>
          </w:p>
        </w:tc>
        <w:tc>
          <w:tcPr>
            <w:tcW w:w="431" w:type="pct"/>
            <w:shd w:val="clear" w:color="auto" w:fill="auto"/>
          </w:tcPr>
          <w:p w:rsidR="00F664A7" w:rsidRPr="00D41E40" w:rsidRDefault="00F664A7" w:rsidP="00F664A7">
            <w:pPr>
              <w:pStyle w:val="32"/>
              <w:numPr>
                <w:ilvl w:val="0"/>
                <w:numId w:val="12"/>
              </w:numPr>
              <w:spacing w:after="0" w:line="240" w:lineRule="auto"/>
              <w:jc w:val="center"/>
              <w:rPr>
                <w:rFonts w:ascii="Times New Roman" w:hAnsi="Times New Roman"/>
                <w:sz w:val="27"/>
                <w:szCs w:val="27"/>
              </w:rPr>
            </w:pPr>
          </w:p>
        </w:tc>
        <w:tc>
          <w:tcPr>
            <w:tcW w:w="385" w:type="pct"/>
          </w:tcPr>
          <w:p w:rsidR="00F664A7" w:rsidRDefault="00F664A7" w:rsidP="00F664A7">
            <w:pPr>
              <w:pStyle w:val="32"/>
              <w:numPr>
                <w:ilvl w:val="0"/>
                <w:numId w:val="12"/>
              </w:numPr>
              <w:spacing w:after="0" w:line="240" w:lineRule="auto"/>
              <w:jc w:val="center"/>
              <w:rPr>
                <w:rFonts w:ascii="Times New Roman" w:hAnsi="Times New Roman"/>
                <w:sz w:val="27"/>
                <w:szCs w:val="27"/>
              </w:rPr>
            </w:pPr>
          </w:p>
        </w:tc>
        <w:tc>
          <w:tcPr>
            <w:tcW w:w="1201" w:type="pct"/>
            <w:shd w:val="clear" w:color="auto" w:fill="auto"/>
          </w:tcPr>
          <w:p w:rsidR="00F664A7" w:rsidRPr="006B53B2" w:rsidRDefault="00F664A7" w:rsidP="00F664A7">
            <w:pPr>
              <w:pStyle w:val="32"/>
              <w:numPr>
                <w:ilvl w:val="0"/>
                <w:numId w:val="12"/>
              </w:numPr>
              <w:spacing w:after="0" w:line="240" w:lineRule="auto"/>
              <w:jc w:val="center"/>
              <w:rPr>
                <w:rFonts w:ascii="Times New Roman" w:hAnsi="Times New Roman"/>
                <w:sz w:val="27"/>
                <w:szCs w:val="27"/>
              </w:rPr>
            </w:pPr>
          </w:p>
        </w:tc>
        <w:tc>
          <w:tcPr>
            <w:tcW w:w="1173" w:type="pct"/>
            <w:shd w:val="clear" w:color="auto" w:fill="auto"/>
          </w:tcPr>
          <w:p w:rsidR="00F664A7" w:rsidRPr="006B53B2" w:rsidRDefault="00F664A7" w:rsidP="00F664A7">
            <w:pPr>
              <w:pStyle w:val="32"/>
              <w:numPr>
                <w:ilvl w:val="0"/>
                <w:numId w:val="12"/>
              </w:numPr>
              <w:spacing w:after="0" w:line="240" w:lineRule="auto"/>
              <w:jc w:val="center"/>
              <w:rPr>
                <w:rFonts w:ascii="Times New Roman" w:hAnsi="Times New Roman"/>
                <w:sz w:val="27"/>
                <w:szCs w:val="27"/>
              </w:rPr>
            </w:pPr>
          </w:p>
        </w:tc>
      </w:tr>
      <w:tr w:rsidR="00F664A7" w:rsidRPr="006B53B2" w:rsidTr="00630F25">
        <w:tc>
          <w:tcPr>
            <w:tcW w:w="338"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657"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sidRPr="006B53B2">
              <w:rPr>
                <w:rFonts w:ascii="Times New Roman" w:hAnsi="Times New Roman"/>
                <w:sz w:val="27"/>
                <w:szCs w:val="27"/>
              </w:rPr>
              <w:t>Освобождение от уплаты земельного налога в размере 100%</w:t>
            </w:r>
          </w:p>
        </w:tc>
        <w:tc>
          <w:tcPr>
            <w:tcW w:w="431" w:type="pct"/>
            <w:shd w:val="clear" w:color="auto" w:fill="auto"/>
          </w:tcPr>
          <w:p w:rsidR="00F664A7" w:rsidRPr="00D41E40" w:rsidRDefault="00F664A7" w:rsidP="00630F25">
            <w:pPr>
              <w:pStyle w:val="32"/>
              <w:spacing w:after="0" w:line="240" w:lineRule="auto"/>
              <w:ind w:left="0"/>
              <w:jc w:val="center"/>
              <w:rPr>
                <w:rFonts w:ascii="Times New Roman" w:hAnsi="Times New Roman"/>
                <w:sz w:val="27"/>
                <w:szCs w:val="27"/>
              </w:rPr>
            </w:pPr>
            <w:r w:rsidRPr="00D37753">
              <w:rPr>
                <w:rFonts w:ascii="Times New Roman" w:hAnsi="Times New Roman"/>
                <w:sz w:val="27"/>
                <w:szCs w:val="27"/>
              </w:rPr>
              <w:t>1247,23</w:t>
            </w:r>
          </w:p>
        </w:tc>
        <w:tc>
          <w:tcPr>
            <w:tcW w:w="383" w:type="pct"/>
            <w:shd w:val="clear" w:color="auto" w:fill="auto"/>
          </w:tcPr>
          <w:p w:rsidR="00F664A7" w:rsidRPr="00D41E40" w:rsidRDefault="00F664A7" w:rsidP="00630F25">
            <w:pPr>
              <w:pStyle w:val="32"/>
              <w:spacing w:after="0" w:line="240" w:lineRule="auto"/>
              <w:ind w:left="0"/>
              <w:jc w:val="center"/>
              <w:rPr>
                <w:rFonts w:ascii="Times New Roman" w:hAnsi="Times New Roman"/>
                <w:sz w:val="27"/>
                <w:szCs w:val="27"/>
              </w:rPr>
            </w:pPr>
            <w:r w:rsidRPr="000F2725">
              <w:rPr>
                <w:rFonts w:ascii="Times New Roman" w:hAnsi="Times New Roman"/>
                <w:sz w:val="27"/>
                <w:szCs w:val="27"/>
              </w:rPr>
              <w:t>893,26</w:t>
            </w:r>
          </w:p>
        </w:tc>
        <w:tc>
          <w:tcPr>
            <w:tcW w:w="431" w:type="pct"/>
            <w:shd w:val="clear" w:color="auto" w:fill="auto"/>
          </w:tcPr>
          <w:p w:rsidR="00F664A7" w:rsidRPr="00E640BC" w:rsidRDefault="00F664A7" w:rsidP="00630F25">
            <w:pPr>
              <w:pStyle w:val="32"/>
              <w:spacing w:after="0" w:line="240" w:lineRule="auto"/>
              <w:ind w:left="0"/>
              <w:jc w:val="center"/>
              <w:rPr>
                <w:rFonts w:ascii="Times New Roman" w:hAnsi="Times New Roman"/>
                <w:sz w:val="27"/>
                <w:szCs w:val="27"/>
              </w:rPr>
            </w:pPr>
            <w:r w:rsidRPr="00E640BC">
              <w:rPr>
                <w:rFonts w:ascii="Times New Roman" w:hAnsi="Times New Roman"/>
                <w:sz w:val="27"/>
                <w:szCs w:val="27"/>
              </w:rPr>
              <w:t>893,79</w:t>
            </w:r>
          </w:p>
        </w:tc>
        <w:tc>
          <w:tcPr>
            <w:tcW w:w="385" w:type="pct"/>
          </w:tcPr>
          <w:p w:rsidR="00F664A7" w:rsidRPr="00E640BC" w:rsidRDefault="00F664A7" w:rsidP="00630F25">
            <w:pPr>
              <w:pStyle w:val="32"/>
              <w:spacing w:after="0" w:line="240" w:lineRule="auto"/>
              <w:ind w:left="0"/>
              <w:jc w:val="center"/>
              <w:rPr>
                <w:rFonts w:ascii="Times New Roman" w:hAnsi="Times New Roman"/>
                <w:sz w:val="27"/>
                <w:szCs w:val="27"/>
              </w:rPr>
            </w:pPr>
            <w:r w:rsidRPr="00347FEB">
              <w:rPr>
                <w:rFonts w:ascii="Times New Roman" w:hAnsi="Times New Roman"/>
                <w:sz w:val="27"/>
                <w:szCs w:val="27"/>
              </w:rPr>
              <w:t>893,79</w:t>
            </w:r>
          </w:p>
        </w:tc>
        <w:tc>
          <w:tcPr>
            <w:tcW w:w="1201" w:type="pct"/>
            <w:shd w:val="clear" w:color="auto" w:fill="auto"/>
          </w:tcPr>
          <w:p w:rsidR="00F664A7" w:rsidRPr="00E640BC" w:rsidRDefault="00F664A7" w:rsidP="00630F25">
            <w:pPr>
              <w:pStyle w:val="32"/>
              <w:spacing w:after="0" w:line="240" w:lineRule="auto"/>
              <w:ind w:left="0"/>
              <w:jc w:val="center"/>
              <w:rPr>
                <w:rFonts w:ascii="Times New Roman" w:hAnsi="Times New Roman"/>
                <w:sz w:val="27"/>
                <w:szCs w:val="27"/>
              </w:rPr>
            </w:pPr>
            <w:r w:rsidRPr="00E640BC">
              <w:rPr>
                <w:rFonts w:ascii="Times New Roman" w:hAnsi="Times New Roman"/>
                <w:sz w:val="27"/>
                <w:szCs w:val="27"/>
              </w:rPr>
              <w:t>Уровень удовлетворенности населения качеством и доступностью оказываемых населению муниципальных услуг в сфере культуры</w:t>
            </w:r>
          </w:p>
        </w:tc>
        <w:tc>
          <w:tcPr>
            <w:tcW w:w="1173" w:type="pct"/>
            <w:shd w:val="clear" w:color="auto" w:fill="auto"/>
          </w:tcPr>
          <w:p w:rsidR="00F664A7" w:rsidRPr="006B53B2" w:rsidRDefault="00F664A7" w:rsidP="00630F25">
            <w:pPr>
              <w:pStyle w:val="32"/>
              <w:spacing w:after="0" w:line="240" w:lineRule="auto"/>
              <w:ind w:left="0"/>
              <w:jc w:val="center"/>
              <w:rPr>
                <w:rFonts w:ascii="Times New Roman" w:hAnsi="Times New Roman"/>
                <w:sz w:val="27"/>
                <w:szCs w:val="27"/>
              </w:rPr>
            </w:pPr>
            <w:r>
              <w:rPr>
                <w:rFonts w:ascii="Times New Roman" w:hAnsi="Times New Roman"/>
                <w:sz w:val="27"/>
                <w:szCs w:val="27"/>
              </w:rPr>
              <w:t>О</w:t>
            </w:r>
            <w:r w:rsidRPr="00A7614D">
              <w:rPr>
                <w:rFonts w:ascii="Times New Roman" w:hAnsi="Times New Roman"/>
                <w:sz w:val="27"/>
                <w:szCs w:val="27"/>
              </w:rPr>
              <w:t>беспечени</w:t>
            </w:r>
            <w:r>
              <w:rPr>
                <w:rFonts w:ascii="Times New Roman" w:hAnsi="Times New Roman"/>
                <w:sz w:val="27"/>
                <w:szCs w:val="27"/>
              </w:rPr>
              <w:t>е</w:t>
            </w:r>
            <w:r w:rsidRPr="00A7614D">
              <w:rPr>
                <w:rFonts w:ascii="Times New Roman" w:hAnsi="Times New Roman"/>
                <w:sz w:val="27"/>
                <w:szCs w:val="27"/>
              </w:rPr>
              <w:t xml:space="preserve">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bookmarkStart w:id="6" w:name="_GoBack"/>
      <w:bookmarkEnd w:id="6"/>
    </w:p>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3"/>
          <w:headerReference w:type="default" r:id="rId14"/>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3628D1">
        <w:rPr>
          <w:rFonts w:ascii="Times New Roman" w:eastAsia="Times New Roman" w:hAnsi="Times New Roman" w:cs="Times New Roman"/>
          <w:b/>
          <w:sz w:val="28"/>
          <w:szCs w:val="28"/>
        </w:rPr>
        <w:t>МЕТОДИКА</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 xml:space="preserve">расчета целевых показателей муниципальной программы </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r w:rsidRPr="003628D1">
        <w:rPr>
          <w:rFonts w:ascii="Times New Roman" w:eastAsia="Times New Roman" w:hAnsi="Times New Roman" w:cs="Times New Roman"/>
          <w:b/>
          <w:sz w:val="28"/>
          <w:szCs w:val="28"/>
        </w:rPr>
        <w:t>«Развитие культуры в Верхнесалдинском городском округе»</w:t>
      </w: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jc w:val="center"/>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3628D1">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3628D1">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Pr="003628D1">
        <w:rPr>
          <w:rFonts w:ascii="Times New Roman" w:eastAsia="Times New Roman" w:hAnsi="Times New Roman" w:cs="Times New Roman"/>
          <w:sz w:val="28"/>
          <w:szCs w:val="28"/>
        </w:rPr>
        <w:br/>
        <w:t xml:space="preserve">в </w:t>
      </w:r>
      <w:hyperlink w:anchor="P291" w:history="1">
        <w:r w:rsidRPr="003628D1">
          <w:rPr>
            <w:rFonts w:ascii="Times New Roman" w:eastAsia="Times New Roman" w:hAnsi="Times New Roman" w:cs="Times New Roman"/>
            <w:sz w:val="28"/>
            <w:szCs w:val="28"/>
          </w:rPr>
          <w:t>приложении № 1</w:t>
        </w:r>
      </w:hyperlink>
      <w:r w:rsidRPr="003628D1">
        <w:rPr>
          <w:rFonts w:ascii="Times New Roman" w:eastAsia="Times New Roman" w:hAnsi="Times New Roman" w:cs="Times New Roman"/>
          <w:sz w:val="28"/>
          <w:szCs w:val="28"/>
        </w:rPr>
        <w:t xml:space="preserve"> к Программе.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Значения целевых показателей Программы рассчитываются </w:t>
      </w:r>
      <w:r w:rsidRPr="003628D1">
        <w:rPr>
          <w:rFonts w:ascii="Times New Roman" w:eastAsia="Times New Roman" w:hAnsi="Times New Roman" w:cs="Times New Roman"/>
          <w:sz w:val="28"/>
          <w:szCs w:val="28"/>
        </w:rPr>
        <w:br/>
        <w:t>в соответствии со следующим порядком: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показатель 1</w:t>
        </w:r>
      </w:hyperlink>
      <w:r w:rsidRPr="003628D1">
        <w:rPr>
          <w:rFonts w:ascii="Times New Roman" w:eastAsia="Times New Roman" w:hAnsi="Times New Roman" w:cs="Times New Roman"/>
          <w:b/>
          <w:sz w:val="28"/>
          <w:szCs w:val="28"/>
        </w:rPr>
        <w:t>.1.1.1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1)</w:t>
      </w:r>
      <w:r w:rsidRPr="003628D1">
        <w:rPr>
          <w:rFonts w:ascii="Times New Roman" w:eastAsia="Times New Roman" w:hAnsi="Times New Roman" w:cs="Times New Roman"/>
          <w:sz w:val="28"/>
          <w:szCs w:val="28"/>
        </w:rPr>
        <w:t xml:space="preserve"> Удельный вес населения Верхнесалдинского городского округа, участвующего в культурно – досуговых мероприятиях.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5"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участников культурно-досуговых мероприятий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Унас</w:t>
      </w:r>
      <w:proofErr w:type="spellEnd"/>
      <w:r w:rsidRPr="003628D1">
        <w:rPr>
          <w:rFonts w:ascii="Times New Roman" w:eastAsia="Times New Roman" w:hAnsi="Times New Roman" w:cs="Times New Roman"/>
          <w:sz w:val="28"/>
          <w:szCs w:val="28"/>
        </w:rPr>
        <w:t xml:space="preserve"> - удельный вес населения Верхнесалдинского городского округа, участвующего в культурно-досуговых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w:t>
      </w:r>
      <w:proofErr w:type="spellEnd"/>
      <w:r w:rsidRPr="003628D1">
        <w:rPr>
          <w:rFonts w:ascii="Times New Roman" w:eastAsia="Times New Roman" w:hAnsi="Times New Roman" w:cs="Times New Roman"/>
          <w:sz w:val="28"/>
          <w:szCs w:val="28"/>
        </w:rPr>
        <w:t>–число участников культурно-досуговых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33"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2)</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посещений муниципального музея.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6"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4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3)</w:t>
      </w:r>
      <w:r w:rsidRPr="003628D1">
        <w:rPr>
          <w:rFonts w:ascii="Times New Roman" w:eastAsia="Times New Roman" w:hAnsi="Times New Roman" w:cs="Times New Roman"/>
          <w:sz w:val="28"/>
          <w:szCs w:val="28"/>
        </w:rPr>
        <w:t xml:space="preserve"> Количество посещений муниципальных библиотек, а также культурно-массовых мероприятий, проводимых в библиотеках.</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17"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w:t>
      </w:r>
      <w:proofErr w:type="gramStart"/>
      <w:r w:rsidRPr="003628D1">
        <w:rPr>
          <w:rFonts w:ascii="Times New Roman" w:eastAsia="Times New Roman" w:hAnsi="Times New Roman" w:cs="Times New Roman"/>
          <w:sz w:val="28"/>
          <w:szCs w:val="28"/>
        </w:rPr>
        <w:t>)б</w:t>
      </w:r>
      <w:proofErr w:type="gramEnd"/>
      <w:r w:rsidRPr="003628D1">
        <w:rPr>
          <w:rFonts w:ascii="Times New Roman" w:eastAsia="Times New Roman" w:hAnsi="Times New Roman" w:cs="Times New Roman"/>
          <w:sz w:val="28"/>
          <w:szCs w:val="28"/>
        </w:rPr>
        <w:t>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25"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1.1.1.4. (Целевой показатель № 4)</w:t>
      </w:r>
      <w:r w:rsidRPr="003628D1">
        <w:rPr>
          <w:rFonts w:ascii="Times New Roman" w:eastAsia="Times New Roman" w:hAnsi="Times New Roman" w:cs="Times New Roman"/>
          <w:sz w:val="28"/>
          <w:szCs w:val="28"/>
        </w:rPr>
        <w:t xml:space="preserve"> Количество посещений культурно-массовых мероприятий.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8"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число посещений культурно-массовых мероприятий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5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5)</w:t>
      </w:r>
      <w:r w:rsidRPr="003628D1">
        <w:rPr>
          <w:rFonts w:ascii="Times New Roman" w:eastAsia="Times New Roman" w:hAnsi="Times New Roman" w:cs="Times New Roman"/>
          <w:sz w:val="28"/>
          <w:szCs w:val="28"/>
        </w:rPr>
        <w:t xml:space="preserve"> Количество участников клубных формирований.</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sz w:val="28"/>
          <w:szCs w:val="28"/>
        </w:rPr>
        <w:lastRenderedPageBreak/>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количество участников клубных формирований на основе информации, представленной муниципальными учреждениями культурно досугового типа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371"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6)</w:t>
      </w:r>
      <w:r w:rsidRPr="003628D1">
        <w:rPr>
          <w:rFonts w:ascii="Times New Roman" w:eastAsia="Times New Roman" w:hAnsi="Times New Roman" w:cs="Times New Roman"/>
          <w:sz w:val="28"/>
          <w:szCs w:val="28"/>
        </w:rPr>
        <w:t xml:space="preserve"> Посещаемость населением киносеансов, проводимых организациями, осуществляющими кинопоказ.</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Пнк</w:t>
      </w:r>
      <w:proofErr w:type="spellEnd"/>
      <w:r w:rsidRPr="003628D1">
        <w:rPr>
          <w:rFonts w:ascii="Times New Roman" w:eastAsia="Times New Roman" w:hAnsi="Times New Roman" w:cs="Times New Roman"/>
          <w:sz w:val="28"/>
          <w:szCs w:val="28"/>
        </w:rPr>
        <w:t xml:space="preserve"> - посещаемость населением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Чпк</w:t>
      </w:r>
      <w:proofErr w:type="spellEnd"/>
      <w:r w:rsidRPr="003628D1">
        <w:rPr>
          <w:rFonts w:ascii="Times New Roman" w:eastAsia="Times New Roman" w:hAnsi="Times New Roman" w:cs="Times New Roman"/>
          <w:sz w:val="28"/>
          <w:szCs w:val="28"/>
        </w:rPr>
        <w:t xml:space="preserve"> - число посетителей киносеансов;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округа (на 01 января текущего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7)</w:t>
      </w:r>
      <w:r w:rsidRPr="003628D1">
        <w:rPr>
          <w:rFonts w:ascii="Times New Roman" w:eastAsia="Times New Roman" w:hAnsi="Times New Roman" w:cs="Times New Roman"/>
          <w:sz w:val="28"/>
          <w:szCs w:val="28"/>
        </w:rPr>
        <w:t xml:space="preserve"> Доля фильмов российского производства в общем объеме проката на территории Верхнесалдинского городского округа.</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фильмов российского производства к общему количеству фильмов в прокате,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Кфоб</w:t>
      </w:r>
      <w:proofErr w:type="gramStart"/>
      <w:r w:rsidRPr="003628D1">
        <w:rPr>
          <w:rFonts w:ascii="Times New Roman" w:eastAsia="Times New Roman" w:hAnsi="Times New Roman" w:cs="Times New Roman"/>
          <w:sz w:val="28"/>
          <w:szCs w:val="28"/>
        </w:rPr>
        <w:t>x</w:t>
      </w:r>
      <w:proofErr w:type="spellEnd"/>
      <w:proofErr w:type="gramEnd"/>
      <w:r w:rsidRPr="003628D1">
        <w:rPr>
          <w:rFonts w:ascii="Times New Roman" w:eastAsia="Times New Roman" w:hAnsi="Times New Roman" w:cs="Times New Roman"/>
          <w:sz w:val="28"/>
          <w:szCs w:val="28"/>
        </w:rPr>
        <w:t xml:space="preserve">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Дфрп</w:t>
      </w:r>
      <w:proofErr w:type="spellEnd"/>
      <w:r w:rsidRPr="003628D1">
        <w:rPr>
          <w:rFonts w:ascii="Times New Roman" w:eastAsia="Times New Roman" w:hAnsi="Times New Roman" w:cs="Times New Roman"/>
          <w:sz w:val="28"/>
          <w:szCs w:val="28"/>
        </w:rPr>
        <w:t xml:space="preserve"> – доля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Кфрп</w:t>
      </w:r>
      <w:proofErr w:type="spellEnd"/>
      <w:r w:rsidRPr="003628D1">
        <w:rPr>
          <w:rFonts w:ascii="Times New Roman" w:eastAsia="Times New Roman" w:hAnsi="Times New Roman" w:cs="Times New Roman"/>
          <w:sz w:val="28"/>
          <w:szCs w:val="28"/>
        </w:rPr>
        <w:t>–количество фильмов российского производства;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Кфоб</w:t>
      </w:r>
      <w:proofErr w:type="spellEnd"/>
      <w:r w:rsidRPr="003628D1">
        <w:rPr>
          <w:rFonts w:ascii="Times New Roman" w:eastAsia="Times New Roman" w:hAnsi="Times New Roman" w:cs="Times New Roman"/>
          <w:sz w:val="28"/>
          <w:szCs w:val="28"/>
        </w:rPr>
        <w:t xml:space="preserve"> – общее количество фильмов в прокате.</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2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1.1.1.8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8)</w:t>
      </w:r>
      <w:r w:rsidRPr="003628D1">
        <w:rPr>
          <w:rFonts w:ascii="Times New Roman" w:eastAsia="Times New Roman" w:hAnsi="Times New Roman" w:cs="Times New Roman"/>
          <w:sz w:val="28"/>
          <w:szCs w:val="28"/>
        </w:rPr>
        <w:t xml:space="preserve"> Количество </w:t>
      </w:r>
      <w:r w:rsidRPr="003628D1">
        <w:rPr>
          <w:rFonts w:ascii="Times New Roman" w:eastAsia="Times New Roman" w:hAnsi="Times New Roman" w:cs="Times New Roman"/>
          <w:sz w:val="28"/>
          <w:szCs w:val="28"/>
        </w:rPr>
        <w:lastRenderedPageBreak/>
        <w:t>экземпляров новых поступлений в фонды общедоступных муниципальных библиотек городского округа в расчете на 1000 человек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0" w:history="1">
        <w:r w:rsidRPr="003628D1">
          <w:rPr>
            <w:rFonts w:ascii="Times New Roman" w:eastAsia="Times New Roman" w:hAnsi="Times New Roman" w:cs="Times New Roman"/>
            <w:sz w:val="28"/>
            <w:szCs w:val="28"/>
          </w:rPr>
          <w:t>№ 6-НК</w:t>
        </w:r>
      </w:hyperlink>
      <w:r w:rsidRPr="003628D1">
        <w:rPr>
          <w:rFonts w:ascii="Times New Roman" w:eastAsia="Times New Roman" w:hAnsi="Times New Roman" w:cs="Times New Roman"/>
          <w:sz w:val="28"/>
          <w:szCs w:val="28"/>
        </w:rPr>
        <w:t>,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 1000,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w:t>
      </w:r>
      <w:proofErr w:type="spellEnd"/>
      <w:r w:rsidRPr="003628D1">
        <w:rPr>
          <w:rFonts w:ascii="Times New Roman" w:eastAsia="Times New Roman" w:hAnsi="Times New Roman" w:cs="Times New Roman"/>
          <w:sz w:val="28"/>
          <w:szCs w:val="28"/>
        </w:rPr>
        <w:t xml:space="preserve"> - количество экземпляров новых поступлений;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Кэнпф</w:t>
      </w:r>
      <w:proofErr w:type="spellEnd"/>
      <w:r w:rsidRPr="003628D1">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Очн</w:t>
      </w:r>
      <w:proofErr w:type="spellEnd"/>
      <w:r w:rsidRPr="003628D1">
        <w:rPr>
          <w:rFonts w:ascii="Times New Roman" w:eastAsia="Times New Roman" w:hAnsi="Times New Roman" w:cs="Times New Roman"/>
          <w:sz w:val="28"/>
          <w:szCs w:val="28"/>
        </w:rPr>
        <w:t xml:space="preserve"> - общая численность населения Верхнесалдинского городского округ</w:t>
      </w:r>
      <w:proofErr w:type="gramStart"/>
      <w:r w:rsidRPr="003628D1">
        <w:rPr>
          <w:rFonts w:ascii="Times New Roman" w:eastAsia="Times New Roman" w:hAnsi="Times New Roman" w:cs="Times New Roman"/>
          <w:sz w:val="28"/>
          <w:szCs w:val="28"/>
        </w:rPr>
        <w:t>а(</w:t>
      </w:r>
      <w:proofErr w:type="gramEnd"/>
      <w:r w:rsidRPr="003628D1">
        <w:rPr>
          <w:rFonts w:ascii="Times New Roman" w:eastAsia="Times New Roman" w:hAnsi="Times New Roman" w:cs="Times New Roman"/>
          <w:sz w:val="28"/>
          <w:szCs w:val="28"/>
        </w:rPr>
        <w:t>на 01 января текущего года).</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4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(Целевой показатель № 9)</w:t>
      </w:r>
      <w:r w:rsidRPr="003628D1">
        <w:rPr>
          <w:rFonts w:ascii="Times New Roman" w:eastAsia="Times New Roman" w:hAnsi="Times New Roman" w:cs="Times New Roman"/>
          <w:sz w:val="28"/>
          <w:szCs w:val="28"/>
        </w:rPr>
        <w:t xml:space="preserve"> Количество реализованных выставочных музейных проектов.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1"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1.1.1.10. (Целевой показатель № 10)</w:t>
      </w:r>
      <w:r w:rsidRPr="003628D1">
        <w:rPr>
          <w:rFonts w:ascii="Times New Roman" w:eastAsia="Times New Roman" w:hAnsi="Times New Roman" w:cs="Times New Roman"/>
          <w:sz w:val="28"/>
          <w:szCs w:val="28"/>
        </w:rPr>
        <w:t xml:space="preserve"> Уровень фактической обеспеченности клубами и учреждениями клубного типа </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2" w:history="1">
        <w:r w:rsidRPr="003628D1">
          <w:rPr>
            <w:rFonts w:ascii="Times New Roman" w:eastAsia="Times New Roman" w:hAnsi="Times New Roman" w:cs="Times New Roman"/>
            <w:sz w:val="28"/>
            <w:szCs w:val="28"/>
          </w:rPr>
          <w:t>№ 7-НК</w:t>
        </w:r>
      </w:hyperlink>
      <w:r w:rsidRPr="003628D1">
        <w:rPr>
          <w:rFonts w:ascii="Times New Roman" w:eastAsia="Times New Roman" w:hAnsi="Times New Roman" w:cs="Times New Roman"/>
          <w:sz w:val="28"/>
          <w:szCs w:val="28"/>
        </w:rPr>
        <w:t>,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Значение показателя рассчитывается как отношение фактического количества клубов и учреждений клубного типа к требуемому количеству клубов и учреждений клубного </w:t>
      </w:r>
      <w:proofErr w:type="spellStart"/>
      <w:r w:rsidRPr="003628D1">
        <w:rPr>
          <w:rFonts w:ascii="Times New Roman" w:eastAsia="Times New Roman" w:hAnsi="Times New Roman" w:cs="Times New Roman"/>
          <w:sz w:val="28"/>
          <w:szCs w:val="28"/>
        </w:rPr>
        <w:t>типав</w:t>
      </w:r>
      <w:proofErr w:type="spellEnd"/>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sz w:val="28"/>
          <w:szCs w:val="28"/>
        </w:rPr>
        <w:t>соответствии</w:t>
      </w:r>
      <w:proofErr w:type="gramEnd"/>
      <w:r w:rsidRPr="003628D1">
        <w:rPr>
          <w:rFonts w:ascii="Times New Roman" w:eastAsia="Times New Roman" w:hAnsi="Times New Roman" w:cs="Times New Roman"/>
          <w:sz w:val="28"/>
          <w:szCs w:val="28"/>
        </w:rPr>
        <w:t xml:space="preserve"> с утвержденным нормативом,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w:t>
      </w: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Уф - уровень фактической обеспеченности клубами и учреждениями клубного типа 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Кфк</w:t>
      </w:r>
      <w:proofErr w:type="spellEnd"/>
      <w:r w:rsidRPr="003628D1">
        <w:rPr>
          <w:rFonts w:ascii="Times New Roman" w:eastAsia="Times New Roman" w:hAnsi="Times New Roman" w:cs="Times New Roman"/>
          <w:sz w:val="28"/>
          <w:szCs w:val="28"/>
        </w:rPr>
        <w:t xml:space="preserve"> - фактическое количество клубов и учреждений клубного типа;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Кнр</w:t>
      </w:r>
      <w:proofErr w:type="spellEnd"/>
      <w:r w:rsidRPr="003628D1">
        <w:rPr>
          <w:rFonts w:ascii="Times New Roman" w:eastAsia="Times New Roman" w:hAnsi="Times New Roman" w:cs="Times New Roman"/>
          <w:sz w:val="28"/>
          <w:szCs w:val="28"/>
        </w:rPr>
        <w:t xml:space="preserve"> - требуемому количеству клубов и учреждений клубного типа в соответствии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1.1.1.11. (Целевой показатель № 11)</w:t>
      </w:r>
      <w:r w:rsidRPr="003628D1">
        <w:rPr>
          <w:rFonts w:ascii="Times New Roman" w:eastAsia="Times New Roman" w:hAnsi="Times New Roman" w:cs="Times New Roman"/>
          <w:sz w:val="28"/>
          <w:szCs w:val="28"/>
        </w:rPr>
        <w:t xml:space="preserve"> Уровень фактической обеспеченности библиотеками от нормативной потребности.</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суммы общего числа библиотек и библиотек-филиалов умноженное </w:t>
      </w:r>
      <w:proofErr w:type="spellStart"/>
      <w:r w:rsidRPr="003628D1">
        <w:rPr>
          <w:rFonts w:ascii="Times New Roman" w:eastAsia="Times New Roman" w:hAnsi="Times New Roman" w:cs="Times New Roman"/>
          <w:sz w:val="28"/>
          <w:szCs w:val="28"/>
        </w:rPr>
        <w:t>начисло</w:t>
      </w:r>
      <w:proofErr w:type="spellEnd"/>
      <w:r w:rsidRPr="003628D1">
        <w:rPr>
          <w:rFonts w:ascii="Times New Roman" w:eastAsia="Times New Roman" w:hAnsi="Times New Roman" w:cs="Times New Roman"/>
          <w:sz w:val="28"/>
          <w:szCs w:val="28"/>
        </w:rPr>
        <w:t xml:space="preserve">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умноженное на 100 процентов.</w:t>
      </w:r>
    </w:p>
    <w:p w:rsidR="003628D1" w:rsidRPr="003628D1" w:rsidRDefault="003628D1" w:rsidP="003628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УФО </w:t>
      </w:r>
      <w:proofErr w:type="spellStart"/>
      <w:r w:rsidRPr="003628D1">
        <w:rPr>
          <w:rFonts w:ascii="Times New Roman" w:eastAsia="Times New Roman" w:hAnsi="Times New Roman" w:cs="Times New Roman"/>
          <w:sz w:val="28"/>
          <w:szCs w:val="28"/>
        </w:rPr>
        <w:t>ббк</w:t>
      </w:r>
      <w:proofErr w:type="spellEnd"/>
      <w:r w:rsidRPr="003628D1">
        <w:rPr>
          <w:rFonts w:ascii="Times New Roman" w:eastAsia="Times New Roman" w:hAnsi="Times New Roman" w:cs="Times New Roman"/>
          <w:sz w:val="28"/>
          <w:szCs w:val="28"/>
        </w:rPr>
        <w:t>=(КБ*</w:t>
      </w:r>
      <w:proofErr w:type="spellStart"/>
      <w:r w:rsidRPr="003628D1">
        <w:rPr>
          <w:rFonts w:ascii="Times New Roman" w:eastAsia="Times New Roman" w:hAnsi="Times New Roman" w:cs="Times New Roman"/>
          <w:sz w:val="28"/>
          <w:szCs w:val="28"/>
        </w:rPr>
        <w:t>ОВО+КДУб</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*100%,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УФОббк</w:t>
      </w:r>
      <w:proofErr w:type="spellEnd"/>
      <w:r w:rsidRPr="003628D1">
        <w:rPr>
          <w:rFonts w:ascii="Times New Roman" w:eastAsia="Times New Roman" w:hAnsi="Times New Roman" w:cs="Times New Roman"/>
          <w:sz w:val="28"/>
          <w:szCs w:val="28"/>
        </w:rPr>
        <w:t xml:space="preserve"> - Уровень фактической обеспеченности библиотеками</w:t>
      </w:r>
      <w:r w:rsidRPr="003628D1">
        <w:rPr>
          <w:rFonts w:ascii="Times New Roman" w:eastAsia="Times New Roman" w:hAnsi="Times New Roman" w:cs="Times New Roman"/>
          <w:sz w:val="28"/>
          <w:szCs w:val="28"/>
        </w:rPr>
        <w:br/>
        <w:t>от нормативной потребности;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КБ – общее число библиотек и библиотек-филиалов на конец отчетного года;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ОВО – число отделов </w:t>
      </w:r>
      <w:proofErr w:type="spellStart"/>
      <w:r w:rsidRPr="003628D1">
        <w:rPr>
          <w:rFonts w:ascii="Times New Roman" w:eastAsia="Times New Roman" w:hAnsi="Times New Roman" w:cs="Times New Roman"/>
          <w:sz w:val="28"/>
          <w:szCs w:val="28"/>
        </w:rPr>
        <w:t>внестационарного</w:t>
      </w:r>
      <w:proofErr w:type="spellEnd"/>
      <w:r w:rsidRPr="003628D1">
        <w:rPr>
          <w:rFonts w:ascii="Times New Roman" w:eastAsia="Times New Roman" w:hAnsi="Times New Roman" w:cs="Times New Roman"/>
          <w:sz w:val="28"/>
          <w:szCs w:val="28"/>
        </w:rPr>
        <w:t xml:space="preserve"> обслуживания (библиотечных пунктов);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КДУб</w:t>
      </w:r>
      <w:proofErr w:type="spellEnd"/>
      <w:r w:rsidRPr="003628D1">
        <w:rPr>
          <w:rFonts w:ascii="Times New Roman" w:eastAsia="Times New Roman" w:hAnsi="Times New Roman" w:cs="Times New Roman"/>
          <w:sz w:val="28"/>
          <w:szCs w:val="28"/>
        </w:rPr>
        <w:t xml:space="preserve"> – число учреждений культурно – досугового типа, занимающихся библиотечной деятельностью;</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ББКнорм</w:t>
      </w:r>
      <w:proofErr w:type="spellEnd"/>
      <w:r w:rsidRPr="003628D1">
        <w:rPr>
          <w:rFonts w:ascii="Times New Roman" w:eastAsia="Times New Roman" w:hAnsi="Times New Roman" w:cs="Times New Roman"/>
          <w:sz w:val="28"/>
          <w:szCs w:val="28"/>
        </w:rPr>
        <w:t xml:space="preserve"> – требуемое количество общедоступных библиотек </w:t>
      </w:r>
      <w:r w:rsidRPr="003628D1">
        <w:rPr>
          <w:rFonts w:ascii="Times New Roman" w:eastAsia="Times New Roman" w:hAnsi="Times New Roman" w:cs="Times New Roman"/>
          <w:sz w:val="28"/>
          <w:szCs w:val="28"/>
        </w:rPr>
        <w:br/>
        <w:t xml:space="preserve">в соответствии с </w:t>
      </w:r>
      <w:proofErr w:type="spellStart"/>
      <w:r w:rsidRPr="003628D1">
        <w:rPr>
          <w:rFonts w:ascii="Times New Roman" w:eastAsia="Times New Roman" w:hAnsi="Times New Roman" w:cs="Times New Roman"/>
          <w:sz w:val="28"/>
          <w:szCs w:val="28"/>
        </w:rPr>
        <w:t>нормативом</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твержденным</w:t>
      </w:r>
      <w:proofErr w:type="spellEnd"/>
      <w:r w:rsidRPr="003628D1">
        <w:rPr>
          <w:rFonts w:ascii="Times New Roman" w:eastAsia="Times New Roman" w:hAnsi="Times New Roman" w:cs="Times New Roman"/>
          <w:sz w:val="28"/>
          <w:szCs w:val="28"/>
        </w:rPr>
        <w:t xml:space="preserve"> постановлением Правительством Свердловской области от 29.12.2017 № 1039-ПП «Об утверждении </w:t>
      </w:r>
      <w:r w:rsidRPr="003628D1">
        <w:rPr>
          <w:rFonts w:ascii="Times New Roman" w:eastAsia="Times New Roman" w:hAnsi="Times New Roman" w:cs="Times New Roman"/>
          <w:sz w:val="28"/>
          <w:szCs w:val="28"/>
        </w:rPr>
        <w:lastRenderedPageBreak/>
        <w:t xml:space="preserve">методических рекомендаций по развитию сети организаций культуры </w:t>
      </w:r>
      <w:r w:rsidRPr="003628D1">
        <w:rPr>
          <w:rFonts w:ascii="Times New Roman" w:eastAsia="Times New Roman" w:hAnsi="Times New Roman" w:cs="Times New Roman"/>
          <w:sz w:val="28"/>
          <w:szCs w:val="28"/>
        </w:rPr>
        <w:br/>
        <w:t>и обеспеченности населения услугами организаций культуры в Свердловской области».</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1.1.1.12.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12)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 7-НК «Сведения об учреждении культурно-досугового </w:t>
      </w:r>
      <w:proofErr w:type="spellStart"/>
      <w:r w:rsidRPr="003628D1">
        <w:rPr>
          <w:rFonts w:ascii="Times New Roman" w:eastAsia="Times New Roman" w:hAnsi="Times New Roman" w:cs="Times New Roman"/>
          <w:sz w:val="28"/>
          <w:szCs w:val="28"/>
        </w:rPr>
        <w:t>типа»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твержденная</w:t>
      </w:r>
      <w:proofErr w:type="spellEnd"/>
      <w:r w:rsidRPr="003628D1">
        <w:rPr>
          <w:rFonts w:ascii="Times New Roman" w:eastAsia="Times New Roman" w:hAnsi="Times New Roman" w:cs="Times New Roman"/>
          <w:sz w:val="28"/>
          <w:szCs w:val="28"/>
        </w:rPr>
        <w:t xml:space="preserve">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1.1.1.13. (Целевой показатель № 13)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 xml:space="preserve">№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w:t>
      </w:r>
      <w:proofErr w:type="spellStart"/>
      <w:r w:rsidRPr="003628D1">
        <w:rPr>
          <w:rFonts w:ascii="Times New Roman" w:eastAsia="Times New Roman" w:hAnsi="Times New Roman" w:cs="Times New Roman"/>
          <w:sz w:val="28"/>
          <w:szCs w:val="28"/>
        </w:rPr>
        <w:t>цирков»</w:t>
      </w:r>
      <w:proofErr w:type="gramStart"/>
      <w:r w:rsidRPr="003628D1">
        <w:rPr>
          <w:rFonts w:ascii="Times New Roman" w:eastAsia="Times New Roman" w:hAnsi="Times New Roman" w:cs="Times New Roman"/>
          <w:sz w:val="28"/>
          <w:szCs w:val="28"/>
        </w:rPr>
        <w:t>.З</w:t>
      </w:r>
      <w:proofErr w:type="gramEnd"/>
      <w:r w:rsidRPr="003628D1">
        <w:rPr>
          <w:rFonts w:ascii="Times New Roman" w:eastAsia="Times New Roman" w:hAnsi="Times New Roman" w:cs="Times New Roman"/>
          <w:sz w:val="28"/>
          <w:szCs w:val="28"/>
        </w:rPr>
        <w:t>начение</w:t>
      </w:r>
      <w:proofErr w:type="spellEnd"/>
      <w:r w:rsidRPr="003628D1">
        <w:rPr>
          <w:rFonts w:ascii="Times New Roman" w:eastAsia="Times New Roman" w:hAnsi="Times New Roman" w:cs="Times New Roman"/>
          <w:sz w:val="28"/>
          <w:szCs w:val="28"/>
        </w:rPr>
        <w:t xml:space="preserve"> показателя рассчитывается как отношение количества зданий учреждений культуры, которые находятся в удовлетворительном состоянии к общему количеству зданий учреждений культуры </w:t>
      </w:r>
      <w:proofErr w:type="gramStart"/>
      <w:r w:rsidRPr="003628D1">
        <w:rPr>
          <w:rFonts w:ascii="Times New Roman" w:eastAsia="Times New Roman" w:hAnsi="Times New Roman" w:cs="Times New Roman"/>
          <w:sz w:val="28"/>
          <w:szCs w:val="28"/>
        </w:rPr>
        <w:t>умноженное</w:t>
      </w:r>
      <w:proofErr w:type="gramEnd"/>
      <w:r w:rsidRPr="003628D1">
        <w:rPr>
          <w:rFonts w:ascii="Times New Roman" w:eastAsia="Times New Roman" w:hAnsi="Times New Roman" w:cs="Times New Roman"/>
          <w:sz w:val="28"/>
          <w:szCs w:val="28"/>
        </w:rPr>
        <w:t xml:space="preserve">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учреждений культуры.</w:t>
      </w:r>
    </w:p>
    <w:p w:rsidR="003628D1" w:rsidRPr="003628D1" w:rsidRDefault="003628D1" w:rsidP="003628D1">
      <w:pPr>
        <w:autoSpaceDE w:val="0"/>
        <w:autoSpaceDN w:val="0"/>
        <w:adjustRightInd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1.1.1.14. (Целевой показатель № 14) </w:t>
      </w:r>
      <w:r w:rsidRPr="003628D1">
        <w:rPr>
          <w:rFonts w:ascii="Times New Roman" w:eastAsia="Times New Roman"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w:t>
      </w:r>
      <w:hyperlink r:id="rId23" w:history="1">
        <w:r w:rsidRPr="003628D1">
          <w:rPr>
            <w:rFonts w:ascii="Times New Roman" w:eastAsia="Times New Roman" w:hAnsi="Times New Roman" w:cs="Times New Roman"/>
            <w:sz w:val="28"/>
            <w:szCs w:val="28"/>
          </w:rPr>
          <w:t>форма</w:t>
        </w:r>
      </w:hyperlink>
      <w:r w:rsidRPr="003628D1">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числа объектов культурного наследия, находящихся в муниципальной собственности и требующих консервации или реставрации к общему количеству объектов культурного наследия, находящихся в муниципальной собственности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ОКН)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Дрест</w:t>
      </w:r>
      <w:proofErr w:type="spellEnd"/>
      <w:r w:rsidRPr="003628D1">
        <w:rPr>
          <w:rFonts w:ascii="Times New Roman" w:eastAsia="Times New Roman" w:hAnsi="Times New Roman" w:cs="Times New Roman"/>
          <w:sz w:val="28"/>
          <w:szCs w:val="28"/>
        </w:rPr>
        <w:t xml:space="preserve"> – 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3628D1">
        <w:rPr>
          <w:rFonts w:ascii="Times New Roman" w:eastAsia="Times New Roman" w:hAnsi="Times New Roman" w:cs="Times New Roman"/>
          <w:sz w:val="28"/>
          <w:szCs w:val="28"/>
        </w:rPr>
        <w:br/>
        <w:t>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ОКНтр</w:t>
      </w:r>
      <w:proofErr w:type="spellEnd"/>
      <w:r w:rsidRPr="003628D1">
        <w:rPr>
          <w:rFonts w:ascii="Times New Roman" w:eastAsia="Times New Roman" w:hAnsi="Times New Roman" w:cs="Times New Roman"/>
          <w:sz w:val="28"/>
          <w:szCs w:val="28"/>
        </w:rPr>
        <w:t xml:space="preserve"> - число объектов культурного наследия, находящихся в муниципальной собственности и требующих консервации или реставрации;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ОКН - общее количество объектов культурного наследия, находящихся в муниципальной собственности.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1.1.1.15. (Целевой показатель № 25) </w:t>
      </w:r>
      <w:r w:rsidRPr="003628D1">
        <w:rPr>
          <w:rFonts w:ascii="Times New Roman" w:eastAsia="Times New Roman" w:hAnsi="Times New Roman" w:cs="Times New Roman"/>
          <w:sz w:val="28"/>
          <w:szCs w:val="28"/>
        </w:rPr>
        <w:t xml:space="preserve">Количество </w:t>
      </w:r>
      <w:r w:rsidRPr="003628D1">
        <w:rPr>
          <w:rFonts w:ascii="Times New Roman" w:eastAsia="Times New Roman" w:hAnsi="Times New Roman" w:cs="Times New Roman"/>
          <w:sz w:val="28"/>
          <w:szCs w:val="28"/>
        </w:rPr>
        <w:lastRenderedPageBreak/>
        <w:t>организаций культуры, получивших современное оборудование.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Министерство культуры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1.1.1.16. (Целевой показатель № 26) </w:t>
      </w:r>
      <w:r w:rsidRPr="003628D1">
        <w:rPr>
          <w:rFonts w:ascii="Times New Roman" w:eastAsia="Times New Roman" w:hAnsi="Times New Roman" w:cs="Times New Roman"/>
          <w:sz w:val="28"/>
          <w:szCs w:val="28"/>
        </w:rPr>
        <w:t>Число посещений культурных мероприятий.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установлено Министерством культуры Российской Федерации исходя из необходимости обеспечения роста показателя в 3 раза </w:t>
      </w:r>
      <w:proofErr w:type="gramStart"/>
      <w:r w:rsidRPr="003628D1">
        <w:rPr>
          <w:rFonts w:ascii="Times New Roman" w:eastAsia="Times New Roman" w:hAnsi="Times New Roman" w:cs="Times New Roman"/>
          <w:sz w:val="28"/>
          <w:szCs w:val="28"/>
        </w:rPr>
        <w:t>по</w:t>
      </w:r>
      <w:proofErr w:type="gramEnd"/>
      <w:r w:rsidRPr="003628D1">
        <w:rPr>
          <w:rFonts w:ascii="Times New Roman" w:eastAsia="Times New Roman" w:hAnsi="Times New Roman" w:cs="Times New Roman"/>
          <w:sz w:val="28"/>
          <w:szCs w:val="28"/>
        </w:rPr>
        <w:t xml:space="preserve"> сравняю </w:t>
      </w:r>
      <w:proofErr w:type="gramStart"/>
      <w:r w:rsidRPr="003628D1">
        <w:rPr>
          <w:rFonts w:ascii="Times New Roman" w:eastAsia="Times New Roman" w:hAnsi="Times New Roman" w:cs="Times New Roman"/>
          <w:sz w:val="28"/>
          <w:szCs w:val="28"/>
        </w:rPr>
        <w:t>с</w:t>
      </w:r>
      <w:proofErr w:type="gramEnd"/>
      <w:r w:rsidRPr="003628D1">
        <w:rPr>
          <w:rFonts w:ascii="Times New Roman" w:eastAsia="Times New Roman" w:hAnsi="Times New Roman" w:cs="Times New Roman"/>
          <w:sz w:val="28"/>
          <w:szCs w:val="28"/>
        </w:rPr>
        <w:t xml:space="preserve">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495" w:history="1">
        <w:r w:rsidRPr="003628D1">
          <w:rPr>
            <w:rFonts w:ascii="Times New Roman" w:eastAsia="Times New Roman" w:hAnsi="Times New Roman" w:cs="Times New Roman"/>
            <w:b/>
            <w:sz w:val="28"/>
            <w:szCs w:val="28"/>
          </w:rPr>
          <w:t>показатель</w:t>
        </w:r>
      </w:hyperlink>
      <w:r w:rsidRPr="003628D1">
        <w:rPr>
          <w:rFonts w:ascii="Times New Roman" w:eastAsia="Times New Roman" w:hAnsi="Times New Roman" w:cs="Times New Roman"/>
          <w:b/>
          <w:sz w:val="28"/>
          <w:szCs w:val="28"/>
        </w:rPr>
        <w:t xml:space="preserve"> 1.1.1.17. (Целевой показатель № 27)</w:t>
      </w:r>
      <w:r w:rsidRPr="003628D1">
        <w:rPr>
          <w:rFonts w:ascii="Times New Roman" w:eastAsia="Times New Roman" w:hAnsi="Times New Roman" w:cs="Times New Roman"/>
          <w:sz w:val="28"/>
          <w:szCs w:val="28"/>
        </w:rPr>
        <w:t xml:space="preserve"> Количество обращений к порталу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подсчетом числа уникальных посетителей портала «</w:t>
      </w:r>
      <w:proofErr w:type="spellStart"/>
      <w:r w:rsidRPr="003628D1">
        <w:rPr>
          <w:rFonts w:ascii="Times New Roman" w:eastAsia="Times New Roman" w:hAnsi="Times New Roman" w:cs="Times New Roman"/>
          <w:sz w:val="28"/>
          <w:szCs w:val="28"/>
        </w:rPr>
        <w:t>КультураУрала</w:t>
      </w:r>
      <w:proofErr w:type="gramStart"/>
      <w:r w:rsidRPr="003628D1">
        <w:rPr>
          <w:rFonts w:ascii="Times New Roman" w:eastAsia="Times New Roman" w:hAnsi="Times New Roman" w:cs="Times New Roman"/>
          <w:sz w:val="28"/>
          <w:szCs w:val="28"/>
        </w:rPr>
        <w:t>.Р</w:t>
      </w:r>
      <w:proofErr w:type="gramEnd"/>
      <w:r w:rsidRPr="003628D1">
        <w:rPr>
          <w:rFonts w:ascii="Times New Roman" w:eastAsia="Times New Roman" w:hAnsi="Times New Roman" w:cs="Times New Roman"/>
          <w:sz w:val="28"/>
          <w:szCs w:val="28"/>
        </w:rPr>
        <w:t>Ф</w:t>
      </w:r>
      <w:proofErr w:type="spell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1.1.1.18. (Целевой показатель № 28) </w:t>
      </w:r>
      <w:r w:rsidRPr="003628D1">
        <w:rPr>
          <w:rFonts w:ascii="Times New Roman" w:eastAsia="Times New Roman" w:hAnsi="Times New Roman" w:cs="Times New Roman"/>
          <w:sz w:val="28"/>
          <w:szCs w:val="28"/>
        </w:rPr>
        <w:t>Количество волонтеров, вовлеченных в программу «Волонтеры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сводные данные портала «Добро.ru».</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1.1.1.19. (Целевой показатель № 30) </w:t>
      </w:r>
      <w:r w:rsidRPr="003628D1">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определяется исходя из прогнозной оценки </w:t>
      </w:r>
      <w:r w:rsidRPr="003628D1">
        <w:rPr>
          <w:rFonts w:ascii="Times New Roman" w:eastAsia="Times New Roman" w:hAnsi="Times New Roman" w:cs="Times New Roman"/>
          <w:sz w:val="28"/>
          <w:szCs w:val="28"/>
        </w:rPr>
        <w:lastRenderedPageBreak/>
        <w:t>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1.1.1.20. (Целевой показатель № 33) </w:t>
      </w:r>
      <w:r w:rsidRPr="003628D1">
        <w:rPr>
          <w:rFonts w:ascii="Times New Roman" w:eastAsia="Times New Roman" w:hAnsi="Times New Roman" w:cs="Times New Roman"/>
          <w:sz w:val="28"/>
          <w:szCs w:val="28"/>
        </w:rPr>
        <w:t xml:space="preserve">Количество объектов учреждений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w:t>
      </w:r>
      <w:r w:rsidRPr="003628D1">
        <w:rPr>
          <w:rFonts w:ascii="Times New Roman" w:eastAsia="Times New Roman" w:hAnsi="Times New Roman" w:cs="Times New Roman"/>
          <w:sz w:val="28"/>
          <w:szCs w:val="28"/>
        </w:rPr>
        <w:br/>
        <w:t xml:space="preserve">в сфере культуры, утвержденный в соответствии с постановлением Правительства Российской Федерации от 11.02.2017 № 176 «Об утверждении требований к антитеррористической защищенности объектов (территорий) </w:t>
      </w:r>
      <w:r w:rsidRPr="003628D1">
        <w:rPr>
          <w:rFonts w:ascii="Times New Roman" w:eastAsia="Times New Roman" w:hAnsi="Times New Roman" w:cs="Times New Roman"/>
          <w:sz w:val="28"/>
          <w:szCs w:val="28"/>
        </w:rPr>
        <w:br/>
        <w:t>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1.1.1.21.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34) </w:t>
      </w:r>
      <w:r w:rsidRPr="003628D1">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зданий муниципальных учреждений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1.1.1.22. (Целевой показатель № 35) </w:t>
      </w:r>
      <w:r w:rsidRPr="003628D1">
        <w:rPr>
          <w:rFonts w:ascii="Times New Roman" w:eastAsia="Times New Roman" w:hAnsi="Times New Roman" w:cs="Times New Roman"/>
          <w:sz w:val="28"/>
          <w:szCs w:val="28"/>
        </w:rPr>
        <w:t xml:space="preserve">Доля муниципальных учреждений культуры (зданий), находящихся </w:t>
      </w:r>
      <w:r w:rsidRPr="003628D1">
        <w:rPr>
          <w:rFonts w:ascii="Times New Roman" w:eastAsia="Times New Roman" w:hAnsi="Times New Roman" w:cs="Times New Roman"/>
          <w:sz w:val="28"/>
          <w:szCs w:val="28"/>
        </w:rPr>
        <w:br/>
        <w:t>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справка о состоянии здания (зданий) предоставленная учреждениями культуры в отдел по социальной сфере </w:t>
      </w:r>
      <w:r w:rsidRPr="003628D1">
        <w:rPr>
          <w:rFonts w:ascii="Times New Roman" w:eastAsia="Times New Roman" w:hAnsi="Times New Roman" w:cs="Times New Roman"/>
          <w:sz w:val="28"/>
          <w:szCs w:val="28"/>
        </w:rPr>
        <w:br/>
        <w:t>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зданий учреждений культуры, которые находятся в удовлетворительном состоянии </w:t>
      </w:r>
      <w:r w:rsidRPr="003628D1">
        <w:rPr>
          <w:rFonts w:ascii="Times New Roman" w:eastAsia="Times New Roman" w:hAnsi="Times New Roman" w:cs="Times New Roman"/>
          <w:sz w:val="28"/>
          <w:szCs w:val="28"/>
        </w:rPr>
        <w:br/>
        <w:t xml:space="preserve">к общему количеству зданий учреждений культуры умноженное </w:t>
      </w:r>
      <w:r w:rsidRPr="003628D1">
        <w:rPr>
          <w:rFonts w:ascii="Times New Roman" w:eastAsia="Times New Roman" w:hAnsi="Times New Roman" w:cs="Times New Roman"/>
          <w:sz w:val="28"/>
          <w:szCs w:val="28"/>
        </w:rPr>
        <w:br/>
      </w:r>
      <w:r w:rsidRPr="003628D1">
        <w:rPr>
          <w:rFonts w:ascii="Times New Roman" w:eastAsia="Times New Roman" w:hAnsi="Times New Roman" w:cs="Times New Roman"/>
          <w:sz w:val="28"/>
          <w:szCs w:val="28"/>
        </w:rPr>
        <w:lastRenderedPageBreak/>
        <w:t>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культуры (зданий),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зданий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15) </w:t>
      </w:r>
      <w:r w:rsidRPr="003628D1">
        <w:rPr>
          <w:rFonts w:ascii="Times New Roman" w:eastAsia="Times New Roman" w:hAnsi="Times New Roman" w:cs="Times New Roman"/>
          <w:sz w:val="28"/>
          <w:szCs w:val="28"/>
        </w:rPr>
        <w:t>Число действующих виртуальных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4"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578"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1.1.2.2.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16) </w:t>
      </w:r>
      <w:r w:rsidRPr="003628D1">
        <w:rPr>
          <w:rFonts w:ascii="Times New Roman" w:eastAsia="Times New Roman" w:hAnsi="Times New Roman" w:cs="Times New Roman"/>
          <w:sz w:val="28"/>
          <w:szCs w:val="28"/>
        </w:rPr>
        <w:t>Количество передвижных музейных выставок.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5" w:history="1">
        <w:r w:rsidRPr="003628D1">
          <w:rPr>
            <w:rFonts w:ascii="Times New Roman" w:eastAsia="Times New Roman" w:hAnsi="Times New Roman" w:cs="Times New Roman"/>
            <w:sz w:val="28"/>
            <w:szCs w:val="28"/>
          </w:rPr>
          <w:t>№ 8-НК</w:t>
        </w:r>
      </w:hyperlink>
      <w:r w:rsidRPr="003628D1">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2.2.3.1</w:t>
      </w:r>
      <w:r w:rsidRPr="003628D1">
        <w:rPr>
          <w:rFonts w:ascii="Times New Roman" w:eastAsia="Times New Roman" w:hAnsi="Times New Roman" w:cs="Times New Roman"/>
          <w:sz w:val="28"/>
          <w:szCs w:val="28"/>
        </w:rPr>
        <w:t xml:space="preserve">. </w:t>
      </w:r>
      <w:proofErr w:type="gramStart"/>
      <w:r w:rsidRPr="003628D1">
        <w:rPr>
          <w:rFonts w:ascii="Times New Roman" w:eastAsia="Times New Roman" w:hAnsi="Times New Roman" w:cs="Times New Roman"/>
          <w:b/>
          <w:sz w:val="28"/>
          <w:szCs w:val="28"/>
        </w:rPr>
        <w:t xml:space="preserve">(Целевой показатель № 17) </w:t>
      </w:r>
      <w:r w:rsidRPr="003628D1">
        <w:rPr>
          <w:rFonts w:ascii="Times New Roman" w:eastAsia="Times New Roman" w:hAnsi="Times New Roman" w:cs="Times New Roman"/>
          <w:sz w:val="28"/>
          <w:szCs w:val="28"/>
        </w:rPr>
        <w:t>Сохранение контингента обучающихся в учреждениях дополнительного образования.</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Pr="003628D1">
        <w:rPr>
          <w:rFonts w:ascii="Times New Roman" w:eastAsia="Times New Roman" w:hAnsi="Times New Roman" w:cs="Times New Roman"/>
          <w:sz w:val="28"/>
          <w:szCs w:val="28"/>
        </w:rPr>
        <w:br/>
        <w:t>от 23.12.2016 № 851.</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lastRenderedPageBreak/>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18) </w:t>
      </w:r>
      <w:r w:rsidRPr="003628D1">
        <w:rPr>
          <w:rFonts w:ascii="Times New Roman" w:eastAsia="Times New Roman" w:hAnsi="Times New Roman" w:cs="Times New Roman"/>
          <w:sz w:val="28"/>
          <w:szCs w:val="28"/>
        </w:rPr>
        <w:t xml:space="preserve">Доля детей </w:t>
      </w:r>
      <w:r w:rsidRPr="003628D1">
        <w:rPr>
          <w:rFonts w:ascii="Times New Roman" w:eastAsia="Times New Roman" w:hAnsi="Times New Roman" w:cs="Times New Roman"/>
          <w:sz w:val="28"/>
          <w:szCs w:val="28"/>
        </w:rPr>
        <w:br/>
        <w:t>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6"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детей в возрасте от 5 до 18 лет, охваченных дополнительным образованием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Ддет</w:t>
      </w:r>
      <w:proofErr w:type="spellEnd"/>
      <w:r w:rsidRPr="003628D1">
        <w:rPr>
          <w:rFonts w:ascii="Times New Roman" w:eastAsia="Times New Roman" w:hAnsi="Times New Roman" w:cs="Times New Roman"/>
          <w:sz w:val="28"/>
          <w:szCs w:val="28"/>
        </w:rPr>
        <w:t xml:space="preserve"> - доля детей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Чвоз</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численностьдетей</w:t>
      </w:r>
      <w:proofErr w:type="spellEnd"/>
      <w:r w:rsidRPr="003628D1">
        <w:rPr>
          <w:rFonts w:ascii="Times New Roman" w:eastAsia="Times New Roman" w:hAnsi="Times New Roman" w:cs="Times New Roman"/>
          <w:sz w:val="28"/>
          <w:szCs w:val="28"/>
        </w:rPr>
        <w:t xml:space="preserve"> в возрасте от 5 до 18 лет, охваченных дополнительным образованием;</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2.2.3.3</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19) </w:t>
      </w:r>
      <w:r w:rsidRPr="003628D1">
        <w:rPr>
          <w:rFonts w:ascii="Times New Roman" w:eastAsia="Times New Roman" w:hAnsi="Times New Roman" w:cs="Times New Roman"/>
          <w:sz w:val="28"/>
          <w:szCs w:val="28"/>
        </w:rPr>
        <w:t>Доля учащихся детских школ искусств, привлекаемых к участию в творческих мероприятиях, от общего числа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3628D1">
          <w:rPr>
            <w:rFonts w:ascii="Times New Roman" w:eastAsia="Times New Roman" w:hAnsi="Times New Roman" w:cs="Times New Roman"/>
            <w:sz w:val="28"/>
            <w:szCs w:val="28"/>
          </w:rPr>
          <w:t>1-Д</w:t>
        </w:r>
      </w:hyperlink>
      <w:r w:rsidRPr="003628D1">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Дучдши</w:t>
      </w:r>
      <w:proofErr w:type="spellEnd"/>
      <w:r w:rsidRPr="003628D1">
        <w:rPr>
          <w:rFonts w:ascii="Times New Roman" w:eastAsia="Times New Roman" w:hAnsi="Times New Roman" w:cs="Times New Roman"/>
          <w:sz w:val="28"/>
          <w:szCs w:val="28"/>
        </w:rPr>
        <w:t xml:space="preserve"> - доля учащихся детских школ искусств, привлекаемых </w:t>
      </w:r>
      <w:r w:rsidRPr="003628D1">
        <w:rPr>
          <w:rFonts w:ascii="Times New Roman" w:eastAsia="Times New Roman" w:hAnsi="Times New Roman" w:cs="Times New Roman"/>
          <w:sz w:val="28"/>
          <w:szCs w:val="28"/>
        </w:rPr>
        <w:br/>
        <w:t>к участию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Чучпу</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Чучоб</w:t>
      </w:r>
      <w:proofErr w:type="spellEnd"/>
      <w:r w:rsidRPr="003628D1">
        <w:rPr>
          <w:rFonts w:ascii="Times New Roman" w:eastAsia="Times New Roman" w:hAnsi="Times New Roman" w:cs="Times New Roman"/>
          <w:sz w:val="28"/>
          <w:szCs w:val="28"/>
        </w:rPr>
        <w:t xml:space="preserve"> - общая численность учащихся детских школ искусств.</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96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 xml:space="preserve">2.2.3.4. (Целевой показатель № 20) </w:t>
      </w:r>
      <w:r w:rsidRPr="003628D1">
        <w:rPr>
          <w:rFonts w:ascii="Times New Roman" w:eastAsia="Times New Roman" w:hAnsi="Times New Roman" w:cs="Times New Roman"/>
          <w:sz w:val="28"/>
          <w:szCs w:val="28"/>
        </w:rPr>
        <w:t>Доля лауреатов международных конкурсов и фестивалей в сфере культуры в общем числе обучающихся в учреждениях дополнительного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Источник информации – оперативная информация учреждений дополнительного образования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Длмкф</w:t>
      </w:r>
      <w:proofErr w:type="spellEnd"/>
      <w:r w:rsidRPr="003628D1">
        <w:rPr>
          <w:rFonts w:ascii="Times New Roman" w:eastAsia="Times New Roman" w:hAnsi="Times New Roman" w:cs="Times New Roman"/>
          <w:sz w:val="28"/>
          <w:szCs w:val="28"/>
        </w:rPr>
        <w:t xml:space="preserve"> - доля лауреатов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Чудшилмк</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Чудши</w:t>
      </w:r>
      <w:proofErr w:type="spellEnd"/>
      <w:r w:rsidRPr="003628D1">
        <w:rPr>
          <w:rFonts w:ascii="Times New Roman" w:eastAsia="Times New Roman" w:hAnsi="Times New Roman" w:cs="Times New Roman"/>
          <w:sz w:val="28"/>
          <w:szCs w:val="28"/>
        </w:rPr>
        <w:t xml:space="preserve"> - численность учащихся детских школ искусств.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2.2.3.5</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21)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количества, </w:t>
      </w:r>
      <w:proofErr w:type="spellStart"/>
      <w:r w:rsidRPr="003628D1">
        <w:rPr>
          <w:rFonts w:ascii="Times New Roman" w:eastAsia="Times New Roman" w:hAnsi="Times New Roman" w:cs="Times New Roman"/>
          <w:sz w:val="28"/>
          <w:szCs w:val="28"/>
        </w:rPr>
        <w:t>удовлетворенныхкачеством</w:t>
      </w:r>
      <w:proofErr w:type="spellEnd"/>
      <w:r w:rsidRPr="003628D1">
        <w:rPr>
          <w:rFonts w:ascii="Times New Roman" w:eastAsia="Times New Roman" w:hAnsi="Times New Roman" w:cs="Times New Roman"/>
          <w:sz w:val="28"/>
          <w:szCs w:val="28"/>
        </w:rPr>
        <w:t xml:space="preserve"> дополнительного образования детей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/Коп)*100 %;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удовлетворенность населения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Коп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2.2.3.6</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22) </w:t>
      </w:r>
      <w:r w:rsidRPr="003628D1">
        <w:rPr>
          <w:rFonts w:ascii="Times New Roman" w:eastAsia="Times New Roman" w:hAnsi="Times New Roman" w:cs="Times New Roman"/>
          <w:sz w:val="28"/>
          <w:szCs w:val="28"/>
        </w:rPr>
        <w:t>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w:t>
      </w:r>
      <w:proofErr w:type="spellStart"/>
      <w:r w:rsidRPr="003628D1">
        <w:rPr>
          <w:rFonts w:ascii="Times New Roman" w:eastAsia="Times New Roman" w:hAnsi="Times New Roman" w:cs="Times New Roman"/>
          <w:sz w:val="28"/>
          <w:szCs w:val="28"/>
        </w:rPr>
        <w:t>количества</w:t>
      </w:r>
      <w:proofErr w:type="gramStart"/>
      <w:r w:rsidRPr="003628D1">
        <w:rPr>
          <w:rFonts w:ascii="Times New Roman" w:eastAsia="Times New Roman" w:hAnsi="Times New Roman" w:cs="Times New Roman"/>
          <w:sz w:val="28"/>
          <w:szCs w:val="28"/>
        </w:rPr>
        <w:t>,у</w:t>
      </w:r>
      <w:proofErr w:type="gramEnd"/>
      <w:r w:rsidRPr="003628D1">
        <w:rPr>
          <w:rFonts w:ascii="Times New Roman" w:eastAsia="Times New Roman" w:hAnsi="Times New Roman" w:cs="Times New Roman"/>
          <w:sz w:val="28"/>
          <w:szCs w:val="28"/>
        </w:rPr>
        <w:t>довлетворенных</w:t>
      </w:r>
      <w:proofErr w:type="spellEnd"/>
      <w:r w:rsidRPr="003628D1">
        <w:rPr>
          <w:rFonts w:ascii="Times New Roman" w:eastAsia="Times New Roman" w:hAnsi="Times New Roman" w:cs="Times New Roman"/>
          <w:sz w:val="28"/>
          <w:szCs w:val="28"/>
        </w:rPr>
        <w:t xml:space="preserve"> качеством дополнительного образования детей и молодежи в возрасте 5-18 лет к общему количество опрошенных,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Буд = (</w:t>
      </w: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w:t>
      </w: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lastRenderedPageBreak/>
        <w:t>Буд - удовлетворенность населения качеством дополнительного образования детей и молодежи в возрасте от 5-18 лет;</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Боуд</w:t>
      </w:r>
      <w:proofErr w:type="spellEnd"/>
      <w:r w:rsidRPr="003628D1">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и молодежи в возрасте 5-18 лет;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Боп</w:t>
      </w:r>
      <w:proofErr w:type="spellEnd"/>
      <w:r w:rsidRPr="003628D1">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2.2.3.7.</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31) </w:t>
      </w:r>
      <w:r w:rsidRPr="003628D1">
        <w:rPr>
          <w:rFonts w:ascii="Times New Roman" w:eastAsia="Times New Roman" w:hAnsi="Times New Roman" w:cs="Times New Roman"/>
          <w:sz w:val="28"/>
          <w:szCs w:val="28"/>
        </w:rPr>
        <w:t xml:space="preserve">Количество реализованных проектов </w:t>
      </w:r>
      <w:proofErr w:type="gramStart"/>
      <w:r w:rsidRPr="003628D1">
        <w:rPr>
          <w:rFonts w:ascii="Times New Roman" w:eastAsia="Times New Roman" w:hAnsi="Times New Roman" w:cs="Times New Roman"/>
          <w:sz w:val="28"/>
          <w:szCs w:val="28"/>
        </w:rPr>
        <w:t>инициативного</w:t>
      </w:r>
      <w:proofErr w:type="gramEnd"/>
      <w:r w:rsidRPr="003628D1">
        <w:rPr>
          <w:rFonts w:ascii="Times New Roman" w:eastAsia="Times New Roman" w:hAnsi="Times New Roman" w:cs="Times New Roman"/>
          <w:sz w:val="28"/>
          <w:szCs w:val="28"/>
        </w:rPr>
        <w:t xml:space="preserve">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отдел экономики администрации Верхнесалдинского городского округа.</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реализованных проектов инициативного бюджетирования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2.2.3.8.</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32) </w:t>
      </w:r>
      <w:r w:rsidRPr="003628D1">
        <w:rPr>
          <w:rFonts w:ascii="Times New Roman" w:eastAsia="Times New Roman" w:hAnsi="Times New Roman" w:cs="Times New Roman"/>
          <w:sz w:val="28"/>
          <w:szCs w:val="28"/>
        </w:rPr>
        <w:t xml:space="preserve">Количество объектов учреждений дополнительного образования сферы культуры, соответствующих требованиям, направленным на обеспечение антитеррористической защищенности.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Источник информации – паспорт безопасности объектов (территорий) дополнительного образования сферы культуры, утвержденный в соответствии </w:t>
      </w:r>
      <w:r w:rsidRPr="003628D1">
        <w:rPr>
          <w:rFonts w:ascii="Times New Roman" w:eastAsia="Times New Roman" w:hAnsi="Times New Roman" w:cs="Times New Roman"/>
          <w:sz w:val="28"/>
          <w:szCs w:val="28"/>
        </w:rPr>
        <w:br/>
        <w:t>с постановлением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паспортов безопасности объектов (территорий)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2.2.3.9.</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36) </w:t>
      </w:r>
      <w:r w:rsidRPr="003628D1">
        <w:rPr>
          <w:rFonts w:ascii="Times New Roman" w:eastAsia="Times New Roman" w:hAnsi="Times New Roman" w:cs="Times New Roman"/>
          <w:sz w:val="28"/>
          <w:szCs w:val="28"/>
        </w:rPr>
        <w:t>Доля муниципальных учреждений дополнительного образования сферы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муниципальных учреждений дополнительного образования сферы культуры, которые находятся в аварийном состоянии к общему количеству муниципальных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Дав = (</w:t>
      </w: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Дав - доля муниципальных учреждений дополнительного образования сферы культуры, здания которых находятся в аварийном состоянии </w:t>
      </w:r>
      <w:r w:rsidRPr="003628D1">
        <w:rPr>
          <w:rFonts w:ascii="Times New Roman" w:eastAsia="Times New Roman" w:hAnsi="Times New Roman" w:cs="Times New Roman"/>
          <w:sz w:val="28"/>
          <w:szCs w:val="28"/>
        </w:rPr>
        <w:br/>
        <w:t xml:space="preserve">или требуют капитального ремонта, в общем количестве муниципальных </w:t>
      </w:r>
      <w:r w:rsidRPr="003628D1">
        <w:rPr>
          <w:rFonts w:ascii="Times New Roman" w:eastAsia="Times New Roman" w:hAnsi="Times New Roman" w:cs="Times New Roman"/>
          <w:sz w:val="28"/>
          <w:szCs w:val="28"/>
        </w:rPr>
        <w:lastRenderedPageBreak/>
        <w:t>учреждений дополнительного образования сферы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Кав</w:t>
      </w:r>
      <w:proofErr w:type="spellEnd"/>
      <w:r w:rsidRPr="003628D1">
        <w:rPr>
          <w:rFonts w:ascii="Times New Roman" w:eastAsia="Times New Roman" w:hAnsi="Times New Roman" w:cs="Times New Roman"/>
          <w:sz w:val="28"/>
          <w:szCs w:val="28"/>
        </w:rPr>
        <w:t xml:space="preserve"> - количество зданий муниципальных учреждений дополнительного образования сферы культуры, которые находятся в аварийном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показатель 2.2.3.10. (Целевой показатель № 37) </w:t>
      </w:r>
      <w:r w:rsidRPr="003628D1">
        <w:rPr>
          <w:rFonts w:ascii="Times New Roman" w:eastAsia="Times New Roman" w:hAnsi="Times New Roman" w:cs="Times New Roman"/>
          <w:sz w:val="28"/>
          <w:szCs w:val="28"/>
        </w:rPr>
        <w:t>Доля муниципальных учреждений (зданий) дополнительного образования сферы культуры, находящихся в удовлетворительном состоянии, 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справка о состоянии здания (зданий) предоставленная учреждениями дополнительного образования сферы культуры в отдел по социальной сфере и культуре.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количество зданий учреждений дополнительного образования сферы культуры, которые находятся в удовлетворительном состоянии к общему количеству зданий учреждений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Дуд</w:t>
      </w:r>
      <w:proofErr w:type="spellEnd"/>
      <w:r w:rsidRPr="003628D1">
        <w:rPr>
          <w:rFonts w:ascii="Times New Roman" w:eastAsia="Times New Roman" w:hAnsi="Times New Roman" w:cs="Times New Roman"/>
          <w:sz w:val="28"/>
          <w:szCs w:val="28"/>
        </w:rPr>
        <w:t xml:space="preserve"> - доля муниципальных учреждений дополнительного образования сферы культуры (зданий), находящихся в удовлетворительном состоянии, </w:t>
      </w:r>
      <w:r w:rsidRPr="003628D1">
        <w:rPr>
          <w:rFonts w:ascii="Times New Roman" w:eastAsia="Times New Roman" w:hAnsi="Times New Roman" w:cs="Times New Roman"/>
          <w:sz w:val="28"/>
          <w:szCs w:val="28"/>
        </w:rPr>
        <w:br/>
        <w:t>в общем количестве таких учреждений;</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Куд</w:t>
      </w:r>
      <w:proofErr w:type="spellEnd"/>
      <w:r w:rsidRPr="003628D1">
        <w:rPr>
          <w:rFonts w:ascii="Times New Roman" w:eastAsia="Times New Roman" w:hAnsi="Times New Roman" w:cs="Times New Roman"/>
          <w:sz w:val="28"/>
          <w:szCs w:val="28"/>
        </w:rPr>
        <w:t xml:space="preserve"> - количество зданий учреждений дополнительного образования сферы культуры, которые находятся в удовлетворительном состоянии;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Коб</w:t>
      </w:r>
      <w:proofErr w:type="spellEnd"/>
      <w:r w:rsidRPr="003628D1">
        <w:rPr>
          <w:rFonts w:ascii="Times New Roman" w:eastAsia="Times New Roman" w:hAnsi="Times New Roman" w:cs="Times New Roman"/>
          <w:sz w:val="28"/>
          <w:szCs w:val="28"/>
        </w:rPr>
        <w:t xml:space="preserve"> - общее количество </w:t>
      </w:r>
      <w:proofErr w:type="gramStart"/>
      <w:r w:rsidRPr="003628D1">
        <w:rPr>
          <w:rFonts w:ascii="Times New Roman" w:eastAsia="Times New Roman" w:hAnsi="Times New Roman" w:cs="Times New Roman"/>
          <w:sz w:val="28"/>
          <w:szCs w:val="28"/>
        </w:rPr>
        <w:t>зданий муниципальных учреждений дополнительного образования сферы культуры</w:t>
      </w:r>
      <w:proofErr w:type="gramEnd"/>
      <w:r w:rsidRPr="003628D1">
        <w:rPr>
          <w:rFonts w:ascii="Times New Roman" w:eastAsia="Times New Roman" w:hAnsi="Times New Roman" w:cs="Times New Roman"/>
          <w:sz w:val="28"/>
          <w:szCs w:val="28"/>
        </w:rPr>
        <w:t>.</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740"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2.2.4.1.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23) </w:t>
      </w:r>
      <w:r w:rsidRPr="003628D1">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w:t>
      </w:r>
      <w:r w:rsidRPr="003628D1">
        <w:rPr>
          <w:rFonts w:ascii="Times New Roman" w:eastAsia="Times New Roman" w:hAnsi="Times New Roman" w:cs="Times New Roman"/>
          <w:sz w:val="28"/>
          <w:szCs w:val="28"/>
        </w:rPr>
        <w:br/>
        <w:t>в соответствии с прогнозным значением среднемесячного дохода от трудовой деятельности по Свердловской области</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628D1">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8" w:history="1">
        <w:r w:rsidRPr="003628D1">
          <w:rPr>
            <w:rFonts w:ascii="Times New Roman" w:eastAsia="Times New Roman" w:hAnsi="Times New Roman" w:cs="Times New Roman"/>
            <w:sz w:val="28"/>
            <w:szCs w:val="28"/>
          </w:rPr>
          <w:t>№ ЗП-культура</w:t>
        </w:r>
      </w:hyperlink>
      <w:r w:rsidRPr="003628D1">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roofErr w:type="gramEnd"/>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3628D1">
        <w:rPr>
          <w:rFonts w:ascii="Times New Roman" w:eastAsia="Times New Roman" w:hAnsi="Times New Roman" w:cs="Times New Roman"/>
          <w:sz w:val="28"/>
          <w:szCs w:val="28"/>
        </w:rPr>
        <w:br/>
        <w:t>по экономике Свердловской области,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 100 %, где: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Ссзп</w:t>
      </w:r>
      <w:proofErr w:type="spellEnd"/>
      <w:r w:rsidRPr="003628D1">
        <w:rPr>
          <w:rFonts w:ascii="Times New Roman" w:eastAsia="Times New Roman" w:hAnsi="Times New Roman" w:cs="Times New Roman"/>
          <w:sz w:val="28"/>
          <w:szCs w:val="28"/>
        </w:rPr>
        <w:t xml:space="preserve"> – соотношение средней заработной платы работников учреждения </w:t>
      </w:r>
      <w:r w:rsidRPr="003628D1">
        <w:rPr>
          <w:rFonts w:ascii="Times New Roman" w:eastAsia="Times New Roman" w:hAnsi="Times New Roman" w:cs="Times New Roman"/>
          <w:sz w:val="28"/>
          <w:szCs w:val="28"/>
        </w:rPr>
        <w:lastRenderedPageBreak/>
        <w:t>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Зпрк</w:t>
      </w:r>
      <w:proofErr w:type="spellEnd"/>
      <w:r w:rsidRPr="003628D1">
        <w:rPr>
          <w:rFonts w:ascii="Times New Roman" w:eastAsia="Times New Roman" w:hAnsi="Times New Roman" w:cs="Times New Roman"/>
          <w:sz w:val="28"/>
          <w:szCs w:val="28"/>
        </w:rPr>
        <w:t xml:space="preserve"> - средняя заработная плата работников учреждения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Зпэ</w:t>
      </w:r>
      <w:proofErr w:type="spellEnd"/>
      <w:r w:rsidRPr="003628D1">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Целевой показатель 2.2.4.2.</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29) </w:t>
      </w:r>
      <w:r w:rsidRPr="003628D1">
        <w:rPr>
          <w:rFonts w:ascii="Times New Roman" w:eastAsia="Times New Roman" w:hAnsi="Times New Roman" w:cs="Times New Roman"/>
          <w:sz w:val="28"/>
          <w:szCs w:val="28"/>
        </w:rPr>
        <w:t>Количество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3628D1" w:rsidRPr="003628D1" w:rsidRDefault="003628D1" w:rsidP="003628D1">
      <w:pPr>
        <w:widowControl w:val="0"/>
        <w:autoSpaceDE w:val="0"/>
        <w:autoSpaceDN w:val="0"/>
        <w:spacing w:after="0" w:line="240" w:lineRule="auto"/>
        <w:jc w:val="both"/>
        <w:rPr>
          <w:rFonts w:ascii="Times New Roman" w:eastAsia="Times New Roman" w:hAnsi="Times New Roman" w:cs="Times New Roman"/>
          <w:sz w:val="28"/>
          <w:szCs w:val="28"/>
        </w:rPr>
      </w:pP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b/>
          <w:sz w:val="28"/>
          <w:szCs w:val="28"/>
        </w:rPr>
        <w:t xml:space="preserve">Целевой </w:t>
      </w:r>
      <w:hyperlink w:anchor="P1112" w:history="1">
        <w:r w:rsidRPr="003628D1">
          <w:rPr>
            <w:rFonts w:ascii="Times New Roman" w:eastAsia="Times New Roman" w:hAnsi="Times New Roman" w:cs="Times New Roman"/>
            <w:b/>
            <w:sz w:val="28"/>
            <w:szCs w:val="28"/>
          </w:rPr>
          <w:t xml:space="preserve">показатель </w:t>
        </w:r>
      </w:hyperlink>
      <w:r w:rsidRPr="003628D1">
        <w:rPr>
          <w:rFonts w:ascii="Times New Roman" w:eastAsia="Times New Roman" w:hAnsi="Times New Roman" w:cs="Times New Roman"/>
          <w:b/>
          <w:sz w:val="28"/>
          <w:szCs w:val="28"/>
        </w:rPr>
        <w:t>2.2.5.1</w:t>
      </w:r>
      <w:r w:rsidRPr="003628D1">
        <w:rPr>
          <w:rFonts w:ascii="Times New Roman" w:eastAsia="Times New Roman" w:hAnsi="Times New Roman" w:cs="Times New Roman"/>
          <w:sz w:val="28"/>
          <w:szCs w:val="28"/>
        </w:rPr>
        <w:t xml:space="preserve">. </w:t>
      </w:r>
      <w:r w:rsidRPr="003628D1">
        <w:rPr>
          <w:rFonts w:ascii="Times New Roman" w:eastAsia="Times New Roman" w:hAnsi="Times New Roman" w:cs="Times New Roman"/>
          <w:b/>
          <w:sz w:val="28"/>
          <w:szCs w:val="28"/>
        </w:rPr>
        <w:t xml:space="preserve">(Целевой показатель № 24) </w:t>
      </w:r>
      <w:r w:rsidRPr="003628D1">
        <w:rPr>
          <w:rFonts w:ascii="Times New Roman" w:eastAsia="Times New Roman" w:hAnsi="Times New Roman" w:cs="Times New Roman"/>
          <w:sz w:val="28"/>
          <w:szCs w:val="28"/>
        </w:rPr>
        <w:t>Уровень удовлетворенности населения качеством и доступностью оказываемых населению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Значение показателя рассчитывается по формуле:</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w:t>
      </w: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/Поп)*100 %;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Ууд</w:t>
      </w:r>
      <w:proofErr w:type="spellEnd"/>
      <w:r w:rsidRPr="003628D1">
        <w:rPr>
          <w:rFonts w:ascii="Times New Roman" w:eastAsia="Times New Roman" w:hAnsi="Times New Roman" w:cs="Times New Roman"/>
          <w:sz w:val="28"/>
          <w:szCs w:val="28"/>
        </w:rPr>
        <w:t xml:space="preserve"> - уровень удовлетворенности населения качеством и доступностью оказываемых населению муниципальных услуг в сфере культуры; </w:t>
      </w:r>
    </w:p>
    <w:p w:rsidR="003628D1" w:rsidRP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3628D1">
        <w:rPr>
          <w:rFonts w:ascii="Times New Roman" w:eastAsia="Times New Roman" w:hAnsi="Times New Roman" w:cs="Times New Roman"/>
          <w:sz w:val="28"/>
          <w:szCs w:val="28"/>
        </w:rPr>
        <w:t>Чоуд</w:t>
      </w:r>
      <w:proofErr w:type="spellEnd"/>
      <w:r w:rsidRPr="003628D1">
        <w:rPr>
          <w:rFonts w:ascii="Times New Roman" w:eastAsia="Times New Roman" w:hAnsi="Times New Roman" w:cs="Times New Roman"/>
          <w:sz w:val="28"/>
          <w:szCs w:val="28"/>
        </w:rPr>
        <w:t xml:space="preserve"> - количества опрошенных потребителей муниципальных услуг, удовлетворенных качеством работы муниципальных учреждений культуры; </w:t>
      </w:r>
    </w:p>
    <w:p w:rsidR="003628D1" w:rsidRDefault="003628D1"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8D1">
        <w:rPr>
          <w:rFonts w:ascii="Times New Roman" w:eastAsia="Times New Roman" w:hAnsi="Times New Roman" w:cs="Times New Roman"/>
          <w:sz w:val="28"/>
          <w:szCs w:val="28"/>
        </w:rPr>
        <w:t>Поп - общее количество опрошенных потребителей муниципальных услуг в сфере культуры.</w:t>
      </w:r>
    </w:p>
    <w:p w:rsidR="00D135DF" w:rsidRDefault="00D135DF" w:rsidP="003628D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b/>
          <w:sz w:val="28"/>
          <w:szCs w:val="28"/>
        </w:rPr>
        <w:t xml:space="preserve">Целевой показатель 1.1.1.23. (Целевой показатель № 38) </w:t>
      </w:r>
      <w:r w:rsidRPr="00D135DF">
        <w:rPr>
          <w:rFonts w:ascii="Times New Roman" w:eastAsia="Times New Roman" w:hAnsi="Times New Roman" w:cs="Times New Roman"/>
          <w:sz w:val="28"/>
          <w:szCs w:val="28"/>
        </w:rPr>
        <w:t>Количество муниципальных библиотек, переоснащенных по модельному стандарту.</w:t>
      </w:r>
    </w:p>
    <w:p w:rsidR="00D135DF"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Источник информации – Министерство культуры Свердловской области.</w:t>
      </w:r>
    </w:p>
    <w:p w:rsidR="00060666" w:rsidRPr="00D135DF" w:rsidRDefault="00D135DF" w:rsidP="00D135D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135DF">
        <w:rPr>
          <w:rFonts w:ascii="Times New Roman" w:eastAsia="Times New Roman" w:hAnsi="Times New Roman" w:cs="Times New Roman"/>
          <w:sz w:val="28"/>
          <w:szCs w:val="28"/>
        </w:rPr>
        <w:t xml:space="preserve">Значение показателя определяется в результате конкурсного отбора </w:t>
      </w:r>
      <w:r w:rsidRPr="00D135DF">
        <w:rPr>
          <w:rFonts w:ascii="Times New Roman" w:eastAsia="Times New Roman" w:hAnsi="Times New Roman" w:cs="Times New Roman"/>
          <w:sz w:val="28"/>
          <w:szCs w:val="28"/>
        </w:rPr>
        <w:br/>
        <w:t>на предоставление государственной поддержки на конкурсной основе муниципальным учреждениям Свердловской области.</w:t>
      </w:r>
    </w:p>
    <w:sectPr w:rsidR="00060666" w:rsidRPr="00D135DF"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AA" w:rsidRDefault="000D3DAA" w:rsidP="00326723">
      <w:pPr>
        <w:spacing w:after="0" w:line="240" w:lineRule="auto"/>
      </w:pPr>
      <w:r>
        <w:separator/>
      </w:r>
    </w:p>
  </w:endnote>
  <w:endnote w:type="continuationSeparator" w:id="0">
    <w:p w:rsidR="000D3DAA" w:rsidRDefault="000D3DAA"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AA" w:rsidRDefault="000D3DAA" w:rsidP="00326723">
      <w:pPr>
        <w:spacing w:after="0" w:line="240" w:lineRule="auto"/>
      </w:pPr>
      <w:r>
        <w:separator/>
      </w:r>
    </w:p>
  </w:footnote>
  <w:footnote w:type="continuationSeparator" w:id="0">
    <w:p w:rsidR="000D3DAA" w:rsidRDefault="000D3DAA"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5189"/>
      <w:docPartObj>
        <w:docPartGallery w:val="Page Numbers (Top of Page)"/>
        <w:docPartUnique/>
      </w:docPartObj>
    </w:sdtPr>
    <w:sdtEndPr>
      <w:rPr>
        <w:rFonts w:ascii="Times New Roman" w:hAnsi="Times New Roman" w:cs="Times New Roman"/>
        <w:sz w:val="28"/>
        <w:szCs w:val="28"/>
      </w:rPr>
    </w:sdtEndPr>
    <w:sdtContent>
      <w:p w:rsidR="0082266D" w:rsidRPr="007120BB" w:rsidRDefault="0082266D">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F664A7">
          <w:rPr>
            <w:rFonts w:ascii="Times New Roman" w:hAnsi="Times New Roman" w:cs="Times New Roman"/>
            <w:noProof/>
            <w:sz w:val="28"/>
            <w:szCs w:val="28"/>
          </w:rPr>
          <w:t>27</w:t>
        </w:r>
        <w:r w:rsidRPr="007120BB">
          <w:rPr>
            <w:rFonts w:ascii="Times New Roman" w:hAnsi="Times New Roman" w:cs="Times New Roman"/>
            <w:sz w:val="28"/>
            <w:szCs w:val="28"/>
          </w:rPr>
          <w:fldChar w:fldCharType="end"/>
        </w:r>
      </w:p>
    </w:sdtContent>
  </w:sdt>
  <w:p w:rsidR="0082266D" w:rsidRPr="007120BB" w:rsidRDefault="0082266D">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6D" w:rsidRDefault="0082266D"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50</w:t>
    </w:r>
    <w:r>
      <w:rPr>
        <w:rStyle w:val="af9"/>
      </w:rPr>
      <w:fldChar w:fldCharType="end"/>
    </w:r>
  </w:p>
  <w:p w:rsidR="0082266D" w:rsidRDefault="008226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729"/>
      <w:docPartObj>
        <w:docPartGallery w:val="Page Numbers (Top of Page)"/>
        <w:docPartUnique/>
      </w:docPartObj>
    </w:sdtPr>
    <w:sdtEndPr>
      <w:rPr>
        <w:rFonts w:ascii="Times New Roman" w:hAnsi="Times New Roman" w:cs="Times New Roman"/>
        <w:sz w:val="28"/>
        <w:szCs w:val="28"/>
      </w:rPr>
    </w:sdtEndPr>
    <w:sdtContent>
      <w:p w:rsidR="0082266D" w:rsidRPr="000F5FF8" w:rsidRDefault="0082266D">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F664A7">
          <w:rPr>
            <w:rFonts w:ascii="Times New Roman" w:hAnsi="Times New Roman" w:cs="Times New Roman"/>
            <w:noProof/>
            <w:sz w:val="28"/>
            <w:szCs w:val="28"/>
          </w:rPr>
          <w:t>68</w:t>
        </w:r>
        <w:r w:rsidRPr="000F5FF8">
          <w:rPr>
            <w:rFonts w:ascii="Times New Roman" w:hAnsi="Times New Roman" w:cs="Times New Roman"/>
            <w:sz w:val="28"/>
            <w:szCs w:val="28"/>
          </w:rPr>
          <w:fldChar w:fldCharType="end"/>
        </w:r>
      </w:p>
    </w:sdtContent>
  </w:sdt>
  <w:p w:rsidR="0082266D" w:rsidRDefault="0082266D"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1408E"/>
    <w:multiLevelType w:val="hybridMultilevel"/>
    <w:tmpl w:val="F4DC4424"/>
    <w:lvl w:ilvl="0" w:tplc="192E38A8">
      <w:start w:val="1"/>
      <w:numFmt w:val="decimal"/>
      <w:suff w:val="space"/>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01DF2"/>
    <w:rsid w:val="00020AF8"/>
    <w:rsid w:val="00024114"/>
    <w:rsid w:val="00027854"/>
    <w:rsid w:val="00035A8C"/>
    <w:rsid w:val="00035B06"/>
    <w:rsid w:val="00044738"/>
    <w:rsid w:val="00045CFA"/>
    <w:rsid w:val="00046DC1"/>
    <w:rsid w:val="00047FEF"/>
    <w:rsid w:val="00060666"/>
    <w:rsid w:val="00062BF3"/>
    <w:rsid w:val="00090147"/>
    <w:rsid w:val="000B1467"/>
    <w:rsid w:val="000C4E88"/>
    <w:rsid w:val="000C6F62"/>
    <w:rsid w:val="000C7638"/>
    <w:rsid w:val="000D3DAA"/>
    <w:rsid w:val="000D4BD7"/>
    <w:rsid w:val="000D7B2E"/>
    <w:rsid w:val="000E2CCD"/>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54F27"/>
    <w:rsid w:val="001721AE"/>
    <w:rsid w:val="00180117"/>
    <w:rsid w:val="00180573"/>
    <w:rsid w:val="0018141A"/>
    <w:rsid w:val="00192AE4"/>
    <w:rsid w:val="00196943"/>
    <w:rsid w:val="001A5510"/>
    <w:rsid w:val="001B25F0"/>
    <w:rsid w:val="001B362E"/>
    <w:rsid w:val="001B58A6"/>
    <w:rsid w:val="001B5AFC"/>
    <w:rsid w:val="001C0436"/>
    <w:rsid w:val="001D2762"/>
    <w:rsid w:val="001D4626"/>
    <w:rsid w:val="001D5BCD"/>
    <w:rsid w:val="001D7A77"/>
    <w:rsid w:val="001D7F0A"/>
    <w:rsid w:val="001F327B"/>
    <w:rsid w:val="001F6017"/>
    <w:rsid w:val="001F6E56"/>
    <w:rsid w:val="00202F97"/>
    <w:rsid w:val="00204856"/>
    <w:rsid w:val="00206137"/>
    <w:rsid w:val="002075F0"/>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19B"/>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28D1"/>
    <w:rsid w:val="003677F2"/>
    <w:rsid w:val="00372A2B"/>
    <w:rsid w:val="00377B1D"/>
    <w:rsid w:val="00387311"/>
    <w:rsid w:val="00390AE0"/>
    <w:rsid w:val="00394971"/>
    <w:rsid w:val="003A3AE9"/>
    <w:rsid w:val="003B2E6C"/>
    <w:rsid w:val="003B4257"/>
    <w:rsid w:val="003B5F8F"/>
    <w:rsid w:val="003D215E"/>
    <w:rsid w:val="003D6A37"/>
    <w:rsid w:val="003E5DE7"/>
    <w:rsid w:val="0040303D"/>
    <w:rsid w:val="00410696"/>
    <w:rsid w:val="004129BA"/>
    <w:rsid w:val="00417616"/>
    <w:rsid w:val="00423BEA"/>
    <w:rsid w:val="00423F25"/>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D3D71"/>
    <w:rsid w:val="004E4876"/>
    <w:rsid w:val="004E5C9A"/>
    <w:rsid w:val="004F20D5"/>
    <w:rsid w:val="0050006C"/>
    <w:rsid w:val="00504E86"/>
    <w:rsid w:val="00506F77"/>
    <w:rsid w:val="0052382F"/>
    <w:rsid w:val="00533623"/>
    <w:rsid w:val="00552EBF"/>
    <w:rsid w:val="00553BE3"/>
    <w:rsid w:val="00554EE4"/>
    <w:rsid w:val="00560081"/>
    <w:rsid w:val="00571CD2"/>
    <w:rsid w:val="005742C1"/>
    <w:rsid w:val="00576F7B"/>
    <w:rsid w:val="005854A9"/>
    <w:rsid w:val="00586CCD"/>
    <w:rsid w:val="005A1555"/>
    <w:rsid w:val="005A2566"/>
    <w:rsid w:val="005A4BDC"/>
    <w:rsid w:val="005A6682"/>
    <w:rsid w:val="005A6FCC"/>
    <w:rsid w:val="005A78A4"/>
    <w:rsid w:val="005B567B"/>
    <w:rsid w:val="005B601A"/>
    <w:rsid w:val="005C17F2"/>
    <w:rsid w:val="005C1D05"/>
    <w:rsid w:val="005C485B"/>
    <w:rsid w:val="005D7B3D"/>
    <w:rsid w:val="005F1815"/>
    <w:rsid w:val="00605C4B"/>
    <w:rsid w:val="00610BCC"/>
    <w:rsid w:val="00610DC6"/>
    <w:rsid w:val="006152DA"/>
    <w:rsid w:val="006244FD"/>
    <w:rsid w:val="00640FDF"/>
    <w:rsid w:val="006433A4"/>
    <w:rsid w:val="00647A06"/>
    <w:rsid w:val="00656658"/>
    <w:rsid w:val="00660ACB"/>
    <w:rsid w:val="00661490"/>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59FB"/>
    <w:rsid w:val="006C5B77"/>
    <w:rsid w:val="006C671D"/>
    <w:rsid w:val="006D6B42"/>
    <w:rsid w:val="006D6F06"/>
    <w:rsid w:val="006D71B8"/>
    <w:rsid w:val="006F1887"/>
    <w:rsid w:val="0071143D"/>
    <w:rsid w:val="007120BB"/>
    <w:rsid w:val="007257FA"/>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6763"/>
    <w:rsid w:val="00776972"/>
    <w:rsid w:val="00777EC9"/>
    <w:rsid w:val="00782835"/>
    <w:rsid w:val="007A263F"/>
    <w:rsid w:val="007A6D90"/>
    <w:rsid w:val="007B075A"/>
    <w:rsid w:val="007B2FA2"/>
    <w:rsid w:val="007B5CB7"/>
    <w:rsid w:val="007C0224"/>
    <w:rsid w:val="007D1C17"/>
    <w:rsid w:val="007D3EE2"/>
    <w:rsid w:val="007D4CBA"/>
    <w:rsid w:val="007E2830"/>
    <w:rsid w:val="007E52F6"/>
    <w:rsid w:val="007F0C1F"/>
    <w:rsid w:val="007F3AD1"/>
    <w:rsid w:val="007F46CE"/>
    <w:rsid w:val="007F576E"/>
    <w:rsid w:val="008018F7"/>
    <w:rsid w:val="00802DB8"/>
    <w:rsid w:val="008058B9"/>
    <w:rsid w:val="00806FB4"/>
    <w:rsid w:val="0081012E"/>
    <w:rsid w:val="008158DE"/>
    <w:rsid w:val="00816199"/>
    <w:rsid w:val="008177A1"/>
    <w:rsid w:val="0082266D"/>
    <w:rsid w:val="008252E8"/>
    <w:rsid w:val="008334FE"/>
    <w:rsid w:val="0084069D"/>
    <w:rsid w:val="00841072"/>
    <w:rsid w:val="00850ADA"/>
    <w:rsid w:val="0085111E"/>
    <w:rsid w:val="00865FAF"/>
    <w:rsid w:val="00882255"/>
    <w:rsid w:val="008A22D2"/>
    <w:rsid w:val="008B4E32"/>
    <w:rsid w:val="008C08D5"/>
    <w:rsid w:val="008C1068"/>
    <w:rsid w:val="008C14A5"/>
    <w:rsid w:val="008C1BC0"/>
    <w:rsid w:val="008C247C"/>
    <w:rsid w:val="008C460E"/>
    <w:rsid w:val="008D3BE1"/>
    <w:rsid w:val="008D79C9"/>
    <w:rsid w:val="008E37BF"/>
    <w:rsid w:val="008F0C93"/>
    <w:rsid w:val="008F7D5D"/>
    <w:rsid w:val="0091559B"/>
    <w:rsid w:val="00917074"/>
    <w:rsid w:val="0092002E"/>
    <w:rsid w:val="009210C9"/>
    <w:rsid w:val="00940D16"/>
    <w:rsid w:val="0094188B"/>
    <w:rsid w:val="00943C8D"/>
    <w:rsid w:val="009635AC"/>
    <w:rsid w:val="009679B0"/>
    <w:rsid w:val="00972BB2"/>
    <w:rsid w:val="00975130"/>
    <w:rsid w:val="0098158F"/>
    <w:rsid w:val="0098697C"/>
    <w:rsid w:val="00987E24"/>
    <w:rsid w:val="00991B55"/>
    <w:rsid w:val="00992ACE"/>
    <w:rsid w:val="009959B8"/>
    <w:rsid w:val="009B20A7"/>
    <w:rsid w:val="009B3CC1"/>
    <w:rsid w:val="009C4285"/>
    <w:rsid w:val="009D2D1B"/>
    <w:rsid w:val="009E7FBF"/>
    <w:rsid w:val="009F3ADB"/>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A0B88"/>
    <w:rsid w:val="00AA3005"/>
    <w:rsid w:val="00AA7938"/>
    <w:rsid w:val="00AB0479"/>
    <w:rsid w:val="00AC18E7"/>
    <w:rsid w:val="00AC36CA"/>
    <w:rsid w:val="00AC51E8"/>
    <w:rsid w:val="00AC7E36"/>
    <w:rsid w:val="00AD375F"/>
    <w:rsid w:val="00AD39B5"/>
    <w:rsid w:val="00AE212F"/>
    <w:rsid w:val="00AE5782"/>
    <w:rsid w:val="00AF5F6C"/>
    <w:rsid w:val="00B00395"/>
    <w:rsid w:val="00B06B02"/>
    <w:rsid w:val="00B2666B"/>
    <w:rsid w:val="00B273EC"/>
    <w:rsid w:val="00B30C75"/>
    <w:rsid w:val="00B36ECE"/>
    <w:rsid w:val="00B43834"/>
    <w:rsid w:val="00B468F1"/>
    <w:rsid w:val="00B610FB"/>
    <w:rsid w:val="00B6127D"/>
    <w:rsid w:val="00B83E36"/>
    <w:rsid w:val="00BC138D"/>
    <w:rsid w:val="00BC1D76"/>
    <w:rsid w:val="00BD197F"/>
    <w:rsid w:val="00BD2B83"/>
    <w:rsid w:val="00BD63F2"/>
    <w:rsid w:val="00BE1CEF"/>
    <w:rsid w:val="00BF6D3E"/>
    <w:rsid w:val="00C0768B"/>
    <w:rsid w:val="00C179C1"/>
    <w:rsid w:val="00C258E8"/>
    <w:rsid w:val="00C30446"/>
    <w:rsid w:val="00C31762"/>
    <w:rsid w:val="00C40D30"/>
    <w:rsid w:val="00C42306"/>
    <w:rsid w:val="00C45065"/>
    <w:rsid w:val="00C509BD"/>
    <w:rsid w:val="00C567F0"/>
    <w:rsid w:val="00C62042"/>
    <w:rsid w:val="00C64802"/>
    <w:rsid w:val="00C665CD"/>
    <w:rsid w:val="00C74A37"/>
    <w:rsid w:val="00C768F9"/>
    <w:rsid w:val="00C76D1A"/>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135DF"/>
    <w:rsid w:val="00D45205"/>
    <w:rsid w:val="00D45D9F"/>
    <w:rsid w:val="00D52FD6"/>
    <w:rsid w:val="00D55BC0"/>
    <w:rsid w:val="00D61375"/>
    <w:rsid w:val="00D62861"/>
    <w:rsid w:val="00D63768"/>
    <w:rsid w:val="00D6501A"/>
    <w:rsid w:val="00D732B3"/>
    <w:rsid w:val="00D742AF"/>
    <w:rsid w:val="00D8144C"/>
    <w:rsid w:val="00D837EF"/>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21521"/>
    <w:rsid w:val="00E31DED"/>
    <w:rsid w:val="00E41381"/>
    <w:rsid w:val="00E4243E"/>
    <w:rsid w:val="00E538FA"/>
    <w:rsid w:val="00E546F8"/>
    <w:rsid w:val="00E54DE8"/>
    <w:rsid w:val="00E60488"/>
    <w:rsid w:val="00E61FA0"/>
    <w:rsid w:val="00E715F6"/>
    <w:rsid w:val="00E754E1"/>
    <w:rsid w:val="00E76CBE"/>
    <w:rsid w:val="00E82F70"/>
    <w:rsid w:val="00E8691A"/>
    <w:rsid w:val="00E86BE5"/>
    <w:rsid w:val="00EA0DD3"/>
    <w:rsid w:val="00EB4897"/>
    <w:rsid w:val="00EB5D6F"/>
    <w:rsid w:val="00EB5DE8"/>
    <w:rsid w:val="00EC017D"/>
    <w:rsid w:val="00EC1AA7"/>
    <w:rsid w:val="00EC4CC9"/>
    <w:rsid w:val="00EC5950"/>
    <w:rsid w:val="00EC598C"/>
    <w:rsid w:val="00EC6C93"/>
    <w:rsid w:val="00ED5A7F"/>
    <w:rsid w:val="00ED5DEE"/>
    <w:rsid w:val="00ED61B2"/>
    <w:rsid w:val="00ED6F02"/>
    <w:rsid w:val="00ED729B"/>
    <w:rsid w:val="00EF1DE0"/>
    <w:rsid w:val="00EF1EEA"/>
    <w:rsid w:val="00F06882"/>
    <w:rsid w:val="00F07F54"/>
    <w:rsid w:val="00F21847"/>
    <w:rsid w:val="00F23EA5"/>
    <w:rsid w:val="00F331E0"/>
    <w:rsid w:val="00F43D27"/>
    <w:rsid w:val="00F54997"/>
    <w:rsid w:val="00F54F99"/>
    <w:rsid w:val="00F60CD4"/>
    <w:rsid w:val="00F61798"/>
    <w:rsid w:val="00F6203D"/>
    <w:rsid w:val="00F64C8B"/>
    <w:rsid w:val="00F661F7"/>
    <w:rsid w:val="00F664A7"/>
    <w:rsid w:val="00F74BE8"/>
    <w:rsid w:val="00F81B50"/>
    <w:rsid w:val="00F823AB"/>
    <w:rsid w:val="00F90EC7"/>
    <w:rsid w:val="00F9166D"/>
    <w:rsid w:val="00F95BEB"/>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 w:type="numbering" w:customStyle="1" w:styleId="4">
    <w:name w:val="Нет списка4"/>
    <w:next w:val="a2"/>
    <w:uiPriority w:val="99"/>
    <w:semiHidden/>
    <w:unhideWhenUsed/>
    <w:rsid w:val="006244FD"/>
  </w:style>
  <w:style w:type="paragraph" w:customStyle="1" w:styleId="msonormal0">
    <w:name w:val="msonormal"/>
    <w:basedOn w:val="a"/>
    <w:uiPriority w:val="99"/>
    <w:rsid w:val="006244FD"/>
    <w:pPr>
      <w:spacing w:before="100" w:beforeAutospacing="1" w:after="100" w:afterAutospacing="1" w:line="240" w:lineRule="auto"/>
      <w:jc w:val="both"/>
    </w:pPr>
    <w:rPr>
      <w:rFonts w:ascii="Tahoma" w:eastAsia="Times New Roman" w:hAnsi="Tahoma" w:cs="Tahoma"/>
      <w:color w:val="4A82CF"/>
      <w:sz w:val="18"/>
      <w:szCs w:val="18"/>
    </w:rPr>
  </w:style>
  <w:style w:type="table" w:customStyle="1" w:styleId="120">
    <w:name w:val="Сетка таблицы12"/>
    <w:basedOn w:val="a1"/>
    <w:uiPriority w:val="59"/>
    <w:rsid w:val="006244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EA75B48B51F6365D5130D84346A677371C2A7330A7918DF8F1F40444776C6F748EC00BFBC6F8FE4DrBV7F" TargetMode="External"/><Relationship Id="rId26" Type="http://schemas.openxmlformats.org/officeDocument/2006/relationships/hyperlink" Target="consultantplus://offline/ref=EA75B48B51F6365D5130D84346A677371C2A7330A7918DF8F1F40444776C6F748EC00BFBC6FBFD4DrBV3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AFE49rBV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A90D842F30FE523C8063AE4EC176AED122EB32B25BE5AC5108A6CB008731477550F250C7FE6F2A11BBBA0B54B4F12113B2207720E976622LCRF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A9430E4469819EC8C6ED2D3BB42F86CB8AF16407D0C51EC25286FF083089FB80045D74AD0E1CBC4FDBC2B8B0289D9321B434996F965BA0A8zAN0H"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AFE49rBVDF" TargetMode="External"/><Relationship Id="rId5" Type="http://schemas.openxmlformats.org/officeDocument/2006/relationships/settings" Target="settings.xml"/><Relationship Id="rId15" Type="http://schemas.openxmlformats.org/officeDocument/2006/relationships/hyperlink" Target="consultantplus://offline/ref=EA75B48B51F6365D5130D84346A677371C2A7330A7918DF8F1F40444776C6F748EC00BFBC6F8FE4DrBV7F" TargetMode="External"/><Relationship Id="rId23" Type="http://schemas.openxmlformats.org/officeDocument/2006/relationships/hyperlink" Target="consultantplus://offline/ref=A9430E4469819EC8C6ED2D3BB42F86CB8AF16407D0C51EC25286FF083089FB80045D74AD0E1CBC4FDBC2B8B0289D9321B434996F965BA0A8zAN0H" TargetMode="External"/><Relationship Id="rId28" Type="http://schemas.openxmlformats.org/officeDocument/2006/relationships/hyperlink" Target="consultantplus://offline/ref=EA75B48B51F6365D5130D84346A677371C25753FA79D8DF8F1F40444776C6F748EC00BFBC6F9FC46rBV3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8FE4DrBV7F" TargetMode="Externa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eader" Target="header3.xm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838B-941C-4C62-8BEC-032E0B2E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84</Pages>
  <Words>20325</Words>
  <Characters>115858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Admin</cp:lastModifiedBy>
  <cp:revision>29</cp:revision>
  <cp:lastPrinted>2019-10-10T13:40:00Z</cp:lastPrinted>
  <dcterms:created xsi:type="dcterms:W3CDTF">2022-05-20T10:47:00Z</dcterms:created>
  <dcterms:modified xsi:type="dcterms:W3CDTF">2023-01-31T05:24:00Z</dcterms:modified>
</cp:coreProperties>
</file>