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48" w:rsidRPr="00C26132" w:rsidRDefault="00265748" w:rsidP="00265748">
      <w:pPr>
        <w:pStyle w:val="-"/>
        <w:ind w:firstLine="708"/>
        <w:rPr>
          <w:i w:val="0"/>
        </w:rPr>
      </w:pPr>
      <w:r w:rsidRPr="00C26132">
        <w:rPr>
          <w:i w:val="0"/>
        </w:rPr>
        <w:t xml:space="preserve">Оповещение о начале </w:t>
      </w:r>
      <w:r w:rsidRPr="003020EB">
        <w:rPr>
          <w:i w:val="0"/>
        </w:rPr>
        <w:t>общественных обсуждений</w:t>
      </w:r>
      <w:r w:rsidRPr="00C26132">
        <w:rPr>
          <w:i w:val="0"/>
        </w:rPr>
        <w:t>.</w:t>
      </w:r>
    </w:p>
    <w:p w:rsidR="00265748" w:rsidRDefault="00265748" w:rsidP="00265748">
      <w:pPr>
        <w:pStyle w:val="-"/>
        <w:ind w:firstLine="708"/>
        <w:jc w:val="both"/>
        <w:rPr>
          <w:b w:val="0"/>
          <w:i w:val="0"/>
        </w:rPr>
      </w:pPr>
    </w:p>
    <w:p w:rsidR="002D7A35" w:rsidRDefault="002D7A35" w:rsidP="00265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Верхнесалдинского городского округа оповещает жителей города Верхняя Салда, а также населенных пунктов, входящих в состав Верхнесалдинского городского округа</w:t>
      </w:r>
      <w:r w:rsidR="006836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365D">
        <w:rPr>
          <w:sz w:val="28"/>
          <w:szCs w:val="28"/>
        </w:rPr>
        <w:t xml:space="preserve">об окончании работ </w:t>
      </w:r>
      <w:r>
        <w:rPr>
          <w:sz w:val="28"/>
          <w:szCs w:val="28"/>
        </w:rPr>
        <w:t xml:space="preserve">по подготовке проекта о внесении изменений в генеральный план Верхнесалдинского городского округа </w:t>
      </w:r>
      <w:r w:rsidR="0068365D">
        <w:rPr>
          <w:sz w:val="28"/>
          <w:szCs w:val="28"/>
        </w:rPr>
        <w:t xml:space="preserve">и принятии </w:t>
      </w:r>
      <w:r>
        <w:rPr>
          <w:sz w:val="28"/>
          <w:szCs w:val="28"/>
        </w:rPr>
        <w:t>главой Верхнесалдинского городского округа решени</w:t>
      </w:r>
      <w:r w:rsidR="0068365D">
        <w:rPr>
          <w:sz w:val="28"/>
          <w:szCs w:val="28"/>
        </w:rPr>
        <w:t>я</w:t>
      </w:r>
      <w:r>
        <w:rPr>
          <w:sz w:val="28"/>
          <w:szCs w:val="28"/>
        </w:rPr>
        <w:t xml:space="preserve"> о проведении общественных обсуждений по проекту о внесении изменений в генеральный план Верхнеса</w:t>
      </w:r>
      <w:r w:rsidR="00041F9D">
        <w:rPr>
          <w:sz w:val="28"/>
          <w:szCs w:val="28"/>
        </w:rPr>
        <w:t xml:space="preserve">лдинского городского округа в период </w:t>
      </w:r>
      <w:r w:rsidR="00DD49F6" w:rsidRPr="001B146E">
        <w:rPr>
          <w:sz w:val="28"/>
          <w:szCs w:val="28"/>
        </w:rPr>
        <w:t xml:space="preserve">с </w:t>
      </w:r>
      <w:r w:rsidR="00DD49F6">
        <w:rPr>
          <w:sz w:val="28"/>
          <w:szCs w:val="28"/>
        </w:rPr>
        <w:t>20</w:t>
      </w:r>
      <w:r w:rsidR="00DD49F6" w:rsidRPr="001B146E">
        <w:rPr>
          <w:sz w:val="28"/>
          <w:szCs w:val="28"/>
        </w:rPr>
        <w:t xml:space="preserve"> </w:t>
      </w:r>
      <w:r w:rsidR="00DD49F6">
        <w:rPr>
          <w:sz w:val="28"/>
          <w:szCs w:val="28"/>
        </w:rPr>
        <w:t>января</w:t>
      </w:r>
      <w:r w:rsidR="00DD49F6" w:rsidRPr="001B146E">
        <w:rPr>
          <w:sz w:val="28"/>
          <w:szCs w:val="28"/>
        </w:rPr>
        <w:t xml:space="preserve"> 202</w:t>
      </w:r>
      <w:r w:rsidR="00DD49F6">
        <w:rPr>
          <w:sz w:val="28"/>
          <w:szCs w:val="28"/>
        </w:rPr>
        <w:t>2</w:t>
      </w:r>
      <w:r w:rsidR="00DD49F6" w:rsidRPr="001B146E">
        <w:rPr>
          <w:sz w:val="28"/>
          <w:szCs w:val="28"/>
        </w:rPr>
        <w:t xml:space="preserve"> года </w:t>
      </w:r>
      <w:r w:rsidR="00DD49F6">
        <w:rPr>
          <w:sz w:val="28"/>
          <w:szCs w:val="28"/>
        </w:rPr>
        <w:t xml:space="preserve"> </w:t>
      </w:r>
      <w:r w:rsidR="00DD49F6" w:rsidRPr="001B146E">
        <w:rPr>
          <w:sz w:val="28"/>
          <w:szCs w:val="28"/>
        </w:rPr>
        <w:t xml:space="preserve">по </w:t>
      </w:r>
      <w:r w:rsidR="00DD49F6">
        <w:rPr>
          <w:sz w:val="28"/>
          <w:szCs w:val="28"/>
        </w:rPr>
        <w:t>24</w:t>
      </w:r>
      <w:r w:rsidR="00DD49F6" w:rsidRPr="001B146E">
        <w:rPr>
          <w:sz w:val="28"/>
          <w:szCs w:val="28"/>
        </w:rPr>
        <w:t xml:space="preserve"> </w:t>
      </w:r>
      <w:r w:rsidR="00DD49F6">
        <w:rPr>
          <w:sz w:val="28"/>
          <w:szCs w:val="28"/>
        </w:rPr>
        <w:t>февраля</w:t>
      </w:r>
      <w:r w:rsidR="00DD49F6" w:rsidRPr="001B146E">
        <w:rPr>
          <w:sz w:val="28"/>
          <w:szCs w:val="28"/>
        </w:rPr>
        <w:t xml:space="preserve"> 202</w:t>
      </w:r>
      <w:r w:rsidR="00DD49F6">
        <w:rPr>
          <w:sz w:val="28"/>
          <w:szCs w:val="28"/>
        </w:rPr>
        <w:t>2</w:t>
      </w:r>
      <w:r w:rsidR="00DD49F6" w:rsidRPr="001B146E">
        <w:rPr>
          <w:sz w:val="28"/>
          <w:szCs w:val="28"/>
        </w:rPr>
        <w:t xml:space="preserve"> года</w:t>
      </w:r>
      <w:r w:rsidR="00041F9D">
        <w:rPr>
          <w:sz w:val="28"/>
          <w:szCs w:val="28"/>
        </w:rPr>
        <w:t>.</w:t>
      </w:r>
    </w:p>
    <w:p w:rsidR="00265748" w:rsidRPr="0001458F" w:rsidRDefault="00265748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Проект</w:t>
      </w:r>
      <w:r w:rsidRPr="00156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</w:t>
      </w:r>
      <w:r w:rsidR="007F5616">
        <w:rPr>
          <w:sz w:val="28"/>
          <w:szCs w:val="28"/>
        </w:rPr>
        <w:t>генеральный план</w:t>
      </w:r>
      <w:r w:rsidR="00323308">
        <w:rPr>
          <w:sz w:val="28"/>
          <w:szCs w:val="28"/>
        </w:rPr>
        <w:t xml:space="preserve"> </w:t>
      </w:r>
      <w:r w:rsidRPr="00A73C6C">
        <w:rPr>
          <w:sz w:val="28"/>
          <w:szCs w:val="28"/>
        </w:rPr>
        <w:t xml:space="preserve">Верхнесалдинского </w:t>
      </w:r>
      <w:r w:rsidRPr="0001458F">
        <w:rPr>
          <w:sz w:val="28"/>
          <w:szCs w:val="28"/>
        </w:rPr>
        <w:t>городского округа содержит</w:t>
      </w:r>
      <w:r w:rsidRPr="0001458F">
        <w:rPr>
          <w:rFonts w:eastAsiaTheme="minorHAnsi"/>
          <w:sz w:val="28"/>
          <w:szCs w:val="28"/>
          <w:lang w:eastAsia="en-US"/>
        </w:rPr>
        <w:t>:</w:t>
      </w:r>
    </w:p>
    <w:p w:rsidR="00265748" w:rsidRPr="0001458F" w:rsidRDefault="00692ABD" w:rsidP="00304057">
      <w:pPr>
        <w:pStyle w:val="a6"/>
        <w:keepNext/>
        <w:numPr>
          <w:ilvl w:val="0"/>
          <w:numId w:val="3"/>
        </w:numPr>
        <w:spacing w:before="120" w:after="12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1458F">
        <w:rPr>
          <w:rFonts w:eastAsiaTheme="minorHAnsi"/>
          <w:sz w:val="28"/>
          <w:szCs w:val="28"/>
          <w:lang w:eastAsia="en-US"/>
        </w:rPr>
        <w:t>изменения, вносимые в т</w:t>
      </w:r>
      <w:r w:rsidR="00265748" w:rsidRPr="0001458F">
        <w:rPr>
          <w:rFonts w:eastAsiaTheme="minorHAnsi"/>
          <w:sz w:val="28"/>
          <w:szCs w:val="28"/>
          <w:lang w:eastAsia="en-US"/>
        </w:rPr>
        <w:t>екстовые материалы</w:t>
      </w:r>
      <w:r w:rsidR="00304057" w:rsidRPr="0001458F">
        <w:rPr>
          <w:rFonts w:eastAsiaTheme="minorHAnsi"/>
          <w:sz w:val="28"/>
          <w:szCs w:val="28"/>
          <w:lang w:eastAsia="en-US"/>
        </w:rPr>
        <w:t>:</w:t>
      </w:r>
    </w:p>
    <w:p w:rsidR="00304057" w:rsidRPr="0001458F" w:rsidRDefault="00304057" w:rsidP="00304057">
      <w:pPr>
        <w:keepNext/>
        <w:spacing w:before="120" w:after="12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1458F">
        <w:rPr>
          <w:rFonts w:eastAsiaTheme="minorHAnsi"/>
          <w:sz w:val="28"/>
          <w:szCs w:val="28"/>
          <w:lang w:eastAsia="en-US"/>
        </w:rPr>
        <w:t>Положение о территориальном планировании;</w:t>
      </w:r>
    </w:p>
    <w:p w:rsidR="00304057" w:rsidRPr="0001458F" w:rsidRDefault="00304057" w:rsidP="00304057">
      <w:pPr>
        <w:keepNext/>
        <w:spacing w:before="120" w:after="12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1458F">
        <w:rPr>
          <w:rFonts w:eastAsiaTheme="minorHAnsi"/>
          <w:sz w:val="28"/>
          <w:szCs w:val="28"/>
          <w:lang w:eastAsia="en-US"/>
        </w:rPr>
        <w:t>Материалы по обоснованию в текстовой форме (Том 1, Том 2, Том 3).</w:t>
      </w:r>
    </w:p>
    <w:p w:rsidR="00265748" w:rsidRPr="0001458F" w:rsidRDefault="00692ABD" w:rsidP="00304057">
      <w:pPr>
        <w:pStyle w:val="a6"/>
        <w:keepNext/>
        <w:numPr>
          <w:ilvl w:val="0"/>
          <w:numId w:val="3"/>
        </w:numPr>
        <w:spacing w:before="120" w:after="12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1458F">
        <w:rPr>
          <w:rFonts w:eastAsiaTheme="minorHAnsi"/>
          <w:sz w:val="28"/>
          <w:szCs w:val="28"/>
          <w:u w:val="single"/>
          <w:lang w:eastAsia="en-US"/>
        </w:rPr>
        <w:t>г</w:t>
      </w:r>
      <w:r w:rsidR="00265748" w:rsidRPr="0001458F">
        <w:rPr>
          <w:rFonts w:eastAsiaTheme="minorHAnsi"/>
          <w:sz w:val="28"/>
          <w:szCs w:val="28"/>
          <w:u w:val="single"/>
          <w:lang w:eastAsia="en-US"/>
        </w:rPr>
        <w:t>рафические материалы</w:t>
      </w:r>
      <w:r w:rsidR="00304057" w:rsidRPr="0001458F">
        <w:rPr>
          <w:rFonts w:eastAsiaTheme="minorHAnsi"/>
          <w:sz w:val="28"/>
          <w:szCs w:val="28"/>
          <w:lang w:eastAsia="en-US"/>
        </w:rPr>
        <w:t>:</w:t>
      </w:r>
    </w:p>
    <w:p w:rsidR="00304057" w:rsidRDefault="00304057" w:rsidP="0001458F">
      <w:pPr>
        <w:keepNext/>
        <w:spacing w:before="120" w:after="120"/>
        <w:ind w:firstLine="56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1458F">
        <w:rPr>
          <w:rFonts w:eastAsiaTheme="minorHAnsi"/>
          <w:sz w:val="28"/>
          <w:szCs w:val="28"/>
          <w:lang w:eastAsia="en-US"/>
        </w:rPr>
        <w:t xml:space="preserve">карты границ населенных пунктов существующих и строящихся объектов местного значения, М 1:10000 (г. Верхняя Салда, д. </w:t>
      </w:r>
      <w:proofErr w:type="spellStart"/>
      <w:proofErr w:type="gramStart"/>
      <w:r w:rsidRPr="0001458F">
        <w:rPr>
          <w:rFonts w:eastAsiaTheme="minorHAnsi"/>
          <w:sz w:val="28"/>
          <w:szCs w:val="28"/>
          <w:lang w:eastAsia="en-US"/>
        </w:rPr>
        <w:t>Балакино</w:t>
      </w:r>
      <w:proofErr w:type="spellEnd"/>
      <w:r w:rsidRPr="0001458F">
        <w:rPr>
          <w:rFonts w:eastAsiaTheme="minorHAnsi"/>
          <w:sz w:val="28"/>
          <w:szCs w:val="28"/>
          <w:lang w:eastAsia="en-US"/>
        </w:rPr>
        <w:t xml:space="preserve">, </w:t>
      </w:r>
      <w:r w:rsidR="00757A57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757A57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Pr="0001458F">
        <w:rPr>
          <w:rFonts w:eastAsiaTheme="minorHAnsi"/>
          <w:sz w:val="28"/>
          <w:szCs w:val="28"/>
          <w:lang w:eastAsia="en-US"/>
        </w:rPr>
        <w:t xml:space="preserve">пос. Басьяновский, пос. Перегрузочная, д. Бобровка, пос. Выя, </w:t>
      </w:r>
      <w:r w:rsidR="00757A57"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Pr="0001458F">
        <w:rPr>
          <w:rFonts w:eastAsiaTheme="minorHAnsi"/>
          <w:sz w:val="28"/>
          <w:szCs w:val="28"/>
          <w:lang w:eastAsia="en-US"/>
        </w:rPr>
        <w:t xml:space="preserve">пос. Ежевичный, пос. Ива, д. </w:t>
      </w:r>
      <w:proofErr w:type="spellStart"/>
      <w:r w:rsidRPr="0001458F">
        <w:rPr>
          <w:rFonts w:eastAsiaTheme="minorHAnsi"/>
          <w:sz w:val="28"/>
          <w:szCs w:val="28"/>
          <w:lang w:eastAsia="en-US"/>
        </w:rPr>
        <w:t>Кокшарово</w:t>
      </w:r>
      <w:proofErr w:type="spellEnd"/>
      <w:r w:rsidRPr="0001458F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Pr="0001458F">
        <w:rPr>
          <w:rFonts w:eastAsiaTheme="minorHAnsi"/>
          <w:sz w:val="28"/>
          <w:szCs w:val="28"/>
          <w:lang w:eastAsia="en-US"/>
        </w:rPr>
        <w:t>Малыгино</w:t>
      </w:r>
      <w:proofErr w:type="spellEnd"/>
      <w:r w:rsidRPr="0001458F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Pr="0001458F">
        <w:rPr>
          <w:rFonts w:eastAsiaTheme="minorHAnsi"/>
          <w:sz w:val="28"/>
          <w:szCs w:val="28"/>
          <w:lang w:eastAsia="en-US"/>
        </w:rPr>
        <w:t>Моршинино</w:t>
      </w:r>
      <w:proofErr w:type="spellEnd"/>
      <w:r w:rsidRPr="0001458F">
        <w:rPr>
          <w:rFonts w:eastAsiaTheme="minorHAnsi"/>
          <w:sz w:val="28"/>
          <w:szCs w:val="28"/>
          <w:lang w:eastAsia="en-US"/>
        </w:rPr>
        <w:t xml:space="preserve">, </w:t>
      </w:r>
      <w:r w:rsidR="00757A57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01458F" w:rsidRPr="0001458F">
        <w:rPr>
          <w:rFonts w:eastAsiaTheme="minorHAnsi"/>
          <w:sz w:val="28"/>
          <w:szCs w:val="28"/>
          <w:lang w:eastAsia="en-US"/>
        </w:rPr>
        <w:t xml:space="preserve">д. </w:t>
      </w:r>
      <w:proofErr w:type="spellStart"/>
      <w:r w:rsidR="0001458F" w:rsidRPr="0001458F">
        <w:rPr>
          <w:rFonts w:eastAsiaTheme="minorHAnsi"/>
          <w:sz w:val="28"/>
          <w:szCs w:val="28"/>
          <w:lang w:eastAsia="en-US"/>
        </w:rPr>
        <w:t>Нелоба</w:t>
      </w:r>
      <w:proofErr w:type="spellEnd"/>
      <w:r w:rsidR="0001458F" w:rsidRPr="0001458F">
        <w:rPr>
          <w:rFonts w:eastAsiaTheme="minorHAnsi"/>
          <w:sz w:val="28"/>
          <w:szCs w:val="28"/>
          <w:lang w:eastAsia="en-US"/>
        </w:rPr>
        <w:t xml:space="preserve">, д. Никитино, пос. Первый, пос. Песчаный Карьер, пос. </w:t>
      </w:r>
      <w:proofErr w:type="spellStart"/>
      <w:r w:rsidR="0001458F" w:rsidRPr="0001458F">
        <w:rPr>
          <w:rFonts w:eastAsiaTheme="minorHAnsi"/>
          <w:sz w:val="28"/>
          <w:szCs w:val="28"/>
          <w:lang w:eastAsia="en-US"/>
        </w:rPr>
        <w:t>Тагильский</w:t>
      </w:r>
      <w:proofErr w:type="spellEnd"/>
      <w:r w:rsidR="0001458F" w:rsidRPr="0001458F">
        <w:rPr>
          <w:rFonts w:eastAsiaTheme="minorHAnsi"/>
          <w:sz w:val="28"/>
          <w:szCs w:val="28"/>
          <w:lang w:eastAsia="en-US"/>
        </w:rPr>
        <w:t>, д. Северная, пос. Тупик</w:t>
      </w:r>
      <w:r w:rsidR="002415BD">
        <w:rPr>
          <w:rFonts w:eastAsiaTheme="minorHAnsi"/>
          <w:sz w:val="28"/>
          <w:szCs w:val="28"/>
          <w:lang w:eastAsia="en-US"/>
        </w:rPr>
        <w:t>)</w:t>
      </w:r>
      <w:r w:rsidR="0001458F" w:rsidRPr="0001458F">
        <w:rPr>
          <w:rFonts w:eastAsiaTheme="minorHAnsi"/>
          <w:sz w:val="28"/>
          <w:szCs w:val="28"/>
          <w:lang w:eastAsia="en-US"/>
        </w:rPr>
        <w:t>;</w:t>
      </w:r>
    </w:p>
    <w:p w:rsidR="0001458F" w:rsidRDefault="0001458F" w:rsidP="0001458F">
      <w:pPr>
        <w:keepNext/>
        <w:spacing w:before="120" w:after="120"/>
        <w:ind w:firstLine="56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1458F">
        <w:rPr>
          <w:rFonts w:eastAsiaTheme="minorHAnsi"/>
          <w:sz w:val="28"/>
          <w:szCs w:val="28"/>
          <w:lang w:eastAsia="en-US"/>
        </w:rPr>
        <w:t>карт</w:t>
      </w:r>
      <w:r w:rsidR="00757A57">
        <w:rPr>
          <w:rFonts w:eastAsiaTheme="minorHAnsi"/>
          <w:sz w:val="28"/>
          <w:szCs w:val="28"/>
          <w:lang w:eastAsia="en-US"/>
        </w:rPr>
        <w:t>а</w:t>
      </w:r>
      <w:r w:rsidRPr="0001458F">
        <w:rPr>
          <w:rFonts w:eastAsiaTheme="minorHAnsi"/>
          <w:sz w:val="28"/>
          <w:szCs w:val="28"/>
          <w:lang w:eastAsia="en-US"/>
        </w:rPr>
        <w:t xml:space="preserve"> границ населенных пунктов существующих и строящихся объектов местного значения, М 1:</w:t>
      </w:r>
      <w:r>
        <w:rPr>
          <w:rFonts w:eastAsiaTheme="minorHAnsi"/>
          <w:sz w:val="28"/>
          <w:szCs w:val="28"/>
          <w:lang w:eastAsia="en-US"/>
        </w:rPr>
        <w:t>5</w:t>
      </w:r>
      <w:r w:rsidRPr="0001458F">
        <w:rPr>
          <w:rFonts w:eastAsiaTheme="minorHAnsi"/>
          <w:sz w:val="28"/>
          <w:szCs w:val="28"/>
          <w:lang w:eastAsia="en-US"/>
        </w:rPr>
        <w:t>0000</w:t>
      </w:r>
      <w:r w:rsidR="00757A57">
        <w:rPr>
          <w:rFonts w:eastAsiaTheme="minorHAnsi"/>
          <w:sz w:val="28"/>
          <w:szCs w:val="28"/>
          <w:lang w:eastAsia="en-US"/>
        </w:rPr>
        <w:t xml:space="preserve"> </w:t>
      </w:r>
      <w:r w:rsidR="00757A57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757A57">
        <w:rPr>
          <w:rFonts w:eastAsiaTheme="minorHAnsi"/>
          <w:sz w:val="28"/>
          <w:szCs w:val="28"/>
          <w:lang w:eastAsia="en-US"/>
        </w:rPr>
        <w:t>Верхнесалдинский</w:t>
      </w:r>
      <w:proofErr w:type="spellEnd"/>
      <w:r w:rsidR="00757A57">
        <w:rPr>
          <w:rFonts w:eastAsiaTheme="minorHAnsi"/>
          <w:sz w:val="28"/>
          <w:szCs w:val="28"/>
          <w:lang w:eastAsia="en-US"/>
        </w:rPr>
        <w:t xml:space="preserve"> городской округ)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415BD" w:rsidRDefault="0001458F" w:rsidP="002415BD">
      <w:pPr>
        <w:keepNext/>
        <w:spacing w:before="120" w:after="120"/>
        <w:ind w:firstLine="56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карты границ населенных пунктов</w:t>
      </w:r>
      <w:r w:rsidR="002415BD">
        <w:rPr>
          <w:rFonts w:eastAsiaTheme="minorHAnsi"/>
          <w:sz w:val="28"/>
          <w:szCs w:val="28"/>
          <w:lang w:eastAsia="en-US"/>
        </w:rPr>
        <w:t xml:space="preserve">, М 1:10000 </w:t>
      </w:r>
      <w:r w:rsidR="002415BD" w:rsidRPr="0001458F">
        <w:rPr>
          <w:rFonts w:eastAsiaTheme="minorHAnsi"/>
          <w:sz w:val="28"/>
          <w:szCs w:val="28"/>
          <w:lang w:eastAsia="en-US"/>
        </w:rPr>
        <w:t xml:space="preserve">(г. Верхняя </w:t>
      </w:r>
      <w:proofErr w:type="gramStart"/>
      <w:r w:rsidR="002415BD" w:rsidRPr="0001458F">
        <w:rPr>
          <w:rFonts w:eastAsiaTheme="minorHAnsi"/>
          <w:sz w:val="28"/>
          <w:szCs w:val="28"/>
          <w:lang w:eastAsia="en-US"/>
        </w:rPr>
        <w:t>Салда,</w:t>
      </w:r>
      <w:r w:rsidR="002415BD">
        <w:rPr>
          <w:rFonts w:eastAsiaTheme="minorHAnsi"/>
          <w:sz w:val="28"/>
          <w:szCs w:val="28"/>
          <w:lang w:eastAsia="en-US"/>
        </w:rPr>
        <w:t xml:space="preserve"> </w:t>
      </w:r>
      <w:r w:rsidR="00757A57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757A57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2415BD" w:rsidRPr="0001458F">
        <w:rPr>
          <w:rFonts w:eastAsiaTheme="minorHAnsi"/>
          <w:sz w:val="28"/>
          <w:szCs w:val="28"/>
          <w:lang w:eastAsia="en-US"/>
        </w:rPr>
        <w:t xml:space="preserve">д. </w:t>
      </w:r>
      <w:proofErr w:type="spellStart"/>
      <w:r w:rsidR="002415BD" w:rsidRPr="0001458F">
        <w:rPr>
          <w:rFonts w:eastAsiaTheme="minorHAnsi"/>
          <w:sz w:val="28"/>
          <w:szCs w:val="28"/>
          <w:lang w:eastAsia="en-US"/>
        </w:rPr>
        <w:t>Балакино</w:t>
      </w:r>
      <w:proofErr w:type="spellEnd"/>
      <w:r w:rsidR="002415BD" w:rsidRPr="0001458F">
        <w:rPr>
          <w:rFonts w:eastAsiaTheme="minorHAnsi"/>
          <w:sz w:val="28"/>
          <w:szCs w:val="28"/>
          <w:lang w:eastAsia="en-US"/>
        </w:rPr>
        <w:t xml:space="preserve">, пос. Басьяновский, </w:t>
      </w:r>
      <w:r w:rsidR="00757A57">
        <w:rPr>
          <w:rFonts w:eastAsiaTheme="minorHAnsi"/>
          <w:sz w:val="28"/>
          <w:szCs w:val="28"/>
          <w:lang w:eastAsia="en-US"/>
        </w:rPr>
        <w:t xml:space="preserve"> </w:t>
      </w:r>
      <w:r w:rsidR="002415BD" w:rsidRPr="0001458F">
        <w:rPr>
          <w:rFonts w:eastAsiaTheme="minorHAnsi"/>
          <w:sz w:val="28"/>
          <w:szCs w:val="28"/>
          <w:lang w:eastAsia="en-US"/>
        </w:rPr>
        <w:t>пос. Перегрузочная,</w:t>
      </w:r>
      <w:r w:rsidR="002415BD">
        <w:rPr>
          <w:rFonts w:eastAsiaTheme="minorHAnsi"/>
          <w:sz w:val="28"/>
          <w:szCs w:val="28"/>
          <w:lang w:eastAsia="en-US"/>
        </w:rPr>
        <w:t xml:space="preserve"> </w:t>
      </w:r>
      <w:r w:rsidR="002415BD" w:rsidRPr="0001458F">
        <w:rPr>
          <w:rFonts w:eastAsiaTheme="minorHAnsi"/>
          <w:sz w:val="28"/>
          <w:szCs w:val="28"/>
          <w:lang w:eastAsia="en-US"/>
        </w:rPr>
        <w:t>д. Бобровка,</w:t>
      </w:r>
      <w:r w:rsidR="002415BD">
        <w:rPr>
          <w:rFonts w:eastAsiaTheme="minorHAnsi"/>
          <w:sz w:val="28"/>
          <w:szCs w:val="28"/>
          <w:lang w:eastAsia="en-US"/>
        </w:rPr>
        <w:t xml:space="preserve"> </w:t>
      </w:r>
      <w:r w:rsidR="002415BD" w:rsidRPr="0001458F">
        <w:rPr>
          <w:rFonts w:eastAsiaTheme="minorHAnsi"/>
          <w:sz w:val="28"/>
          <w:szCs w:val="28"/>
          <w:lang w:eastAsia="en-US"/>
        </w:rPr>
        <w:t xml:space="preserve">пос. Выя, пос. Ежевичный, пос. Ива, </w:t>
      </w:r>
      <w:r w:rsidR="00757A57">
        <w:rPr>
          <w:rFonts w:eastAsiaTheme="minorHAnsi"/>
          <w:sz w:val="28"/>
          <w:szCs w:val="28"/>
          <w:lang w:eastAsia="en-US"/>
        </w:rPr>
        <w:t xml:space="preserve"> </w:t>
      </w:r>
      <w:r w:rsidR="002415BD" w:rsidRPr="0001458F">
        <w:rPr>
          <w:rFonts w:eastAsiaTheme="minorHAnsi"/>
          <w:sz w:val="28"/>
          <w:szCs w:val="28"/>
          <w:lang w:eastAsia="en-US"/>
        </w:rPr>
        <w:t xml:space="preserve">д. </w:t>
      </w:r>
      <w:proofErr w:type="spellStart"/>
      <w:r w:rsidR="002415BD" w:rsidRPr="0001458F">
        <w:rPr>
          <w:rFonts w:eastAsiaTheme="minorHAnsi"/>
          <w:sz w:val="28"/>
          <w:szCs w:val="28"/>
          <w:lang w:eastAsia="en-US"/>
        </w:rPr>
        <w:t>Кокшарово</w:t>
      </w:r>
      <w:proofErr w:type="spellEnd"/>
      <w:r w:rsidR="002415BD" w:rsidRPr="0001458F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="002415BD" w:rsidRPr="0001458F">
        <w:rPr>
          <w:rFonts w:eastAsiaTheme="minorHAnsi"/>
          <w:sz w:val="28"/>
          <w:szCs w:val="28"/>
          <w:lang w:eastAsia="en-US"/>
        </w:rPr>
        <w:t>Малыгино</w:t>
      </w:r>
      <w:proofErr w:type="spellEnd"/>
      <w:r w:rsidR="002415BD" w:rsidRPr="0001458F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="002415BD" w:rsidRPr="0001458F">
        <w:rPr>
          <w:rFonts w:eastAsiaTheme="minorHAnsi"/>
          <w:sz w:val="28"/>
          <w:szCs w:val="28"/>
          <w:lang w:eastAsia="en-US"/>
        </w:rPr>
        <w:t>Моршинино</w:t>
      </w:r>
      <w:proofErr w:type="spellEnd"/>
      <w:r w:rsidR="002415BD" w:rsidRPr="0001458F">
        <w:rPr>
          <w:rFonts w:eastAsiaTheme="minorHAnsi"/>
          <w:sz w:val="28"/>
          <w:szCs w:val="28"/>
          <w:lang w:eastAsia="en-US"/>
        </w:rPr>
        <w:t xml:space="preserve">, </w:t>
      </w:r>
      <w:r w:rsidR="00757A57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2415BD" w:rsidRPr="0001458F">
        <w:rPr>
          <w:rFonts w:eastAsiaTheme="minorHAnsi"/>
          <w:sz w:val="28"/>
          <w:szCs w:val="28"/>
          <w:lang w:eastAsia="en-US"/>
        </w:rPr>
        <w:t xml:space="preserve">д. </w:t>
      </w:r>
      <w:proofErr w:type="spellStart"/>
      <w:r w:rsidR="002415BD" w:rsidRPr="0001458F">
        <w:rPr>
          <w:rFonts w:eastAsiaTheme="minorHAnsi"/>
          <w:sz w:val="28"/>
          <w:szCs w:val="28"/>
          <w:lang w:eastAsia="en-US"/>
        </w:rPr>
        <w:t>Нелоба</w:t>
      </w:r>
      <w:proofErr w:type="spellEnd"/>
      <w:r w:rsidR="002415BD" w:rsidRPr="0001458F">
        <w:rPr>
          <w:rFonts w:eastAsiaTheme="minorHAnsi"/>
          <w:sz w:val="28"/>
          <w:szCs w:val="28"/>
          <w:lang w:eastAsia="en-US"/>
        </w:rPr>
        <w:t xml:space="preserve">, д. Никитино, </w:t>
      </w:r>
      <w:r w:rsidR="00757A57">
        <w:rPr>
          <w:rFonts w:eastAsiaTheme="minorHAnsi"/>
          <w:sz w:val="28"/>
          <w:szCs w:val="28"/>
          <w:lang w:eastAsia="en-US"/>
        </w:rPr>
        <w:t xml:space="preserve"> </w:t>
      </w:r>
      <w:r w:rsidR="002415BD" w:rsidRPr="0001458F">
        <w:rPr>
          <w:rFonts w:eastAsiaTheme="minorHAnsi"/>
          <w:sz w:val="28"/>
          <w:szCs w:val="28"/>
          <w:lang w:eastAsia="en-US"/>
        </w:rPr>
        <w:t xml:space="preserve">пос. Первый, пос. Песчаный Карьер, пос. </w:t>
      </w:r>
      <w:proofErr w:type="spellStart"/>
      <w:r w:rsidR="002415BD" w:rsidRPr="0001458F">
        <w:rPr>
          <w:rFonts w:eastAsiaTheme="minorHAnsi"/>
          <w:sz w:val="28"/>
          <w:szCs w:val="28"/>
          <w:lang w:eastAsia="en-US"/>
        </w:rPr>
        <w:t>Тагильский</w:t>
      </w:r>
      <w:proofErr w:type="spellEnd"/>
      <w:r w:rsidR="002415BD" w:rsidRPr="0001458F">
        <w:rPr>
          <w:rFonts w:eastAsiaTheme="minorHAnsi"/>
          <w:sz w:val="28"/>
          <w:szCs w:val="28"/>
          <w:lang w:eastAsia="en-US"/>
        </w:rPr>
        <w:t>, д. Северная, пос. Тупик</w:t>
      </w:r>
      <w:r w:rsidR="002415BD">
        <w:rPr>
          <w:rFonts w:eastAsiaTheme="minorHAnsi"/>
          <w:sz w:val="28"/>
          <w:szCs w:val="28"/>
          <w:lang w:eastAsia="en-US"/>
        </w:rPr>
        <w:t>)</w:t>
      </w:r>
      <w:r w:rsidR="002415BD" w:rsidRPr="0001458F">
        <w:rPr>
          <w:rFonts w:eastAsiaTheme="minorHAnsi"/>
          <w:sz w:val="28"/>
          <w:szCs w:val="28"/>
          <w:lang w:eastAsia="en-US"/>
        </w:rPr>
        <w:t>;</w:t>
      </w:r>
    </w:p>
    <w:p w:rsidR="002415BD" w:rsidRDefault="002415BD" w:rsidP="002415BD">
      <w:pPr>
        <w:keepNext/>
        <w:spacing w:before="120" w:after="120"/>
        <w:ind w:firstLine="56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1458F">
        <w:rPr>
          <w:rFonts w:eastAsiaTheme="minorHAnsi"/>
          <w:sz w:val="28"/>
          <w:szCs w:val="28"/>
          <w:lang w:eastAsia="en-US"/>
        </w:rPr>
        <w:t>карт</w:t>
      </w:r>
      <w:r w:rsidR="00757A57">
        <w:rPr>
          <w:rFonts w:eastAsiaTheme="minorHAnsi"/>
          <w:sz w:val="28"/>
          <w:szCs w:val="28"/>
          <w:lang w:eastAsia="en-US"/>
        </w:rPr>
        <w:t>а</w:t>
      </w:r>
      <w:r w:rsidRPr="0001458F">
        <w:rPr>
          <w:rFonts w:eastAsiaTheme="minorHAnsi"/>
          <w:sz w:val="28"/>
          <w:szCs w:val="28"/>
          <w:lang w:eastAsia="en-US"/>
        </w:rPr>
        <w:t xml:space="preserve"> границ населенных пунктов </w:t>
      </w:r>
      <w:r>
        <w:rPr>
          <w:rFonts w:eastAsiaTheme="minorHAnsi"/>
          <w:sz w:val="28"/>
          <w:szCs w:val="28"/>
          <w:lang w:eastAsia="en-US"/>
        </w:rPr>
        <w:t>Верхнесалдинского городского округа</w:t>
      </w:r>
      <w:r w:rsidRPr="0001458F">
        <w:rPr>
          <w:rFonts w:eastAsiaTheme="minorHAnsi"/>
          <w:sz w:val="28"/>
          <w:szCs w:val="28"/>
          <w:lang w:eastAsia="en-US"/>
        </w:rPr>
        <w:t>, М 1:</w:t>
      </w:r>
      <w:r>
        <w:rPr>
          <w:rFonts w:eastAsiaTheme="minorHAnsi"/>
          <w:sz w:val="28"/>
          <w:szCs w:val="28"/>
          <w:lang w:eastAsia="en-US"/>
        </w:rPr>
        <w:t>5</w:t>
      </w:r>
      <w:r w:rsidRPr="0001458F">
        <w:rPr>
          <w:rFonts w:eastAsiaTheme="minorHAnsi"/>
          <w:sz w:val="28"/>
          <w:szCs w:val="28"/>
          <w:lang w:eastAsia="en-US"/>
        </w:rPr>
        <w:t>0000</w:t>
      </w:r>
      <w:r w:rsidR="00757A57">
        <w:rPr>
          <w:rFonts w:eastAsiaTheme="minorHAnsi"/>
          <w:sz w:val="28"/>
          <w:szCs w:val="28"/>
          <w:lang w:eastAsia="en-US"/>
        </w:rPr>
        <w:t xml:space="preserve"> </w:t>
      </w:r>
      <w:r w:rsidR="00757A57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757A57">
        <w:rPr>
          <w:rFonts w:eastAsiaTheme="minorHAnsi"/>
          <w:sz w:val="28"/>
          <w:szCs w:val="28"/>
          <w:lang w:eastAsia="en-US"/>
        </w:rPr>
        <w:t>Верхнесалдинский</w:t>
      </w:r>
      <w:proofErr w:type="spellEnd"/>
      <w:r w:rsidR="00757A57">
        <w:rPr>
          <w:rFonts w:eastAsiaTheme="minorHAnsi"/>
          <w:sz w:val="28"/>
          <w:szCs w:val="28"/>
          <w:lang w:eastAsia="en-US"/>
        </w:rPr>
        <w:t xml:space="preserve"> городской округ)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415BD" w:rsidRDefault="002415BD" w:rsidP="002415BD">
      <w:pPr>
        <w:keepNext/>
        <w:spacing w:before="120" w:after="120"/>
        <w:ind w:firstLine="56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карт</w:t>
      </w:r>
      <w:r w:rsidR="00757A5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зон с особыми условиями использования территорий, иных зон и территорий, М 1:50000</w:t>
      </w:r>
      <w:r w:rsidR="00757A57">
        <w:rPr>
          <w:rFonts w:eastAsiaTheme="minorHAnsi"/>
          <w:sz w:val="28"/>
          <w:szCs w:val="28"/>
          <w:lang w:eastAsia="en-US"/>
        </w:rPr>
        <w:t xml:space="preserve"> </w:t>
      </w:r>
      <w:r w:rsidR="00757A57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757A57">
        <w:rPr>
          <w:rFonts w:eastAsiaTheme="minorHAnsi"/>
          <w:sz w:val="28"/>
          <w:szCs w:val="28"/>
          <w:lang w:eastAsia="en-US"/>
        </w:rPr>
        <w:t>Верхнесалдинский</w:t>
      </w:r>
      <w:proofErr w:type="spellEnd"/>
      <w:r w:rsidR="00757A57">
        <w:rPr>
          <w:rFonts w:eastAsiaTheme="minorHAnsi"/>
          <w:sz w:val="28"/>
          <w:szCs w:val="28"/>
          <w:lang w:eastAsia="en-US"/>
        </w:rPr>
        <w:t xml:space="preserve"> городской округ)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757A57" w:rsidRDefault="00757A57" w:rsidP="00757A57">
      <w:pPr>
        <w:keepNext/>
        <w:spacing w:before="120" w:after="120"/>
        <w:ind w:firstLine="56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карт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зон с особыми условиями использования территорий, иных зон и территорий, М 1:50000 с экспликацией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sz w:val="28"/>
          <w:szCs w:val="28"/>
          <w:lang w:eastAsia="en-US"/>
        </w:rPr>
        <w:t>Верхнесалдинский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городской округ)</w:t>
      </w:r>
      <w:r>
        <w:rPr>
          <w:rFonts w:eastAsiaTheme="minorHAnsi"/>
          <w:sz w:val="28"/>
          <w:szCs w:val="28"/>
          <w:lang w:eastAsia="en-US"/>
        </w:rPr>
        <w:t xml:space="preserve">;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415BD" w:rsidRDefault="002415BD" w:rsidP="002415BD">
      <w:pPr>
        <w:keepNext/>
        <w:spacing w:before="120" w:after="120"/>
        <w:ind w:firstLine="56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карты планируемого размещения объектов местного значения, М 1:10000 (</w:t>
      </w:r>
      <w:r w:rsidRPr="0001458F">
        <w:rPr>
          <w:rFonts w:eastAsiaTheme="minorHAnsi"/>
          <w:sz w:val="28"/>
          <w:szCs w:val="28"/>
          <w:lang w:eastAsia="en-US"/>
        </w:rPr>
        <w:t xml:space="preserve">г. Верхняя Салда, д. </w:t>
      </w:r>
      <w:proofErr w:type="spellStart"/>
      <w:r w:rsidRPr="0001458F">
        <w:rPr>
          <w:rFonts w:eastAsiaTheme="minorHAnsi"/>
          <w:sz w:val="28"/>
          <w:szCs w:val="28"/>
          <w:lang w:eastAsia="en-US"/>
        </w:rPr>
        <w:t>Балакино</w:t>
      </w:r>
      <w:proofErr w:type="spellEnd"/>
      <w:r w:rsidRPr="0001458F">
        <w:rPr>
          <w:rFonts w:eastAsiaTheme="minorHAnsi"/>
          <w:sz w:val="28"/>
          <w:szCs w:val="28"/>
          <w:lang w:eastAsia="en-US"/>
        </w:rPr>
        <w:t xml:space="preserve">, пос. Басьяновский, пос. </w:t>
      </w:r>
      <w:proofErr w:type="gramStart"/>
      <w:r w:rsidRPr="0001458F">
        <w:rPr>
          <w:rFonts w:eastAsiaTheme="minorHAnsi"/>
          <w:sz w:val="28"/>
          <w:szCs w:val="28"/>
          <w:lang w:eastAsia="en-US"/>
        </w:rPr>
        <w:t>Перегрузочная,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57A57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757A57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01458F">
        <w:rPr>
          <w:rFonts w:eastAsiaTheme="minorHAnsi"/>
          <w:sz w:val="28"/>
          <w:szCs w:val="28"/>
          <w:lang w:eastAsia="en-US"/>
        </w:rPr>
        <w:t xml:space="preserve">д. Бобровка, пос. Выя, пос. Ежевичный, пос. Ива, д. </w:t>
      </w:r>
      <w:proofErr w:type="spellStart"/>
      <w:r w:rsidRPr="0001458F">
        <w:rPr>
          <w:rFonts w:eastAsiaTheme="minorHAnsi"/>
          <w:sz w:val="28"/>
          <w:szCs w:val="28"/>
          <w:lang w:eastAsia="en-US"/>
        </w:rPr>
        <w:t>Кокшарово</w:t>
      </w:r>
      <w:proofErr w:type="spellEnd"/>
      <w:r w:rsidRPr="0001458F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Pr="0001458F">
        <w:rPr>
          <w:rFonts w:eastAsiaTheme="minorHAnsi"/>
          <w:sz w:val="28"/>
          <w:szCs w:val="28"/>
          <w:lang w:eastAsia="en-US"/>
        </w:rPr>
        <w:t>Малыгино</w:t>
      </w:r>
      <w:proofErr w:type="spellEnd"/>
      <w:r w:rsidRPr="0001458F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  <w:r w:rsidRPr="0001458F">
        <w:rPr>
          <w:rFonts w:eastAsiaTheme="minorHAnsi"/>
          <w:sz w:val="28"/>
          <w:szCs w:val="28"/>
          <w:lang w:eastAsia="en-US"/>
        </w:rPr>
        <w:lastRenderedPageBreak/>
        <w:t xml:space="preserve">д. </w:t>
      </w:r>
      <w:proofErr w:type="spellStart"/>
      <w:r w:rsidRPr="0001458F">
        <w:rPr>
          <w:rFonts w:eastAsiaTheme="minorHAnsi"/>
          <w:sz w:val="28"/>
          <w:szCs w:val="28"/>
          <w:lang w:eastAsia="en-US"/>
        </w:rPr>
        <w:t>Моршинино</w:t>
      </w:r>
      <w:proofErr w:type="spellEnd"/>
      <w:r w:rsidRPr="0001458F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Pr="0001458F">
        <w:rPr>
          <w:rFonts w:eastAsiaTheme="minorHAnsi"/>
          <w:sz w:val="28"/>
          <w:szCs w:val="28"/>
          <w:lang w:eastAsia="en-US"/>
        </w:rPr>
        <w:t>Нелоба</w:t>
      </w:r>
      <w:proofErr w:type="spellEnd"/>
      <w:r w:rsidRPr="0001458F">
        <w:rPr>
          <w:rFonts w:eastAsiaTheme="minorHAnsi"/>
          <w:sz w:val="28"/>
          <w:szCs w:val="28"/>
          <w:lang w:eastAsia="en-US"/>
        </w:rPr>
        <w:t xml:space="preserve">, д. Никитино, пос. Первый, пос. Песчаный Карьер, пос. </w:t>
      </w:r>
      <w:proofErr w:type="spellStart"/>
      <w:r w:rsidRPr="0001458F">
        <w:rPr>
          <w:rFonts w:eastAsiaTheme="minorHAnsi"/>
          <w:sz w:val="28"/>
          <w:szCs w:val="28"/>
          <w:lang w:eastAsia="en-US"/>
        </w:rPr>
        <w:t>Тагильский</w:t>
      </w:r>
      <w:proofErr w:type="spellEnd"/>
      <w:r w:rsidRPr="0001458F">
        <w:rPr>
          <w:rFonts w:eastAsiaTheme="minorHAnsi"/>
          <w:sz w:val="28"/>
          <w:szCs w:val="28"/>
          <w:lang w:eastAsia="en-US"/>
        </w:rPr>
        <w:t>, д. Северная, пос. Тупик</w:t>
      </w:r>
    </w:p>
    <w:p w:rsidR="0001458F" w:rsidRDefault="00757A57" w:rsidP="0001458F">
      <w:pPr>
        <w:keepNext/>
        <w:spacing w:before="120" w:after="120"/>
        <w:ind w:firstLine="56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карт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планируемого размещения объектов местного значения, М 1:</w:t>
      </w:r>
      <w:r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0000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sz w:val="28"/>
          <w:szCs w:val="28"/>
          <w:lang w:eastAsia="en-US"/>
        </w:rPr>
        <w:t>Верхнесалдинский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городской округ)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458F" w:rsidRDefault="00757A57" w:rsidP="0001458F">
      <w:pPr>
        <w:keepNext/>
        <w:spacing w:before="120" w:after="120"/>
        <w:ind w:firstLine="56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карт</w:t>
      </w:r>
      <w:r w:rsidR="00FE79C4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функциональных зон, М 1:10000 </w:t>
      </w:r>
      <w:r w:rsidRPr="0001458F">
        <w:rPr>
          <w:rFonts w:eastAsiaTheme="minorHAnsi"/>
          <w:sz w:val="28"/>
          <w:szCs w:val="28"/>
          <w:lang w:eastAsia="en-US"/>
        </w:rPr>
        <w:t xml:space="preserve">(г. Верхняя Салда, д. </w:t>
      </w:r>
      <w:proofErr w:type="spellStart"/>
      <w:proofErr w:type="gramStart"/>
      <w:r w:rsidRPr="0001458F">
        <w:rPr>
          <w:rFonts w:eastAsiaTheme="minorHAnsi"/>
          <w:sz w:val="28"/>
          <w:szCs w:val="28"/>
          <w:lang w:eastAsia="en-US"/>
        </w:rPr>
        <w:t>Балакино</w:t>
      </w:r>
      <w:proofErr w:type="spellEnd"/>
      <w:r w:rsidRPr="0001458F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Pr="0001458F">
        <w:rPr>
          <w:rFonts w:eastAsiaTheme="minorHAnsi"/>
          <w:sz w:val="28"/>
          <w:szCs w:val="28"/>
          <w:lang w:eastAsia="en-US"/>
        </w:rPr>
        <w:t xml:space="preserve">пос. Басьяновский, пос. Перегрузочная, д. Бобровка, пос. Выя,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Pr="0001458F">
        <w:rPr>
          <w:rFonts w:eastAsiaTheme="minorHAnsi"/>
          <w:sz w:val="28"/>
          <w:szCs w:val="28"/>
          <w:lang w:eastAsia="en-US"/>
        </w:rPr>
        <w:t xml:space="preserve">пос. Ежевичный, пос. Ива, д. </w:t>
      </w:r>
      <w:proofErr w:type="spellStart"/>
      <w:r w:rsidRPr="0001458F">
        <w:rPr>
          <w:rFonts w:eastAsiaTheme="minorHAnsi"/>
          <w:sz w:val="28"/>
          <w:szCs w:val="28"/>
          <w:lang w:eastAsia="en-US"/>
        </w:rPr>
        <w:t>Кокшарово</w:t>
      </w:r>
      <w:proofErr w:type="spellEnd"/>
      <w:r w:rsidRPr="0001458F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Pr="0001458F">
        <w:rPr>
          <w:rFonts w:eastAsiaTheme="minorHAnsi"/>
          <w:sz w:val="28"/>
          <w:szCs w:val="28"/>
          <w:lang w:eastAsia="en-US"/>
        </w:rPr>
        <w:t>Малыгино</w:t>
      </w:r>
      <w:proofErr w:type="spellEnd"/>
      <w:r w:rsidRPr="0001458F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Pr="0001458F">
        <w:rPr>
          <w:rFonts w:eastAsiaTheme="minorHAnsi"/>
          <w:sz w:val="28"/>
          <w:szCs w:val="28"/>
          <w:lang w:eastAsia="en-US"/>
        </w:rPr>
        <w:t>Моршинино</w:t>
      </w:r>
      <w:proofErr w:type="spellEnd"/>
      <w:r w:rsidRPr="0001458F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01458F">
        <w:rPr>
          <w:rFonts w:eastAsiaTheme="minorHAnsi"/>
          <w:sz w:val="28"/>
          <w:szCs w:val="28"/>
          <w:lang w:eastAsia="en-US"/>
        </w:rPr>
        <w:t xml:space="preserve">д. </w:t>
      </w:r>
      <w:proofErr w:type="spellStart"/>
      <w:r w:rsidRPr="0001458F">
        <w:rPr>
          <w:rFonts w:eastAsiaTheme="minorHAnsi"/>
          <w:sz w:val="28"/>
          <w:szCs w:val="28"/>
          <w:lang w:eastAsia="en-US"/>
        </w:rPr>
        <w:t>Нелоба</w:t>
      </w:r>
      <w:proofErr w:type="spellEnd"/>
      <w:r w:rsidRPr="0001458F">
        <w:rPr>
          <w:rFonts w:eastAsiaTheme="minorHAnsi"/>
          <w:sz w:val="28"/>
          <w:szCs w:val="28"/>
          <w:lang w:eastAsia="en-US"/>
        </w:rPr>
        <w:t xml:space="preserve">, д. Никитино, пос. Первый, пос. Песчаный Карьер, пос. </w:t>
      </w:r>
      <w:proofErr w:type="spellStart"/>
      <w:r w:rsidRPr="0001458F">
        <w:rPr>
          <w:rFonts w:eastAsiaTheme="minorHAnsi"/>
          <w:sz w:val="28"/>
          <w:szCs w:val="28"/>
          <w:lang w:eastAsia="en-US"/>
        </w:rPr>
        <w:t>Тагильский</w:t>
      </w:r>
      <w:proofErr w:type="spellEnd"/>
      <w:r w:rsidRPr="0001458F">
        <w:rPr>
          <w:rFonts w:eastAsiaTheme="minorHAnsi"/>
          <w:sz w:val="28"/>
          <w:szCs w:val="28"/>
          <w:lang w:eastAsia="en-US"/>
        </w:rPr>
        <w:t>, д. Северная, пос. Тупик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57A57" w:rsidRPr="0001458F" w:rsidRDefault="00757A57" w:rsidP="0001458F">
      <w:pPr>
        <w:keepNext/>
        <w:spacing w:before="120" w:after="120"/>
        <w:ind w:firstLine="56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карта функциональных зон, М 1:50000 </w:t>
      </w:r>
      <w:r>
        <w:rPr>
          <w:rFonts w:eastAsiaTheme="minorHAnsi"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sz w:val="28"/>
          <w:szCs w:val="28"/>
          <w:lang w:eastAsia="en-US"/>
        </w:rPr>
        <w:t>Верхнесалдинский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городской округ)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57A57" w:rsidRDefault="002D7A35" w:rsidP="00757A57">
      <w:pPr>
        <w:keepNext/>
        <w:spacing w:before="120" w:after="120"/>
        <w:ind w:firstLine="56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1458F">
        <w:rPr>
          <w:rFonts w:eastAsiaTheme="minorHAnsi"/>
          <w:sz w:val="28"/>
          <w:szCs w:val="28"/>
          <w:lang w:eastAsia="en-US"/>
        </w:rPr>
        <w:t xml:space="preserve"> </w:t>
      </w:r>
      <w:r w:rsidR="00304057">
        <w:rPr>
          <w:rFonts w:eastAsiaTheme="minorHAnsi"/>
          <w:sz w:val="28"/>
          <w:szCs w:val="28"/>
          <w:lang w:eastAsia="en-US"/>
        </w:rPr>
        <w:t xml:space="preserve"> </w:t>
      </w:r>
      <w:r w:rsidR="00757A57">
        <w:rPr>
          <w:rFonts w:eastAsiaTheme="minorHAnsi"/>
          <w:sz w:val="28"/>
          <w:szCs w:val="28"/>
          <w:lang w:eastAsia="en-US"/>
        </w:rPr>
        <w:t>карт</w:t>
      </w:r>
      <w:r w:rsidR="00FE79C4">
        <w:rPr>
          <w:rFonts w:eastAsiaTheme="minorHAnsi"/>
          <w:sz w:val="28"/>
          <w:szCs w:val="28"/>
          <w:lang w:eastAsia="en-US"/>
        </w:rPr>
        <w:t>ы</w:t>
      </w:r>
      <w:r w:rsidR="00757A57">
        <w:rPr>
          <w:rFonts w:eastAsiaTheme="minorHAnsi"/>
          <w:sz w:val="28"/>
          <w:szCs w:val="28"/>
          <w:lang w:eastAsia="en-US"/>
        </w:rPr>
        <w:t xml:space="preserve"> </w:t>
      </w:r>
      <w:r w:rsidR="00FE79C4">
        <w:rPr>
          <w:rFonts w:eastAsiaTheme="minorHAnsi"/>
          <w:sz w:val="28"/>
          <w:szCs w:val="28"/>
          <w:lang w:eastAsia="en-US"/>
        </w:rPr>
        <w:t>территорий, подверженных риску возникновения ЧС</w:t>
      </w:r>
      <w:r w:rsidR="00757A57">
        <w:rPr>
          <w:rFonts w:eastAsiaTheme="minorHAnsi"/>
          <w:sz w:val="28"/>
          <w:szCs w:val="28"/>
          <w:lang w:eastAsia="en-US"/>
        </w:rPr>
        <w:t xml:space="preserve">, М 1:10000 </w:t>
      </w:r>
      <w:r w:rsidR="00757A57" w:rsidRPr="0001458F">
        <w:rPr>
          <w:rFonts w:eastAsiaTheme="minorHAnsi"/>
          <w:sz w:val="28"/>
          <w:szCs w:val="28"/>
          <w:lang w:eastAsia="en-US"/>
        </w:rPr>
        <w:t xml:space="preserve">(г. Верхняя Салда, д. </w:t>
      </w:r>
      <w:proofErr w:type="spellStart"/>
      <w:r w:rsidR="00757A57" w:rsidRPr="0001458F">
        <w:rPr>
          <w:rFonts w:eastAsiaTheme="minorHAnsi"/>
          <w:sz w:val="28"/>
          <w:szCs w:val="28"/>
          <w:lang w:eastAsia="en-US"/>
        </w:rPr>
        <w:t>Балакино</w:t>
      </w:r>
      <w:proofErr w:type="spellEnd"/>
      <w:r w:rsidR="00757A57" w:rsidRPr="0001458F">
        <w:rPr>
          <w:rFonts w:eastAsiaTheme="minorHAnsi"/>
          <w:sz w:val="28"/>
          <w:szCs w:val="28"/>
          <w:lang w:eastAsia="en-US"/>
        </w:rPr>
        <w:t xml:space="preserve">, пос. Басьяновский, пос. </w:t>
      </w:r>
      <w:proofErr w:type="gramStart"/>
      <w:r w:rsidR="00757A57" w:rsidRPr="0001458F">
        <w:rPr>
          <w:rFonts w:eastAsiaTheme="minorHAnsi"/>
          <w:sz w:val="28"/>
          <w:szCs w:val="28"/>
          <w:lang w:eastAsia="en-US"/>
        </w:rPr>
        <w:t xml:space="preserve">Перегрузочная, </w:t>
      </w:r>
      <w:r w:rsidR="00FE79C4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FE79C4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757A57" w:rsidRPr="0001458F">
        <w:rPr>
          <w:rFonts w:eastAsiaTheme="minorHAnsi"/>
          <w:sz w:val="28"/>
          <w:szCs w:val="28"/>
          <w:lang w:eastAsia="en-US"/>
        </w:rPr>
        <w:t xml:space="preserve">д. Бобровка, пос. Выя, пос. Ежевичный, пос. Ива, д. </w:t>
      </w:r>
      <w:proofErr w:type="spellStart"/>
      <w:r w:rsidR="00757A57" w:rsidRPr="0001458F">
        <w:rPr>
          <w:rFonts w:eastAsiaTheme="minorHAnsi"/>
          <w:sz w:val="28"/>
          <w:szCs w:val="28"/>
          <w:lang w:eastAsia="en-US"/>
        </w:rPr>
        <w:t>Кокшарово</w:t>
      </w:r>
      <w:proofErr w:type="spellEnd"/>
      <w:r w:rsidR="00757A57" w:rsidRPr="0001458F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="00757A57" w:rsidRPr="0001458F">
        <w:rPr>
          <w:rFonts w:eastAsiaTheme="minorHAnsi"/>
          <w:sz w:val="28"/>
          <w:szCs w:val="28"/>
          <w:lang w:eastAsia="en-US"/>
        </w:rPr>
        <w:t>Малыгино</w:t>
      </w:r>
      <w:proofErr w:type="spellEnd"/>
      <w:r w:rsidR="00757A57" w:rsidRPr="0001458F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="00757A57" w:rsidRPr="0001458F">
        <w:rPr>
          <w:rFonts w:eastAsiaTheme="minorHAnsi"/>
          <w:sz w:val="28"/>
          <w:szCs w:val="28"/>
          <w:lang w:eastAsia="en-US"/>
        </w:rPr>
        <w:t>Моршинино</w:t>
      </w:r>
      <w:proofErr w:type="spellEnd"/>
      <w:r w:rsidR="00757A57" w:rsidRPr="0001458F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="00757A57" w:rsidRPr="0001458F">
        <w:rPr>
          <w:rFonts w:eastAsiaTheme="minorHAnsi"/>
          <w:sz w:val="28"/>
          <w:szCs w:val="28"/>
          <w:lang w:eastAsia="en-US"/>
        </w:rPr>
        <w:t>Нелоба</w:t>
      </w:r>
      <w:proofErr w:type="spellEnd"/>
      <w:r w:rsidR="00757A57" w:rsidRPr="0001458F">
        <w:rPr>
          <w:rFonts w:eastAsiaTheme="minorHAnsi"/>
          <w:sz w:val="28"/>
          <w:szCs w:val="28"/>
          <w:lang w:eastAsia="en-US"/>
        </w:rPr>
        <w:t xml:space="preserve">, д. Никитино, пос. Первый, пос. Песчаный Карьер, пос. </w:t>
      </w:r>
      <w:proofErr w:type="spellStart"/>
      <w:r w:rsidR="00757A57" w:rsidRPr="0001458F">
        <w:rPr>
          <w:rFonts w:eastAsiaTheme="minorHAnsi"/>
          <w:sz w:val="28"/>
          <w:szCs w:val="28"/>
          <w:lang w:eastAsia="en-US"/>
        </w:rPr>
        <w:t>Тагильский</w:t>
      </w:r>
      <w:proofErr w:type="spellEnd"/>
      <w:r w:rsidR="00757A57" w:rsidRPr="0001458F">
        <w:rPr>
          <w:rFonts w:eastAsiaTheme="minorHAnsi"/>
          <w:sz w:val="28"/>
          <w:szCs w:val="28"/>
          <w:lang w:eastAsia="en-US"/>
        </w:rPr>
        <w:t>, д. Северная, пос. Тупик</w:t>
      </w:r>
      <w:r w:rsidR="00757A57">
        <w:rPr>
          <w:rFonts w:eastAsiaTheme="minorHAnsi"/>
          <w:sz w:val="28"/>
          <w:szCs w:val="28"/>
          <w:lang w:eastAsia="en-US"/>
        </w:rPr>
        <w:t>);</w:t>
      </w:r>
    </w:p>
    <w:p w:rsidR="00757A57" w:rsidRPr="0001458F" w:rsidRDefault="00FE79C4" w:rsidP="00757A57">
      <w:pPr>
        <w:keepNext/>
        <w:spacing w:before="120" w:after="120"/>
        <w:ind w:firstLine="56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карты территорий, подверженных риску возникновения ЧС</w:t>
      </w:r>
      <w:r w:rsidR="00757A57">
        <w:rPr>
          <w:rFonts w:eastAsiaTheme="minorHAnsi"/>
          <w:sz w:val="28"/>
          <w:szCs w:val="28"/>
          <w:lang w:eastAsia="en-US"/>
        </w:rPr>
        <w:t>, М 1:50000 (</w:t>
      </w:r>
      <w:proofErr w:type="spellStart"/>
      <w:r w:rsidR="00757A57">
        <w:rPr>
          <w:rFonts w:eastAsiaTheme="minorHAnsi"/>
          <w:sz w:val="28"/>
          <w:szCs w:val="28"/>
          <w:lang w:eastAsia="en-US"/>
        </w:rPr>
        <w:t>Верхнесалдинский</w:t>
      </w:r>
      <w:proofErr w:type="spellEnd"/>
      <w:r w:rsidR="00757A57">
        <w:rPr>
          <w:rFonts w:eastAsiaTheme="minorHAnsi"/>
          <w:sz w:val="28"/>
          <w:szCs w:val="28"/>
          <w:lang w:eastAsia="en-US"/>
        </w:rPr>
        <w:t xml:space="preserve"> городской округ);</w:t>
      </w:r>
    </w:p>
    <w:p w:rsidR="00FE79C4" w:rsidRPr="00FE79C4" w:rsidRDefault="00FE79C4" w:rsidP="00FE79C4">
      <w:pPr>
        <w:jc w:val="both"/>
        <w:rPr>
          <w:rFonts w:eastAsiaTheme="minorHAnsi"/>
          <w:sz w:val="28"/>
          <w:szCs w:val="28"/>
          <w:vertAlign w:val="superscript"/>
          <w:lang w:eastAsia="en-US"/>
        </w:rPr>
      </w:pPr>
      <w:r w:rsidRPr="00FE79C4">
        <w:rPr>
          <w:rFonts w:eastAsiaTheme="minorHAnsi"/>
          <w:sz w:val="28"/>
          <w:szCs w:val="28"/>
          <w:vertAlign w:val="superscript"/>
          <w:lang w:eastAsia="en-US"/>
        </w:rPr>
        <w:t>_________________________________</w:t>
      </w:r>
      <w:r>
        <w:rPr>
          <w:rFonts w:eastAsiaTheme="minorHAnsi"/>
          <w:sz w:val="28"/>
          <w:szCs w:val="28"/>
          <w:vertAlign w:val="superscript"/>
          <w:lang w:eastAsia="en-US"/>
        </w:rPr>
        <w:t>________________</w:t>
      </w:r>
      <w:r w:rsidRPr="00FE79C4">
        <w:rPr>
          <w:rFonts w:eastAsiaTheme="minorHAnsi"/>
          <w:sz w:val="28"/>
          <w:szCs w:val="28"/>
          <w:vertAlign w:val="superscript"/>
          <w:lang w:eastAsia="en-US"/>
        </w:rPr>
        <w:t>___</w:t>
      </w:r>
      <w:bookmarkStart w:id="0" w:name="_GoBack"/>
      <w:bookmarkEnd w:id="0"/>
    </w:p>
    <w:p w:rsidR="00265748" w:rsidRDefault="007F5616" w:rsidP="002657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и сроки проведения общественных обсуждений </w:t>
      </w:r>
      <w:r w:rsidR="00265748" w:rsidRPr="007F5616">
        <w:rPr>
          <w:rFonts w:eastAsiaTheme="minorHAnsi"/>
          <w:sz w:val="28"/>
          <w:szCs w:val="28"/>
          <w:lang w:eastAsia="en-US"/>
        </w:rPr>
        <w:t xml:space="preserve">по </w:t>
      </w:r>
      <w:r w:rsidR="00265748" w:rsidRPr="007F5616">
        <w:rPr>
          <w:sz w:val="28"/>
          <w:szCs w:val="28"/>
        </w:rPr>
        <w:t xml:space="preserve">проекту о внесении изменений в </w:t>
      </w:r>
      <w:r>
        <w:rPr>
          <w:sz w:val="28"/>
          <w:szCs w:val="28"/>
        </w:rPr>
        <w:t>генеральный план Верхнесалдинского городского округа</w:t>
      </w:r>
      <w:r w:rsidR="00265748" w:rsidRPr="007F5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определены </w:t>
      </w:r>
      <w:r w:rsidR="00265748" w:rsidRPr="007F5616">
        <w:rPr>
          <w:sz w:val="28"/>
          <w:szCs w:val="28"/>
        </w:rPr>
        <w:t>главами 2 и 5 Положения «Об организации и проведении общественных обсуждений и публичных слушаний по вопросам градостроительной деятельности на территории Верхнесалдинского городского округа», утверждённого решением Думы городского округа от 19.06.2018 № 100, далее - Положение (размещено на Официальном сайте Верхнесалдинского городского округа в разделе «Городская среда» - «Градостроительство» - «Градостроительное зонирование»</w:t>
      </w:r>
      <w:r>
        <w:rPr>
          <w:sz w:val="28"/>
          <w:szCs w:val="28"/>
        </w:rPr>
        <w:t>,</w:t>
      </w:r>
      <w:r w:rsidR="00265748" w:rsidRPr="007F561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65748" w:rsidRPr="007F5616">
        <w:rPr>
          <w:sz w:val="28"/>
          <w:szCs w:val="28"/>
        </w:rPr>
        <w:t xml:space="preserve">убликация  </w:t>
      </w:r>
      <w:r>
        <w:rPr>
          <w:sz w:val="28"/>
          <w:szCs w:val="28"/>
        </w:rPr>
        <w:t xml:space="preserve">                     </w:t>
      </w:r>
      <w:r w:rsidR="00265748" w:rsidRPr="007F5616">
        <w:rPr>
          <w:sz w:val="28"/>
          <w:szCs w:val="28"/>
        </w:rPr>
        <w:t xml:space="preserve">от 21 июня 2018 года. Ссылка на сайт - </w:t>
      </w:r>
      <w:hyperlink r:id="rId5" w:history="1">
        <w:r w:rsidR="00265748" w:rsidRPr="007F5616">
          <w:rPr>
            <w:rStyle w:val="a5"/>
            <w:sz w:val="28"/>
            <w:szCs w:val="28"/>
          </w:rPr>
          <w:t>http://v-salda.ru/gorodskaya-sreda/gradostroitelstvo/gradostroitelnoe-zonirovanie/</w:t>
        </w:r>
      </w:hyperlink>
      <w:r w:rsidR="00265748" w:rsidRPr="007F5616">
        <w:rPr>
          <w:sz w:val="28"/>
          <w:szCs w:val="28"/>
        </w:rPr>
        <w:t>.</w:t>
      </w:r>
    </w:p>
    <w:p w:rsidR="00265748" w:rsidRPr="00713B79" w:rsidRDefault="00265748" w:rsidP="002657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F5616" w:rsidRDefault="00265748" w:rsidP="00DD49F6">
      <w:pPr>
        <w:pStyle w:val="-20-"/>
        <w:numPr>
          <w:ilvl w:val="0"/>
          <w:numId w:val="0"/>
        </w:numPr>
      </w:pPr>
      <w:r>
        <w:tab/>
        <w:t>М</w:t>
      </w:r>
      <w:r w:rsidRPr="00CA7C79">
        <w:t>есто проведения экспозиции проекта</w:t>
      </w:r>
      <w:r>
        <w:rPr>
          <w:sz w:val="26"/>
          <w:szCs w:val="26"/>
        </w:rPr>
        <w:t xml:space="preserve"> </w:t>
      </w:r>
      <w:r>
        <w:t xml:space="preserve">изменений в </w:t>
      </w:r>
      <w:r w:rsidR="007F5616">
        <w:t>генеральный план Верхнесалдинского городского округа:</w:t>
      </w:r>
    </w:p>
    <w:p w:rsidR="007F5616" w:rsidRPr="00DD49F6" w:rsidRDefault="00DD49F6" w:rsidP="00C812A7">
      <w:pPr>
        <w:pStyle w:val="-20-"/>
        <w:numPr>
          <w:ilvl w:val="0"/>
          <w:numId w:val="0"/>
        </w:numPr>
        <w:ind w:left="8" w:firstLine="701"/>
      </w:pPr>
      <w:r w:rsidRPr="00DD49F6">
        <w:t>в холле 1-го этажа здания Администрации Верхнесалдинского городского округа по адресу: 624760, город Верхняя Салда, улица Энгельса, дом № 46</w:t>
      </w:r>
      <w:r w:rsidR="00C812A7">
        <w:t>.</w:t>
      </w:r>
      <w:r w:rsidRPr="00DD49F6">
        <w:t xml:space="preserve"> </w:t>
      </w:r>
      <w:r w:rsidR="00C812A7">
        <w:t xml:space="preserve"> </w:t>
      </w:r>
    </w:p>
    <w:p w:rsidR="00C812A7" w:rsidRDefault="00265748" w:rsidP="00C812A7">
      <w:pPr>
        <w:pStyle w:val="-20-"/>
        <w:numPr>
          <w:ilvl w:val="0"/>
          <w:numId w:val="0"/>
        </w:numPr>
        <w:ind w:left="8" w:firstLine="701"/>
      </w:pPr>
      <w:r w:rsidRPr="006F29E2">
        <w:t xml:space="preserve">Срок проведения экспозиции: </w:t>
      </w:r>
    </w:p>
    <w:p w:rsidR="00C812A7" w:rsidRDefault="00C812A7" w:rsidP="00C812A7">
      <w:pPr>
        <w:pStyle w:val="-20-"/>
        <w:numPr>
          <w:ilvl w:val="0"/>
          <w:numId w:val="0"/>
        </w:numPr>
        <w:ind w:left="8" w:firstLine="701"/>
      </w:pPr>
      <w:r w:rsidRPr="00DD49F6">
        <w:t>с 27 января 2022 года по 17 февраля 2022 года (время работы экспозиции: с понедельника по четверг с 08.00 до 13.00, с 14.00 до 18.00, в пятницу – с 08.00 до 13.00, с 14.00 до 16.00);</w:t>
      </w:r>
      <w:r>
        <w:t xml:space="preserve"> </w:t>
      </w:r>
    </w:p>
    <w:p w:rsidR="00265748" w:rsidRDefault="00265748" w:rsidP="00C812A7">
      <w:pPr>
        <w:pStyle w:val="-20-"/>
        <w:numPr>
          <w:ilvl w:val="0"/>
          <w:numId w:val="0"/>
        </w:numPr>
        <w:ind w:left="8" w:firstLine="701"/>
      </w:pPr>
      <w:r>
        <w:t>Экспозиция проводится в соответствии с порядком, установленным главой 4</w:t>
      </w:r>
      <w:r w:rsidRPr="00EB311C">
        <w:t xml:space="preserve"> </w:t>
      </w:r>
      <w:r w:rsidRPr="00713B79">
        <w:t>Положения</w:t>
      </w:r>
      <w:r>
        <w:t>.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lastRenderedPageBreak/>
        <w:t xml:space="preserve">Участники </w:t>
      </w:r>
      <w:r>
        <w:rPr>
          <w:sz w:val="28"/>
          <w:szCs w:val="28"/>
        </w:rPr>
        <w:t>общественных обсуждений</w:t>
      </w:r>
      <w:r w:rsidRPr="00C26132">
        <w:rPr>
          <w:sz w:val="28"/>
          <w:szCs w:val="28"/>
        </w:rPr>
        <w:t>,</w:t>
      </w:r>
      <w:r>
        <w:rPr>
          <w:sz w:val="28"/>
          <w:szCs w:val="28"/>
        </w:rPr>
        <w:t xml:space="preserve"> прошедшие</w:t>
      </w:r>
      <w:r w:rsidRPr="00C26132">
        <w:rPr>
          <w:sz w:val="28"/>
          <w:szCs w:val="28"/>
        </w:rPr>
        <w:t xml:space="preserve"> идентификацию</w:t>
      </w:r>
      <w:r>
        <w:rPr>
          <w:sz w:val="28"/>
          <w:szCs w:val="28"/>
        </w:rPr>
        <w:t xml:space="preserve"> в соответствии с пунктом 26 Положения</w:t>
      </w:r>
      <w:r w:rsidRPr="00C26132">
        <w:rPr>
          <w:sz w:val="28"/>
          <w:szCs w:val="28"/>
        </w:rPr>
        <w:t xml:space="preserve">, имеют право вносить предложения и замечания с момента размещения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Салдинская</w:t>
      </w:r>
      <w:proofErr w:type="spellEnd"/>
      <w:r>
        <w:rPr>
          <w:sz w:val="28"/>
          <w:szCs w:val="28"/>
        </w:rPr>
        <w:t xml:space="preserve"> газета»</w:t>
      </w:r>
      <w:r w:rsidRPr="00C26132">
        <w:rPr>
          <w:sz w:val="28"/>
          <w:szCs w:val="28"/>
        </w:rPr>
        <w:t xml:space="preserve"> и (или) на официальном сайте </w:t>
      </w:r>
      <w:r>
        <w:rPr>
          <w:sz w:val="28"/>
          <w:szCs w:val="28"/>
        </w:rPr>
        <w:t xml:space="preserve">Верхнесалдинского городского округа </w:t>
      </w:r>
      <w:r w:rsidRPr="00C26132">
        <w:rPr>
          <w:sz w:val="28"/>
          <w:szCs w:val="28"/>
        </w:rPr>
        <w:t xml:space="preserve">проекта, подлежащего рассмотрению на </w:t>
      </w:r>
      <w:r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 xml:space="preserve">, и информационных материалов к нему: 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>1) посредством официального сайта;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1" w:name="sub_501101"/>
      <w:bookmarkStart w:id="2" w:name="sub_501102"/>
      <w:bookmarkEnd w:id="1"/>
      <w:bookmarkEnd w:id="2"/>
      <w:r>
        <w:rPr>
          <w:sz w:val="28"/>
          <w:szCs w:val="28"/>
        </w:rPr>
        <w:t>2</w:t>
      </w:r>
      <w:r w:rsidRPr="00C26132">
        <w:rPr>
          <w:sz w:val="28"/>
          <w:szCs w:val="28"/>
        </w:rPr>
        <w:t xml:space="preserve">) в письменной форме в адрес организатора </w:t>
      </w:r>
      <w:r>
        <w:rPr>
          <w:sz w:val="28"/>
          <w:szCs w:val="28"/>
        </w:rPr>
        <w:t>общественных обсуждений</w:t>
      </w:r>
      <w:r w:rsidRPr="00C26132">
        <w:rPr>
          <w:sz w:val="28"/>
          <w:szCs w:val="28"/>
        </w:rPr>
        <w:t>;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3" w:name="sub_501103"/>
      <w:bookmarkEnd w:id="3"/>
      <w:r>
        <w:rPr>
          <w:sz w:val="28"/>
          <w:szCs w:val="28"/>
        </w:rPr>
        <w:t>3</w:t>
      </w:r>
      <w:r w:rsidRPr="00C26132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665996">
        <w:rPr>
          <w:sz w:val="28"/>
          <w:szCs w:val="28"/>
        </w:rPr>
        <w:t xml:space="preserve">Ответственное лицо за проведение экспозиции проекта </w:t>
      </w:r>
      <w:r>
        <w:rPr>
          <w:sz w:val="28"/>
          <w:szCs w:val="28"/>
        </w:rPr>
        <w:t xml:space="preserve">о внесении </w:t>
      </w:r>
      <w:r w:rsidRPr="00665996">
        <w:rPr>
          <w:sz w:val="28"/>
          <w:szCs w:val="28"/>
        </w:rPr>
        <w:t xml:space="preserve">изменений в </w:t>
      </w:r>
      <w:r w:rsidR="007F5616">
        <w:rPr>
          <w:sz w:val="28"/>
          <w:szCs w:val="28"/>
        </w:rPr>
        <w:t>генеральный план</w:t>
      </w:r>
      <w:r w:rsidRPr="00665996">
        <w:rPr>
          <w:sz w:val="28"/>
          <w:szCs w:val="28"/>
        </w:rPr>
        <w:t xml:space="preserve"> Верхнесалдинского городского округа, а также за приём замечаний и предложений</w:t>
      </w:r>
      <w:r>
        <w:rPr>
          <w:sz w:val="28"/>
          <w:szCs w:val="28"/>
        </w:rPr>
        <w:t xml:space="preserve"> по обсуждаемому проекту</w:t>
      </w:r>
      <w:r w:rsidRPr="00665996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 Управления</w:t>
      </w:r>
      <w:r w:rsidRPr="008D5678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>,</w:t>
      </w:r>
      <w:r w:rsidRPr="008D5678">
        <w:rPr>
          <w:sz w:val="28"/>
          <w:szCs w:val="28"/>
        </w:rPr>
        <w:t xml:space="preserve"> градостроительства </w:t>
      </w:r>
      <w:r>
        <w:rPr>
          <w:sz w:val="28"/>
          <w:szCs w:val="28"/>
        </w:rPr>
        <w:t xml:space="preserve">и </w:t>
      </w:r>
      <w:r w:rsidR="00C812A7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Pr="008D5678">
        <w:rPr>
          <w:sz w:val="28"/>
          <w:szCs w:val="28"/>
        </w:rPr>
        <w:t>администрац</w:t>
      </w:r>
      <w:r w:rsidR="007F5616">
        <w:rPr>
          <w:sz w:val="28"/>
          <w:szCs w:val="28"/>
        </w:rPr>
        <w:t>ии городского округа Н.С. Зыков</w:t>
      </w:r>
      <w:r w:rsidRPr="00665996">
        <w:rPr>
          <w:sz w:val="28"/>
          <w:szCs w:val="28"/>
        </w:rPr>
        <w:t xml:space="preserve"> (тел. 5-</w:t>
      </w:r>
      <w:r>
        <w:rPr>
          <w:sz w:val="28"/>
          <w:szCs w:val="28"/>
        </w:rPr>
        <w:t>00-16</w:t>
      </w:r>
      <w:r w:rsidRPr="006659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jc w:val="both"/>
        <w:rPr>
          <w:sz w:val="28"/>
          <w:szCs w:val="28"/>
        </w:rPr>
      </w:pP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713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</w:t>
      </w:r>
      <w:r w:rsidR="009F3C0F">
        <w:rPr>
          <w:sz w:val="28"/>
          <w:szCs w:val="28"/>
        </w:rPr>
        <w:t>г</w:t>
      </w:r>
      <w:r w:rsidR="007F5616">
        <w:rPr>
          <w:sz w:val="28"/>
          <w:szCs w:val="28"/>
        </w:rPr>
        <w:t>енеральный план</w:t>
      </w:r>
      <w:r w:rsidRPr="00713B79">
        <w:rPr>
          <w:sz w:val="28"/>
          <w:szCs w:val="28"/>
        </w:rPr>
        <w:t xml:space="preserve"> Верхнесалдинского городского округа</w:t>
      </w:r>
      <w:r>
        <w:rPr>
          <w:sz w:val="28"/>
          <w:szCs w:val="28"/>
        </w:rPr>
        <w:t xml:space="preserve">, а так же иные информационные материалы по данному вопросу размещены на официальном сайте Верхнесалдинского городского округа: </w:t>
      </w:r>
      <w:hyperlink r:id="rId6" w:history="1">
        <w:r w:rsidRPr="00743964">
          <w:rPr>
            <w:rStyle w:val="a5"/>
            <w:sz w:val="28"/>
            <w:szCs w:val="28"/>
          </w:rPr>
          <w:t>http://v-salda.ru/</w:t>
        </w:r>
      </w:hyperlink>
      <w:r>
        <w:rPr>
          <w:sz w:val="28"/>
          <w:szCs w:val="28"/>
        </w:rPr>
        <w:t xml:space="preserve"> в разделе «Городская среда» - «Градостроительство» - «</w:t>
      </w:r>
      <w:r w:rsidR="00B55B3C">
        <w:rPr>
          <w:sz w:val="28"/>
          <w:szCs w:val="28"/>
        </w:rPr>
        <w:t>Генеральный план</w:t>
      </w:r>
      <w:r>
        <w:rPr>
          <w:sz w:val="28"/>
          <w:szCs w:val="28"/>
        </w:rPr>
        <w:t>» -</w:t>
      </w:r>
      <w:r w:rsidR="00B55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«Внесение изменений в </w:t>
      </w:r>
      <w:r w:rsidR="00B55B3C">
        <w:rPr>
          <w:sz w:val="28"/>
          <w:szCs w:val="28"/>
        </w:rPr>
        <w:t xml:space="preserve">генеральный план </w:t>
      </w:r>
      <w:r>
        <w:rPr>
          <w:sz w:val="28"/>
          <w:szCs w:val="28"/>
        </w:rPr>
        <w:t>Верхнесалдинского городского округа»</w:t>
      </w:r>
      <w:r w:rsidR="00B55B3C"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</w:p>
    <w:p w:rsidR="00637498" w:rsidRDefault="00265748" w:rsidP="006374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Доступ к проекту, подлежащему рассмотрению на общественных обсуждениях, всех участников общественных обсуждений организуется</w:t>
      </w:r>
      <w:r w:rsidR="00637498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37498" w:rsidRDefault="00265748" w:rsidP="006374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здании администрации Верхнесалдинского городского округа по адресу: 624760, Свердловская область, город Верхняя Салда, улица Энгельса, 46, кабинет № 101 (Управление архитектуры, градостроительства и </w:t>
      </w:r>
      <w:r w:rsidR="00C812A7">
        <w:rPr>
          <w:rFonts w:eastAsiaTheme="minorHAnsi"/>
          <w:sz w:val="28"/>
          <w:szCs w:val="28"/>
          <w:lang w:eastAsia="en-US"/>
        </w:rPr>
        <w:t>муниципального имущества</w:t>
      </w:r>
      <w:r>
        <w:rPr>
          <w:rFonts w:eastAsiaTheme="minorHAnsi"/>
          <w:sz w:val="28"/>
          <w:szCs w:val="28"/>
          <w:lang w:eastAsia="en-US"/>
        </w:rPr>
        <w:t xml:space="preserve"> администрации Верхнесалдинского городского округа, тел. специалистов – 8</w:t>
      </w:r>
      <w:r w:rsidR="00C812A7">
        <w:rPr>
          <w:rFonts w:eastAsiaTheme="minorHAnsi"/>
          <w:sz w:val="28"/>
          <w:szCs w:val="28"/>
          <w:lang w:eastAsia="en-US"/>
        </w:rPr>
        <w:t xml:space="preserve"> (34345) 5-07-42.</w:t>
      </w:r>
    </w:p>
    <w:p w:rsidR="00637498" w:rsidRPr="00637498" w:rsidRDefault="00DD49F6" w:rsidP="002657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637498" w:rsidRDefault="00637498" w:rsidP="002657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5748" w:rsidRDefault="00265748" w:rsidP="00DD49F6">
      <w:pPr>
        <w:pStyle w:val="-20-"/>
        <w:numPr>
          <w:ilvl w:val="0"/>
          <w:numId w:val="0"/>
        </w:numPr>
        <w:ind w:left="720"/>
      </w:pPr>
    </w:p>
    <w:p w:rsidR="00265748" w:rsidRDefault="00265748" w:rsidP="00DD49F6">
      <w:pPr>
        <w:pStyle w:val="-20-"/>
        <w:numPr>
          <w:ilvl w:val="0"/>
          <w:numId w:val="0"/>
        </w:numPr>
        <w:ind w:left="720"/>
      </w:pPr>
    </w:p>
    <w:p w:rsidR="00265748" w:rsidRDefault="00265748" w:rsidP="00DD49F6">
      <w:pPr>
        <w:pStyle w:val="-20-"/>
        <w:numPr>
          <w:ilvl w:val="0"/>
          <w:numId w:val="0"/>
        </w:numPr>
        <w:ind w:left="720"/>
      </w:pPr>
    </w:p>
    <w:p w:rsidR="00265748" w:rsidRDefault="00265748" w:rsidP="00265748">
      <w:r>
        <w:rPr>
          <w:szCs w:val="28"/>
        </w:rPr>
        <w:t xml:space="preserve"> </w:t>
      </w:r>
    </w:p>
    <w:p w:rsidR="009273BD" w:rsidRPr="00265748" w:rsidRDefault="009273BD" w:rsidP="00265748"/>
    <w:sectPr w:rsidR="009273BD" w:rsidRPr="0026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A21"/>
    <w:multiLevelType w:val="hybridMultilevel"/>
    <w:tmpl w:val="276CDAC4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4DEE2858">
      <w:start w:val="1"/>
      <w:numFmt w:val="decimal"/>
      <w:pStyle w:val="-20-"/>
      <w:lvlText w:val="%2."/>
      <w:lvlJc w:val="left"/>
      <w:pPr>
        <w:tabs>
          <w:tab w:val="num" w:pos="1282"/>
        </w:tabs>
        <w:ind w:left="-79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27432"/>
    <w:multiLevelType w:val="hybridMultilevel"/>
    <w:tmpl w:val="1A48C614"/>
    <w:lvl w:ilvl="0" w:tplc="5E30B4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07175DA"/>
    <w:multiLevelType w:val="hybridMultilevel"/>
    <w:tmpl w:val="0DE2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0"/>
    <w:rsid w:val="0001458F"/>
    <w:rsid w:val="0002419A"/>
    <w:rsid w:val="00041F9D"/>
    <w:rsid w:val="000F2FE5"/>
    <w:rsid w:val="0015647A"/>
    <w:rsid w:val="002415BD"/>
    <w:rsid w:val="00255FE7"/>
    <w:rsid w:val="002618D8"/>
    <w:rsid w:val="00265748"/>
    <w:rsid w:val="00270EA6"/>
    <w:rsid w:val="002A6A57"/>
    <w:rsid w:val="002D7A35"/>
    <w:rsid w:val="003020EB"/>
    <w:rsid w:val="00304057"/>
    <w:rsid w:val="00323308"/>
    <w:rsid w:val="0034028C"/>
    <w:rsid w:val="00493868"/>
    <w:rsid w:val="004E32E9"/>
    <w:rsid w:val="0053145B"/>
    <w:rsid w:val="00534141"/>
    <w:rsid w:val="00543EA6"/>
    <w:rsid w:val="00621DD3"/>
    <w:rsid w:val="00637498"/>
    <w:rsid w:val="00646E9A"/>
    <w:rsid w:val="00665996"/>
    <w:rsid w:val="0068365D"/>
    <w:rsid w:val="00692ABD"/>
    <w:rsid w:val="006F29E2"/>
    <w:rsid w:val="00713B79"/>
    <w:rsid w:val="0073683A"/>
    <w:rsid w:val="00757A57"/>
    <w:rsid w:val="0078401C"/>
    <w:rsid w:val="007F5616"/>
    <w:rsid w:val="00806A29"/>
    <w:rsid w:val="009273BD"/>
    <w:rsid w:val="009F3C0F"/>
    <w:rsid w:val="00A55CB4"/>
    <w:rsid w:val="00A73C6C"/>
    <w:rsid w:val="00A75504"/>
    <w:rsid w:val="00AE7C09"/>
    <w:rsid w:val="00B55B3C"/>
    <w:rsid w:val="00BF5510"/>
    <w:rsid w:val="00C00DDF"/>
    <w:rsid w:val="00C232B9"/>
    <w:rsid w:val="00C26132"/>
    <w:rsid w:val="00C812A7"/>
    <w:rsid w:val="00DD49F6"/>
    <w:rsid w:val="00E937CD"/>
    <w:rsid w:val="00EB311C"/>
    <w:rsid w:val="00F173DB"/>
    <w:rsid w:val="00F41B7F"/>
    <w:rsid w:val="00F4330C"/>
    <w:rsid w:val="00FC6DD1"/>
    <w:rsid w:val="00FE79C4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ABFCD-05E8-481F-B52D-4EE10111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0">
    <w:name w:val="*П-20-Текст документа Знак"/>
    <w:link w:val="-20-"/>
    <w:locked/>
    <w:rsid w:val="00DD49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DD49F6"/>
    <w:pPr>
      <w:numPr>
        <w:ilvl w:val="1"/>
        <w:numId w:val="1"/>
      </w:numPr>
      <w:tabs>
        <w:tab w:val="clear" w:pos="1282"/>
        <w:tab w:val="num" w:pos="1080"/>
      </w:tabs>
      <w:ind w:left="8" w:firstLine="701"/>
      <w:jc w:val="both"/>
    </w:pPr>
    <w:rPr>
      <w:rFonts w:eastAsiaTheme="minorHAnsi"/>
      <w:color w:val="000000"/>
      <w:sz w:val="28"/>
      <w:szCs w:val="28"/>
      <w:lang w:eastAsia="en-US"/>
    </w:rPr>
  </w:style>
  <w:style w:type="paragraph" w:customStyle="1" w:styleId="-">
    <w:name w:val="*П-Заголовок НПА"/>
    <w:basedOn w:val="a"/>
    <w:link w:val="-0"/>
    <w:rsid w:val="0015647A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15647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9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45B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FC6DD1"/>
    <w:rPr>
      <w:sz w:val="28"/>
      <w:lang w:eastAsia="ru-RU"/>
    </w:rPr>
  </w:style>
  <w:style w:type="paragraph" w:customStyle="1" w:styleId="1">
    <w:name w:val="Без интервала1"/>
    <w:link w:val="NoSpacingChar"/>
    <w:rsid w:val="00FC6DD1"/>
    <w:pPr>
      <w:spacing w:after="0" w:line="240" w:lineRule="auto"/>
      <w:jc w:val="both"/>
    </w:pPr>
    <w:rPr>
      <w:sz w:val="28"/>
      <w:lang w:eastAsia="ru-RU"/>
    </w:rPr>
  </w:style>
  <w:style w:type="paragraph" w:styleId="a6">
    <w:name w:val="List Paragraph"/>
    <w:basedOn w:val="a"/>
    <w:uiPriority w:val="34"/>
    <w:qFormat/>
    <w:rsid w:val="0030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-salda.ru/" TargetMode="External"/><Relationship Id="rId5" Type="http://schemas.openxmlformats.org/officeDocument/2006/relationships/hyperlink" Target="http://v-salda.ru/gorodskaya-sreda/gradostroitelstvo/gradostroitelnoe-zonir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5</cp:revision>
  <cp:lastPrinted>2020-05-13T06:58:00Z</cp:lastPrinted>
  <dcterms:created xsi:type="dcterms:W3CDTF">2020-06-22T10:36:00Z</dcterms:created>
  <dcterms:modified xsi:type="dcterms:W3CDTF">2021-12-23T06:57:00Z</dcterms:modified>
</cp:coreProperties>
</file>