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359" w:rsidRDefault="00BB2D2F" w:rsidP="002D6359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</w:t>
      </w: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111"/>
      </w:tblGrid>
      <w:tr w:rsidR="002D6359" w:rsidTr="002D6359">
        <w:tc>
          <w:tcPr>
            <w:tcW w:w="5665" w:type="dxa"/>
          </w:tcPr>
          <w:p w:rsidR="002D6359" w:rsidRDefault="002D6359" w:rsidP="002D63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D6359" w:rsidRDefault="002D6359" w:rsidP="002D635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УТВЕРЖДЕНА постановлением администрации Верхнесалдинского городского округа </w:t>
            </w:r>
          </w:p>
          <w:p w:rsidR="002D6359" w:rsidRDefault="002D6359" w:rsidP="00477691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______________ № ________ </w:t>
            </w:r>
            <w:r>
              <w:rPr>
                <w:sz w:val="28"/>
                <w:szCs w:val="28"/>
              </w:rPr>
              <w:t xml:space="preserve">Об утверждении муниципальной  программы «Восстановление и развитие объектов внешнего благоустройства Верхнесалдинского городского округа» </w:t>
            </w:r>
          </w:p>
        </w:tc>
      </w:tr>
    </w:tbl>
    <w:p w:rsidR="00BB2D2F" w:rsidRDefault="00BB2D2F" w:rsidP="002D6359">
      <w:pPr>
        <w:jc w:val="center"/>
        <w:rPr>
          <w:sz w:val="28"/>
          <w:szCs w:val="28"/>
        </w:rPr>
      </w:pPr>
    </w:p>
    <w:p w:rsidR="00A603AB" w:rsidRPr="00EB019A" w:rsidRDefault="00A603AB" w:rsidP="00EB019A">
      <w:pPr>
        <w:ind w:left="4678"/>
        <w:rPr>
          <w:bCs/>
          <w:sz w:val="28"/>
          <w:szCs w:val="28"/>
        </w:rPr>
      </w:pPr>
    </w:p>
    <w:p w:rsidR="00A603AB" w:rsidRPr="00EB019A" w:rsidRDefault="00A603AB" w:rsidP="00EB019A">
      <w:pPr>
        <w:pStyle w:val="-3"/>
        <w:outlineLvl w:val="9"/>
      </w:pPr>
    </w:p>
    <w:p w:rsidR="002F4A6A" w:rsidRPr="0061124C" w:rsidRDefault="002F4A6A" w:rsidP="00EB019A">
      <w:pPr>
        <w:jc w:val="both"/>
        <w:rPr>
          <w:sz w:val="28"/>
          <w:szCs w:val="28"/>
        </w:rPr>
      </w:pPr>
    </w:p>
    <w:p w:rsidR="002F4A6A" w:rsidRPr="0061124C" w:rsidRDefault="002F4A6A" w:rsidP="00EB019A">
      <w:pPr>
        <w:jc w:val="both"/>
        <w:rPr>
          <w:sz w:val="28"/>
          <w:szCs w:val="28"/>
        </w:rPr>
      </w:pPr>
    </w:p>
    <w:p w:rsidR="00E86ADA" w:rsidRPr="0061124C" w:rsidRDefault="00E86ADA" w:rsidP="00EB019A">
      <w:pPr>
        <w:pStyle w:val="ConsPlusTitle"/>
        <w:widowControl/>
        <w:rPr>
          <w:sz w:val="28"/>
          <w:szCs w:val="28"/>
        </w:rPr>
      </w:pPr>
    </w:p>
    <w:p w:rsidR="002F4A6A" w:rsidRPr="0061124C" w:rsidRDefault="002F4A6A" w:rsidP="00EB019A">
      <w:pPr>
        <w:pStyle w:val="ConsPlusTitle"/>
        <w:widowControl/>
        <w:rPr>
          <w:sz w:val="28"/>
          <w:szCs w:val="28"/>
        </w:rPr>
      </w:pPr>
    </w:p>
    <w:p w:rsidR="004147EB" w:rsidRPr="0061124C" w:rsidRDefault="004147EB" w:rsidP="00EB019A">
      <w:pPr>
        <w:rPr>
          <w:sz w:val="28"/>
          <w:szCs w:val="28"/>
        </w:rPr>
      </w:pPr>
    </w:p>
    <w:p w:rsidR="004147EB" w:rsidRPr="0061124C" w:rsidRDefault="004147EB" w:rsidP="0061124C">
      <w:pPr>
        <w:rPr>
          <w:sz w:val="28"/>
          <w:szCs w:val="28"/>
        </w:rPr>
      </w:pPr>
    </w:p>
    <w:p w:rsidR="001E5025" w:rsidRPr="0061124C" w:rsidRDefault="001E5025" w:rsidP="00EB019A">
      <w:pPr>
        <w:rPr>
          <w:sz w:val="28"/>
          <w:szCs w:val="28"/>
        </w:rPr>
      </w:pPr>
    </w:p>
    <w:p w:rsidR="002F4A6A" w:rsidRPr="00EB019A" w:rsidRDefault="002F4A6A" w:rsidP="00EB019A">
      <w:pPr>
        <w:pStyle w:val="ConsPlusTitle"/>
        <w:widowControl/>
        <w:jc w:val="center"/>
        <w:rPr>
          <w:sz w:val="28"/>
          <w:szCs w:val="28"/>
        </w:rPr>
      </w:pPr>
      <w:r w:rsidRPr="00EB019A">
        <w:rPr>
          <w:sz w:val="28"/>
          <w:szCs w:val="28"/>
        </w:rPr>
        <w:t>Муниципальная программа</w:t>
      </w:r>
    </w:p>
    <w:p w:rsidR="00393AC8" w:rsidRPr="00EB019A" w:rsidRDefault="002F4A6A" w:rsidP="00EB019A">
      <w:pPr>
        <w:pStyle w:val="ConsPlusTitle"/>
        <w:widowControl/>
        <w:jc w:val="center"/>
        <w:rPr>
          <w:sz w:val="28"/>
          <w:szCs w:val="28"/>
        </w:rPr>
      </w:pPr>
      <w:r w:rsidRPr="00EB019A">
        <w:rPr>
          <w:sz w:val="28"/>
          <w:szCs w:val="28"/>
        </w:rPr>
        <w:t>«</w:t>
      </w:r>
      <w:r w:rsidR="00960CCC" w:rsidRPr="00EB019A">
        <w:rPr>
          <w:sz w:val="28"/>
          <w:szCs w:val="28"/>
        </w:rPr>
        <w:t>Восстановление и развитие объектов внешнего благоустройства Верхнесалди</w:t>
      </w:r>
      <w:r w:rsidR="001711B2">
        <w:rPr>
          <w:sz w:val="28"/>
          <w:szCs w:val="28"/>
        </w:rPr>
        <w:t>нского городского округа</w:t>
      </w:r>
      <w:r w:rsidRPr="00EB019A">
        <w:rPr>
          <w:sz w:val="28"/>
          <w:szCs w:val="28"/>
        </w:rPr>
        <w:t>»</w:t>
      </w:r>
    </w:p>
    <w:p w:rsidR="00393AC8" w:rsidRPr="00EB019A" w:rsidRDefault="00393AC8" w:rsidP="00EB01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47EB" w:rsidRPr="00EB019A" w:rsidRDefault="004147EB" w:rsidP="00EB01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47EB" w:rsidRPr="00EB019A" w:rsidRDefault="004147EB" w:rsidP="00EB01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47EB" w:rsidRPr="00EB019A" w:rsidRDefault="004147EB" w:rsidP="00EB01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47EB" w:rsidRPr="00EB019A" w:rsidRDefault="004147EB" w:rsidP="00EB01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47EB" w:rsidRPr="00EB019A" w:rsidRDefault="004147EB" w:rsidP="00EB01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73856" w:rsidRDefault="00B73856" w:rsidP="00EB01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B2D2F" w:rsidRDefault="00BB2D2F" w:rsidP="00EB01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B2D2F" w:rsidRDefault="00BB2D2F" w:rsidP="00EB01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73856" w:rsidRDefault="00B73856" w:rsidP="00EB01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73856" w:rsidRPr="00EB019A" w:rsidRDefault="00B73856" w:rsidP="00EB01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62079" w:rsidRPr="00EB019A" w:rsidRDefault="00A62079" w:rsidP="00EB01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62079" w:rsidRDefault="00A62079" w:rsidP="00EB01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86ADA" w:rsidRDefault="00E86ADA" w:rsidP="00EB01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86ADA" w:rsidRDefault="00E86ADA" w:rsidP="00EB01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21542" w:rsidRDefault="00E21542" w:rsidP="00EB01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47EB" w:rsidRPr="00EB019A" w:rsidRDefault="00035909" w:rsidP="00EB01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4147EB" w:rsidRPr="00EB019A">
        <w:rPr>
          <w:b/>
          <w:bCs/>
          <w:sz w:val="28"/>
          <w:szCs w:val="28"/>
        </w:rPr>
        <w:t>. Верхняя Салда</w:t>
      </w:r>
    </w:p>
    <w:p w:rsidR="004147EB" w:rsidRDefault="00097DD7" w:rsidP="00EB01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2D6359">
        <w:rPr>
          <w:b/>
          <w:bCs/>
          <w:sz w:val="28"/>
          <w:szCs w:val="28"/>
        </w:rPr>
        <w:t>21</w:t>
      </w:r>
      <w:r w:rsidR="009F3DA9" w:rsidRPr="00EB019A">
        <w:rPr>
          <w:b/>
          <w:bCs/>
          <w:sz w:val="28"/>
          <w:szCs w:val="28"/>
        </w:rPr>
        <w:t xml:space="preserve"> г.</w:t>
      </w:r>
    </w:p>
    <w:p w:rsidR="00E21542" w:rsidRDefault="00E21542" w:rsidP="00DC348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93AC8" w:rsidRPr="00EB019A" w:rsidRDefault="00393AC8" w:rsidP="00DC348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B019A">
        <w:rPr>
          <w:b/>
          <w:sz w:val="28"/>
          <w:szCs w:val="28"/>
        </w:rPr>
        <w:lastRenderedPageBreak/>
        <w:t>Паспорт муниципальной программы</w:t>
      </w:r>
    </w:p>
    <w:p w:rsidR="00960CCC" w:rsidRPr="00EB019A" w:rsidRDefault="00960CCC" w:rsidP="00EB019A">
      <w:pPr>
        <w:pStyle w:val="ConsPlusTitle"/>
        <w:widowControl/>
        <w:jc w:val="center"/>
        <w:rPr>
          <w:sz w:val="28"/>
          <w:szCs w:val="28"/>
        </w:rPr>
      </w:pPr>
      <w:r w:rsidRPr="00EB019A">
        <w:rPr>
          <w:sz w:val="28"/>
          <w:szCs w:val="28"/>
        </w:rPr>
        <w:t>«Восстановление и развитие объектов внешнего благоустройства Верхнесалди</w:t>
      </w:r>
      <w:r w:rsidR="001711B2">
        <w:rPr>
          <w:sz w:val="28"/>
          <w:szCs w:val="28"/>
        </w:rPr>
        <w:t>нского городского округа</w:t>
      </w:r>
      <w:r w:rsidRPr="00EB019A">
        <w:rPr>
          <w:sz w:val="28"/>
          <w:szCs w:val="28"/>
        </w:rPr>
        <w:t>»</w:t>
      </w:r>
    </w:p>
    <w:p w:rsidR="00D94894" w:rsidRPr="00EB019A" w:rsidRDefault="00D94894" w:rsidP="00EB019A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715"/>
        <w:gridCol w:w="5073"/>
      </w:tblGrid>
      <w:tr w:rsidR="006C6024" w:rsidRPr="00EB019A" w:rsidTr="00606446">
        <w:tc>
          <w:tcPr>
            <w:tcW w:w="567" w:type="dxa"/>
            <w:shd w:val="clear" w:color="auto" w:fill="auto"/>
          </w:tcPr>
          <w:p w:rsidR="006C6024" w:rsidRPr="00EB019A" w:rsidRDefault="006C6024" w:rsidP="00EB0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019A">
              <w:rPr>
                <w:sz w:val="28"/>
                <w:szCs w:val="28"/>
              </w:rPr>
              <w:t>1.</w:t>
            </w:r>
          </w:p>
        </w:tc>
        <w:tc>
          <w:tcPr>
            <w:tcW w:w="3715" w:type="dxa"/>
            <w:shd w:val="clear" w:color="auto" w:fill="auto"/>
          </w:tcPr>
          <w:p w:rsidR="006C6024" w:rsidRPr="00EB019A" w:rsidRDefault="003E1DEA" w:rsidP="00EB0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019A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073" w:type="dxa"/>
            <w:shd w:val="clear" w:color="auto" w:fill="auto"/>
          </w:tcPr>
          <w:p w:rsidR="006C6024" w:rsidRDefault="006C6024" w:rsidP="00EB019A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EB019A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="003E1DEA" w:rsidRPr="00EB019A">
              <w:rPr>
                <w:b w:val="0"/>
                <w:sz w:val="28"/>
                <w:szCs w:val="28"/>
              </w:rPr>
              <w:t>Администрация Верхнесалдинского городского округа</w:t>
            </w:r>
            <w:r w:rsidR="00035909">
              <w:rPr>
                <w:b w:val="0"/>
                <w:sz w:val="28"/>
                <w:szCs w:val="28"/>
              </w:rPr>
              <w:t>;</w:t>
            </w:r>
          </w:p>
          <w:p w:rsidR="00035909" w:rsidRPr="00EB019A" w:rsidRDefault="00035909" w:rsidP="00EB019A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Муниципальное казенное учреждение «Служба городского хозяйства»</w:t>
            </w:r>
          </w:p>
        </w:tc>
      </w:tr>
      <w:tr w:rsidR="006C6024" w:rsidRPr="00EB019A" w:rsidTr="00606446">
        <w:tc>
          <w:tcPr>
            <w:tcW w:w="567" w:type="dxa"/>
            <w:shd w:val="clear" w:color="auto" w:fill="auto"/>
          </w:tcPr>
          <w:p w:rsidR="006C6024" w:rsidRPr="00EB019A" w:rsidRDefault="006C6024" w:rsidP="00EB0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019A">
              <w:rPr>
                <w:sz w:val="28"/>
                <w:szCs w:val="28"/>
              </w:rPr>
              <w:t>2.</w:t>
            </w:r>
          </w:p>
        </w:tc>
        <w:tc>
          <w:tcPr>
            <w:tcW w:w="3715" w:type="dxa"/>
            <w:shd w:val="clear" w:color="auto" w:fill="auto"/>
          </w:tcPr>
          <w:p w:rsidR="006C6024" w:rsidRPr="00EB019A" w:rsidRDefault="003E1DEA" w:rsidP="00EB0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019A">
              <w:rPr>
                <w:sz w:val="28"/>
                <w:szCs w:val="28"/>
              </w:rPr>
              <w:t>Сроки реализации муниципальной программы</w:t>
            </w:r>
          </w:p>
          <w:p w:rsidR="006C6024" w:rsidRPr="00EB019A" w:rsidRDefault="006C6024" w:rsidP="00EB0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73" w:type="dxa"/>
            <w:shd w:val="clear" w:color="auto" w:fill="auto"/>
          </w:tcPr>
          <w:p w:rsidR="006C6024" w:rsidRPr="00EB019A" w:rsidRDefault="00B73856" w:rsidP="002D6359">
            <w:pPr>
              <w:pStyle w:val="ConsPlusTitle"/>
              <w:widowControl/>
              <w:jc w:val="both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20</w:t>
            </w:r>
            <w:r w:rsidR="002D6359">
              <w:rPr>
                <w:b w:val="0"/>
                <w:color w:val="000000"/>
                <w:sz w:val="28"/>
                <w:szCs w:val="28"/>
              </w:rPr>
              <w:t>22</w:t>
            </w:r>
            <w:r w:rsidR="001711B2">
              <w:rPr>
                <w:b w:val="0"/>
                <w:color w:val="000000"/>
                <w:sz w:val="28"/>
                <w:szCs w:val="28"/>
              </w:rPr>
              <w:t>-20</w:t>
            </w:r>
            <w:r w:rsidR="002D6359">
              <w:rPr>
                <w:b w:val="0"/>
                <w:color w:val="000000"/>
                <w:sz w:val="28"/>
                <w:szCs w:val="28"/>
              </w:rPr>
              <w:t>30</w:t>
            </w:r>
            <w:r w:rsidR="003E1DEA" w:rsidRPr="00EB019A">
              <w:rPr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6C6024" w:rsidRPr="00EB019A" w:rsidTr="00606446">
        <w:tc>
          <w:tcPr>
            <w:tcW w:w="567" w:type="dxa"/>
            <w:shd w:val="clear" w:color="auto" w:fill="auto"/>
          </w:tcPr>
          <w:p w:rsidR="006C6024" w:rsidRPr="00EB019A" w:rsidRDefault="003E1DEA" w:rsidP="00EB0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019A">
              <w:rPr>
                <w:sz w:val="28"/>
                <w:szCs w:val="28"/>
              </w:rPr>
              <w:t>3.</w:t>
            </w:r>
          </w:p>
        </w:tc>
        <w:tc>
          <w:tcPr>
            <w:tcW w:w="3715" w:type="dxa"/>
            <w:shd w:val="clear" w:color="auto" w:fill="auto"/>
          </w:tcPr>
          <w:p w:rsidR="006C6024" w:rsidRPr="00EB019A" w:rsidRDefault="006C6024" w:rsidP="00EB0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019A">
              <w:rPr>
                <w:sz w:val="28"/>
                <w:szCs w:val="28"/>
              </w:rPr>
              <w:t xml:space="preserve">Цели и задачи муниципальной </w:t>
            </w:r>
            <w:r w:rsidR="00A269C0" w:rsidRPr="00EB019A">
              <w:rPr>
                <w:sz w:val="28"/>
                <w:szCs w:val="28"/>
              </w:rPr>
              <w:t xml:space="preserve">целевой </w:t>
            </w:r>
            <w:r w:rsidRPr="00EB019A">
              <w:rPr>
                <w:sz w:val="28"/>
                <w:szCs w:val="28"/>
              </w:rPr>
              <w:t>программы</w:t>
            </w:r>
          </w:p>
        </w:tc>
        <w:tc>
          <w:tcPr>
            <w:tcW w:w="5073" w:type="dxa"/>
            <w:shd w:val="clear" w:color="auto" w:fill="auto"/>
          </w:tcPr>
          <w:p w:rsidR="002A26B3" w:rsidRPr="00EB6A20" w:rsidRDefault="002A26B3" w:rsidP="002A26B3">
            <w:pPr>
              <w:pStyle w:val="ConsPlusNonforma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6A20">
              <w:rPr>
                <w:rFonts w:ascii="Times New Roman" w:hAnsi="Times New Roman"/>
                <w:b/>
                <w:sz w:val="28"/>
                <w:szCs w:val="28"/>
              </w:rPr>
              <w:t>Цели Программы:</w:t>
            </w:r>
          </w:p>
          <w:p w:rsidR="002A26B3" w:rsidRDefault="002A26B3" w:rsidP="002A26B3">
            <w:pPr>
              <w:pStyle w:val="ConsPlusNonforma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15C1F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овышение качества условий проживания населения Верх</w:t>
            </w:r>
            <w:r w:rsidR="00715C1F">
              <w:rPr>
                <w:rFonts w:ascii="Times New Roman" w:hAnsi="Times New Roman"/>
                <w:color w:val="000000"/>
                <w:sz w:val="28"/>
                <w:szCs w:val="28"/>
              </w:rPr>
              <w:t>несалдинского городского округа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счет восстановления и развития объектов внешнего благоустройства;</w:t>
            </w:r>
          </w:p>
          <w:p w:rsidR="001D0AA3" w:rsidRDefault="001D0AA3" w:rsidP="002A26B3">
            <w:pPr>
              <w:pStyle w:val="ConsPlusNonformat"/>
              <w:tabs>
                <w:tab w:val="left" w:pos="33"/>
                <w:tab w:val="left" w:pos="17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715C1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852EF7">
              <w:rPr>
                <w:rFonts w:ascii="Times New Roman" w:hAnsi="Times New Roman"/>
                <w:color w:val="000000"/>
                <w:sz w:val="28"/>
                <w:szCs w:val="28"/>
              </w:rPr>
              <w:t>ктивизация участия жителей Верхнесалдинского городского округа в определении приоритетов расходования средств бюджета городского округа и поддержка инициатив жителей в реш</w:t>
            </w:r>
            <w:r w:rsidR="00715C1F">
              <w:rPr>
                <w:rFonts w:ascii="Times New Roman" w:hAnsi="Times New Roman"/>
                <w:color w:val="000000"/>
                <w:sz w:val="28"/>
                <w:szCs w:val="28"/>
              </w:rPr>
              <w:t>ении вопросов местного значения</w:t>
            </w:r>
          </w:p>
          <w:p w:rsidR="002A26B3" w:rsidRDefault="002A26B3" w:rsidP="002A26B3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Задачи Программы:</w:t>
            </w:r>
          </w:p>
          <w:p w:rsidR="002A26B3" w:rsidRDefault="002A26B3" w:rsidP="002A26B3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0A2A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нешнее благоустройство территории;</w:t>
            </w:r>
          </w:p>
          <w:p w:rsidR="002A26B3" w:rsidRDefault="002A26B3" w:rsidP="002A26B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0A2AE2"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лагоустройство территории за счет развития и модернизации сетей наружного освещения;</w:t>
            </w:r>
          </w:p>
          <w:p w:rsidR="001D0AA3" w:rsidRPr="00EB019A" w:rsidRDefault="001D0AA3" w:rsidP="000A2AE2">
            <w:pPr>
              <w:pStyle w:val="printj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A2AE2">
              <w:rPr>
                <w:rFonts w:eastAsia="Calibri"/>
                <w:bCs/>
                <w:color w:val="000000" w:themeColor="text1"/>
                <w:sz w:val="28"/>
                <w:szCs w:val="28"/>
              </w:rPr>
              <w:t>р</w:t>
            </w:r>
            <w:r w:rsidR="00906591" w:rsidRPr="00906591">
              <w:rPr>
                <w:rFonts w:eastAsia="Calibri"/>
                <w:bCs/>
                <w:color w:val="000000" w:themeColor="text1"/>
                <w:sz w:val="28"/>
                <w:szCs w:val="28"/>
              </w:rPr>
              <w:t>еализация инициативных проектов в сфере благоустройства</w:t>
            </w:r>
          </w:p>
        </w:tc>
      </w:tr>
      <w:tr w:rsidR="006C6024" w:rsidRPr="00EB019A" w:rsidTr="00606446">
        <w:tc>
          <w:tcPr>
            <w:tcW w:w="567" w:type="dxa"/>
            <w:shd w:val="clear" w:color="auto" w:fill="auto"/>
          </w:tcPr>
          <w:p w:rsidR="006C6024" w:rsidRPr="00EB019A" w:rsidRDefault="009B5C94" w:rsidP="00EB0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C6024" w:rsidRPr="00EB019A">
              <w:rPr>
                <w:sz w:val="28"/>
                <w:szCs w:val="28"/>
              </w:rPr>
              <w:t>.</w:t>
            </w:r>
          </w:p>
        </w:tc>
        <w:tc>
          <w:tcPr>
            <w:tcW w:w="3715" w:type="dxa"/>
            <w:shd w:val="clear" w:color="auto" w:fill="auto"/>
          </w:tcPr>
          <w:p w:rsidR="006C6024" w:rsidRPr="00EB019A" w:rsidRDefault="003E1DEA" w:rsidP="00EB0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019A">
              <w:rPr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  <w:p w:rsidR="006C6024" w:rsidRPr="00EB019A" w:rsidRDefault="006C6024" w:rsidP="00EB0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73" w:type="dxa"/>
            <w:shd w:val="clear" w:color="auto" w:fill="auto"/>
          </w:tcPr>
          <w:p w:rsidR="002A26B3" w:rsidRDefault="002A26B3" w:rsidP="002A26B3">
            <w:pPr>
              <w:jc w:val="both"/>
              <w:rPr>
                <w:sz w:val="28"/>
                <w:szCs w:val="28"/>
              </w:rPr>
            </w:pPr>
            <w:r w:rsidRPr="002A26B3">
              <w:rPr>
                <w:sz w:val="28"/>
                <w:szCs w:val="28"/>
              </w:rPr>
              <w:t xml:space="preserve">- </w:t>
            </w:r>
            <w:r w:rsidR="000A2AE2">
              <w:rPr>
                <w:sz w:val="28"/>
                <w:szCs w:val="28"/>
              </w:rPr>
              <w:t>д</w:t>
            </w:r>
            <w:r w:rsidR="002D6359">
              <w:rPr>
                <w:sz w:val="28"/>
                <w:szCs w:val="28"/>
              </w:rPr>
              <w:t>оля окошенной территории от общей площади</w:t>
            </w:r>
            <w:r w:rsidR="00715C1F">
              <w:rPr>
                <w:sz w:val="28"/>
                <w:szCs w:val="28"/>
              </w:rPr>
              <w:t xml:space="preserve"> территорий, подлежащих кошению</w:t>
            </w:r>
            <w:r w:rsidRPr="002A26B3">
              <w:rPr>
                <w:sz w:val="28"/>
                <w:szCs w:val="28"/>
              </w:rPr>
              <w:t>;</w:t>
            </w:r>
          </w:p>
          <w:p w:rsidR="002A26B3" w:rsidRDefault="002A26B3" w:rsidP="002A26B3">
            <w:pPr>
              <w:jc w:val="both"/>
              <w:rPr>
                <w:sz w:val="28"/>
                <w:szCs w:val="28"/>
              </w:rPr>
            </w:pPr>
            <w:r w:rsidRPr="002A26B3">
              <w:rPr>
                <w:sz w:val="28"/>
                <w:szCs w:val="28"/>
              </w:rPr>
              <w:t xml:space="preserve">- </w:t>
            </w:r>
            <w:r w:rsidR="000A2AE2">
              <w:rPr>
                <w:sz w:val="28"/>
                <w:szCs w:val="28"/>
              </w:rPr>
              <w:t>д</w:t>
            </w:r>
            <w:r w:rsidR="002D6359">
              <w:rPr>
                <w:sz w:val="28"/>
                <w:szCs w:val="28"/>
              </w:rPr>
              <w:t>оля опиленных деревьев от общего количества поступивших заявлений</w:t>
            </w:r>
            <w:r w:rsidR="00715C1F">
              <w:rPr>
                <w:sz w:val="28"/>
                <w:szCs w:val="28"/>
              </w:rPr>
              <w:t xml:space="preserve"> на снос зеленых насаждений</w:t>
            </w:r>
            <w:r w:rsidRPr="002A26B3">
              <w:rPr>
                <w:sz w:val="28"/>
                <w:szCs w:val="28"/>
              </w:rPr>
              <w:t>;</w:t>
            </w:r>
          </w:p>
          <w:p w:rsidR="002A26B3" w:rsidRDefault="002A26B3" w:rsidP="002A26B3">
            <w:pPr>
              <w:jc w:val="both"/>
              <w:rPr>
                <w:sz w:val="28"/>
                <w:szCs w:val="28"/>
              </w:rPr>
            </w:pPr>
            <w:r w:rsidRPr="002A26B3">
              <w:rPr>
                <w:sz w:val="28"/>
                <w:szCs w:val="28"/>
              </w:rPr>
              <w:t xml:space="preserve">- </w:t>
            </w:r>
            <w:r w:rsidR="000A2AE2">
              <w:rPr>
                <w:sz w:val="28"/>
                <w:szCs w:val="28"/>
              </w:rPr>
              <w:t>д</w:t>
            </w:r>
            <w:r w:rsidR="002D6359">
              <w:rPr>
                <w:sz w:val="28"/>
                <w:szCs w:val="28"/>
              </w:rPr>
              <w:t>оля посаженных цветников в парках, вдоль тротуаров от общей площади</w:t>
            </w:r>
            <w:r w:rsidR="00797BBA">
              <w:rPr>
                <w:sz w:val="28"/>
                <w:szCs w:val="28"/>
              </w:rPr>
              <w:t xml:space="preserve"> цветников в парках, вдоль тротуаров</w:t>
            </w:r>
            <w:r w:rsidRPr="002A26B3">
              <w:rPr>
                <w:sz w:val="28"/>
                <w:szCs w:val="28"/>
              </w:rPr>
              <w:t>;</w:t>
            </w:r>
          </w:p>
          <w:p w:rsidR="002A26B3" w:rsidRDefault="002A26B3" w:rsidP="002A26B3">
            <w:pPr>
              <w:jc w:val="both"/>
              <w:rPr>
                <w:sz w:val="28"/>
                <w:szCs w:val="28"/>
              </w:rPr>
            </w:pPr>
            <w:r w:rsidRPr="002A26B3">
              <w:rPr>
                <w:sz w:val="28"/>
                <w:szCs w:val="28"/>
              </w:rPr>
              <w:t xml:space="preserve">- </w:t>
            </w:r>
            <w:r w:rsidR="000A2AE2">
              <w:rPr>
                <w:sz w:val="28"/>
                <w:szCs w:val="28"/>
              </w:rPr>
              <w:t>д</w:t>
            </w:r>
            <w:r w:rsidRPr="002A26B3">
              <w:rPr>
                <w:sz w:val="28"/>
                <w:szCs w:val="28"/>
              </w:rPr>
              <w:t xml:space="preserve">оля территорий городских парков и скверов, </w:t>
            </w:r>
            <w:r w:rsidR="00797BBA">
              <w:rPr>
                <w:sz w:val="28"/>
                <w:szCs w:val="28"/>
              </w:rPr>
              <w:t>в которых проведена</w:t>
            </w:r>
            <w:r w:rsidRPr="002A26B3">
              <w:rPr>
                <w:sz w:val="28"/>
                <w:szCs w:val="28"/>
              </w:rPr>
              <w:t xml:space="preserve"> акарицидн</w:t>
            </w:r>
            <w:r w:rsidR="00797BBA">
              <w:rPr>
                <w:sz w:val="28"/>
                <w:szCs w:val="28"/>
              </w:rPr>
              <w:t>ая</w:t>
            </w:r>
            <w:r w:rsidRPr="002A26B3">
              <w:rPr>
                <w:sz w:val="28"/>
                <w:szCs w:val="28"/>
              </w:rPr>
              <w:t xml:space="preserve"> обработк</w:t>
            </w:r>
            <w:r w:rsidR="00797BBA">
              <w:rPr>
                <w:sz w:val="28"/>
                <w:szCs w:val="28"/>
              </w:rPr>
              <w:t>а от общей площади городских парков и скверов, подлежащих акарицидной обработке</w:t>
            </w:r>
            <w:r w:rsidRPr="002A26B3">
              <w:rPr>
                <w:sz w:val="28"/>
                <w:szCs w:val="28"/>
              </w:rPr>
              <w:t>;</w:t>
            </w:r>
          </w:p>
          <w:p w:rsidR="002A26B3" w:rsidRDefault="002A26B3" w:rsidP="002A26B3">
            <w:pPr>
              <w:jc w:val="both"/>
              <w:rPr>
                <w:sz w:val="28"/>
                <w:szCs w:val="28"/>
              </w:rPr>
            </w:pPr>
            <w:r w:rsidRPr="002A26B3">
              <w:rPr>
                <w:sz w:val="28"/>
                <w:szCs w:val="28"/>
              </w:rPr>
              <w:lastRenderedPageBreak/>
              <w:t xml:space="preserve">- </w:t>
            </w:r>
            <w:r w:rsidR="00435984">
              <w:rPr>
                <w:sz w:val="28"/>
                <w:szCs w:val="28"/>
              </w:rPr>
              <w:t>д</w:t>
            </w:r>
            <w:r w:rsidR="002A0421">
              <w:rPr>
                <w:sz w:val="28"/>
                <w:szCs w:val="28"/>
              </w:rPr>
              <w:t>оля</w:t>
            </w:r>
            <w:r w:rsidRPr="002A26B3">
              <w:rPr>
                <w:sz w:val="28"/>
                <w:szCs w:val="28"/>
              </w:rPr>
              <w:t xml:space="preserve"> территорий, </w:t>
            </w:r>
            <w:r w:rsidR="00797BBA">
              <w:rPr>
                <w:sz w:val="28"/>
                <w:szCs w:val="28"/>
              </w:rPr>
              <w:t>в которых проведена</w:t>
            </w:r>
            <w:r w:rsidRPr="002A26B3">
              <w:rPr>
                <w:sz w:val="28"/>
                <w:szCs w:val="28"/>
              </w:rPr>
              <w:t xml:space="preserve"> уборк</w:t>
            </w:r>
            <w:r w:rsidR="00797BBA">
              <w:rPr>
                <w:sz w:val="28"/>
                <w:szCs w:val="28"/>
              </w:rPr>
              <w:t>а</w:t>
            </w:r>
            <w:r w:rsidRPr="002A26B3">
              <w:rPr>
                <w:sz w:val="28"/>
                <w:szCs w:val="28"/>
              </w:rPr>
              <w:t xml:space="preserve"> от снега</w:t>
            </w:r>
            <w:r w:rsidR="00797BBA">
              <w:rPr>
                <w:sz w:val="28"/>
                <w:szCs w:val="28"/>
              </w:rPr>
              <w:t xml:space="preserve"> от общей площади территорий, подлежащих уборке от снега</w:t>
            </w:r>
            <w:r w:rsidRPr="002A26B3">
              <w:rPr>
                <w:sz w:val="28"/>
                <w:szCs w:val="28"/>
              </w:rPr>
              <w:t>;</w:t>
            </w:r>
          </w:p>
          <w:p w:rsidR="002A26B3" w:rsidRDefault="002A26B3" w:rsidP="002A26B3">
            <w:pPr>
              <w:jc w:val="both"/>
              <w:rPr>
                <w:sz w:val="28"/>
                <w:szCs w:val="28"/>
              </w:rPr>
            </w:pPr>
            <w:r w:rsidRPr="002A26B3">
              <w:rPr>
                <w:sz w:val="28"/>
                <w:szCs w:val="28"/>
              </w:rPr>
              <w:t xml:space="preserve">- </w:t>
            </w:r>
            <w:r w:rsidR="00435984">
              <w:rPr>
                <w:sz w:val="28"/>
                <w:szCs w:val="28"/>
              </w:rPr>
              <w:t>д</w:t>
            </w:r>
            <w:r w:rsidR="002A0421">
              <w:rPr>
                <w:sz w:val="28"/>
                <w:szCs w:val="28"/>
              </w:rPr>
              <w:t>оля</w:t>
            </w:r>
            <w:r w:rsidRPr="002A26B3">
              <w:rPr>
                <w:sz w:val="28"/>
                <w:szCs w:val="28"/>
              </w:rPr>
              <w:t xml:space="preserve"> территорий, </w:t>
            </w:r>
            <w:r w:rsidR="00797BBA">
              <w:rPr>
                <w:sz w:val="28"/>
                <w:szCs w:val="28"/>
              </w:rPr>
              <w:t>в которых проведена</w:t>
            </w:r>
            <w:r w:rsidRPr="002A26B3">
              <w:rPr>
                <w:sz w:val="28"/>
                <w:szCs w:val="28"/>
              </w:rPr>
              <w:t xml:space="preserve"> уборк</w:t>
            </w:r>
            <w:r w:rsidR="00797BBA">
              <w:rPr>
                <w:sz w:val="28"/>
                <w:szCs w:val="28"/>
              </w:rPr>
              <w:t>а</w:t>
            </w:r>
            <w:r w:rsidRPr="002A26B3">
              <w:rPr>
                <w:sz w:val="28"/>
                <w:szCs w:val="28"/>
              </w:rPr>
              <w:t xml:space="preserve"> от случайного мусора</w:t>
            </w:r>
            <w:r w:rsidR="00797BBA">
              <w:rPr>
                <w:sz w:val="28"/>
                <w:szCs w:val="28"/>
              </w:rPr>
              <w:t xml:space="preserve"> от общей площади территории, подлежащей уборке от случайного мусора</w:t>
            </w:r>
            <w:r w:rsidRPr="002A26B3">
              <w:rPr>
                <w:sz w:val="28"/>
                <w:szCs w:val="28"/>
              </w:rPr>
              <w:t>;</w:t>
            </w:r>
          </w:p>
          <w:p w:rsidR="00B50861" w:rsidRDefault="00B50861" w:rsidP="002A2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35984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оличество объектов недвижимого имущества, в отношении которых организовано содержание;</w:t>
            </w:r>
          </w:p>
          <w:p w:rsidR="00B50861" w:rsidRDefault="00B50861" w:rsidP="002A2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благоустройство территории у памятника Герою Советского Союза А.А. Евстигнееву;</w:t>
            </w:r>
          </w:p>
          <w:p w:rsidR="002A26B3" w:rsidRDefault="002A26B3" w:rsidP="002A26B3">
            <w:pPr>
              <w:jc w:val="both"/>
              <w:rPr>
                <w:sz w:val="28"/>
                <w:szCs w:val="28"/>
              </w:rPr>
            </w:pPr>
            <w:r w:rsidRPr="002A26B3">
              <w:rPr>
                <w:sz w:val="28"/>
                <w:szCs w:val="28"/>
              </w:rPr>
              <w:t xml:space="preserve">- </w:t>
            </w:r>
            <w:r w:rsidR="00435984">
              <w:rPr>
                <w:sz w:val="28"/>
                <w:szCs w:val="28"/>
              </w:rPr>
              <w:t>д</w:t>
            </w:r>
            <w:r w:rsidR="002A0421">
              <w:rPr>
                <w:sz w:val="28"/>
                <w:szCs w:val="28"/>
              </w:rPr>
              <w:t>оля</w:t>
            </w:r>
            <w:r w:rsidRPr="002A26B3">
              <w:rPr>
                <w:sz w:val="28"/>
                <w:szCs w:val="28"/>
              </w:rPr>
              <w:t xml:space="preserve"> модернизированных, реконструированных линий наружного освещения</w:t>
            </w:r>
            <w:r w:rsidR="002A0421">
              <w:rPr>
                <w:sz w:val="28"/>
                <w:szCs w:val="28"/>
              </w:rPr>
              <w:t xml:space="preserve"> от общей протяженности </w:t>
            </w:r>
            <w:r w:rsidR="00797BBA">
              <w:rPr>
                <w:sz w:val="28"/>
                <w:szCs w:val="28"/>
              </w:rPr>
              <w:t>освещенных частей, улиц, проездов, тротуаров</w:t>
            </w:r>
            <w:r w:rsidRPr="002A26B3">
              <w:rPr>
                <w:sz w:val="28"/>
                <w:szCs w:val="28"/>
              </w:rPr>
              <w:t>;</w:t>
            </w:r>
          </w:p>
          <w:p w:rsidR="00B50861" w:rsidRDefault="00B50861" w:rsidP="002A2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35984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оля отработанных обращений на вновь строящиеся линии наружного освещения от общего количества поступивших обращений;</w:t>
            </w:r>
          </w:p>
          <w:p w:rsidR="002A26B3" w:rsidRDefault="002A26B3" w:rsidP="002A26B3">
            <w:pPr>
              <w:jc w:val="both"/>
              <w:rPr>
                <w:sz w:val="28"/>
                <w:szCs w:val="28"/>
              </w:rPr>
            </w:pPr>
            <w:r w:rsidRPr="002A26B3">
              <w:rPr>
                <w:sz w:val="28"/>
                <w:szCs w:val="28"/>
              </w:rPr>
              <w:t xml:space="preserve">- </w:t>
            </w:r>
            <w:r w:rsidR="00435984">
              <w:rPr>
                <w:sz w:val="28"/>
                <w:szCs w:val="28"/>
              </w:rPr>
              <w:t>д</w:t>
            </w:r>
            <w:r w:rsidR="002A0421">
              <w:rPr>
                <w:sz w:val="28"/>
                <w:szCs w:val="28"/>
              </w:rPr>
              <w:t xml:space="preserve">оля </w:t>
            </w:r>
            <w:r w:rsidR="00DE06EB">
              <w:rPr>
                <w:sz w:val="28"/>
                <w:szCs w:val="28"/>
              </w:rPr>
              <w:t>отработанных обращений на отлов безнадзорных собак</w:t>
            </w:r>
            <w:r w:rsidR="002A0421">
              <w:rPr>
                <w:sz w:val="28"/>
                <w:szCs w:val="28"/>
              </w:rPr>
              <w:t xml:space="preserve"> от общего количества поступивших обращений</w:t>
            </w:r>
            <w:r w:rsidRPr="002A26B3">
              <w:rPr>
                <w:sz w:val="28"/>
                <w:szCs w:val="28"/>
              </w:rPr>
              <w:t>;</w:t>
            </w:r>
          </w:p>
          <w:p w:rsidR="00C71C27" w:rsidRDefault="002A26B3" w:rsidP="002A26B3">
            <w:pPr>
              <w:jc w:val="both"/>
              <w:rPr>
                <w:rFonts w:eastAsia="Calibri"/>
                <w:sz w:val="28"/>
                <w:szCs w:val="28"/>
              </w:rPr>
            </w:pPr>
            <w:r w:rsidRPr="002A26B3">
              <w:rPr>
                <w:sz w:val="28"/>
                <w:szCs w:val="28"/>
              </w:rPr>
              <w:t xml:space="preserve">- </w:t>
            </w:r>
            <w:r w:rsidR="00435984">
              <w:rPr>
                <w:rFonts w:eastAsia="Calibri"/>
                <w:sz w:val="28"/>
                <w:szCs w:val="28"/>
              </w:rPr>
              <w:t>д</w:t>
            </w:r>
            <w:r w:rsidR="00C74109" w:rsidRPr="00C74109">
              <w:rPr>
                <w:rFonts w:eastAsia="Calibri"/>
                <w:sz w:val="28"/>
                <w:szCs w:val="28"/>
              </w:rPr>
              <w:t>оля отработанных обращений на подбор и утилизацию павших животных</w:t>
            </w:r>
            <w:r w:rsidR="00F24FC5">
              <w:rPr>
                <w:rFonts w:eastAsia="Calibri"/>
                <w:sz w:val="28"/>
                <w:szCs w:val="28"/>
              </w:rPr>
              <w:t xml:space="preserve"> от общего количества поступивших обращений на подбор и утилизацию павших животных</w:t>
            </w:r>
            <w:r w:rsidR="00C71C27">
              <w:rPr>
                <w:rFonts w:eastAsia="Calibri"/>
                <w:sz w:val="28"/>
                <w:szCs w:val="28"/>
              </w:rPr>
              <w:t>;</w:t>
            </w:r>
          </w:p>
          <w:p w:rsidR="00916B6D" w:rsidRDefault="00C71C27" w:rsidP="00435984">
            <w:pPr>
              <w:jc w:val="both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="00435984">
              <w:rPr>
                <w:rFonts w:eastAsia="Calibri"/>
                <w:bCs/>
                <w:color w:val="000000" w:themeColor="text1"/>
                <w:sz w:val="28"/>
                <w:szCs w:val="28"/>
              </w:rPr>
              <w:t>к</w:t>
            </w:r>
            <w:r w:rsidR="00906591" w:rsidRPr="00906591">
              <w:rPr>
                <w:rFonts w:eastAsia="Calibri"/>
                <w:bCs/>
                <w:color w:val="000000" w:themeColor="text1"/>
                <w:sz w:val="28"/>
                <w:szCs w:val="28"/>
              </w:rPr>
              <w:t>оличество реализованных инициативных проектов в сфере благоустройства</w:t>
            </w:r>
            <w:r w:rsidR="00766F2F">
              <w:rPr>
                <w:rFonts w:eastAsia="Calibri"/>
                <w:bCs/>
                <w:color w:val="000000" w:themeColor="text1"/>
                <w:sz w:val="28"/>
                <w:szCs w:val="28"/>
              </w:rPr>
              <w:t>;</w:t>
            </w:r>
          </w:p>
          <w:p w:rsidR="00766F2F" w:rsidRDefault="00766F2F" w:rsidP="00435984">
            <w:pPr>
              <w:jc w:val="both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</w:rPr>
              <w:t>- строительство пешеходного моста через реку Салда в районе дома № 75 по ул. Уральских добровольцев гор. Верхняя Салда</w:t>
            </w:r>
            <w:r w:rsidR="00F73A3C">
              <w:rPr>
                <w:rFonts w:eastAsia="Calibri"/>
                <w:bCs/>
                <w:color w:val="000000" w:themeColor="text1"/>
                <w:sz w:val="28"/>
                <w:szCs w:val="28"/>
              </w:rPr>
              <w:t>;</w:t>
            </w:r>
          </w:p>
          <w:p w:rsidR="00F73A3C" w:rsidRPr="00EB019A" w:rsidRDefault="00F73A3C" w:rsidP="00F73A3C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</w:rPr>
              <w:t>о</w:t>
            </w:r>
            <w:bookmarkStart w:id="0" w:name="_GoBack"/>
            <w:bookmarkEnd w:id="0"/>
            <w:r w:rsidRPr="00F73A3C">
              <w:rPr>
                <w:rFonts w:eastAsia="Calibri"/>
                <w:sz w:val="28"/>
                <w:szCs w:val="28"/>
              </w:rPr>
              <w:t>рганизация площадки для выгула собак (сквер «Молодежный» (в районе перекрестка улиц Карла Маркса и Ленина))</w:t>
            </w:r>
          </w:p>
        </w:tc>
      </w:tr>
      <w:tr w:rsidR="00CA5278" w:rsidRPr="000C2E57" w:rsidTr="00606446">
        <w:tc>
          <w:tcPr>
            <w:tcW w:w="567" w:type="dxa"/>
            <w:shd w:val="clear" w:color="auto" w:fill="auto"/>
          </w:tcPr>
          <w:p w:rsidR="00CA5278" w:rsidRPr="000C2E57" w:rsidRDefault="009B5C94" w:rsidP="00CA5278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CA5278" w:rsidRPr="000C2E57">
              <w:rPr>
                <w:sz w:val="28"/>
                <w:szCs w:val="28"/>
              </w:rPr>
              <w:t>.</w:t>
            </w:r>
          </w:p>
        </w:tc>
        <w:tc>
          <w:tcPr>
            <w:tcW w:w="3715" w:type="dxa"/>
            <w:shd w:val="clear" w:color="auto" w:fill="auto"/>
          </w:tcPr>
          <w:p w:rsidR="00CA5278" w:rsidRPr="000C2E57" w:rsidRDefault="00CA5278" w:rsidP="00CA5278">
            <w:pPr>
              <w:spacing w:line="228" w:lineRule="auto"/>
              <w:rPr>
                <w:sz w:val="28"/>
                <w:szCs w:val="28"/>
              </w:rPr>
            </w:pPr>
            <w:r w:rsidRPr="00C47338">
              <w:rPr>
                <w:sz w:val="28"/>
                <w:szCs w:val="28"/>
              </w:rPr>
              <w:t xml:space="preserve">Объемы финансирования муниципальной программы </w:t>
            </w:r>
            <w:r w:rsidRPr="00C47338">
              <w:rPr>
                <w:sz w:val="28"/>
                <w:szCs w:val="28"/>
              </w:rPr>
              <w:lastRenderedPageBreak/>
              <w:t>по годам реализации, тыс. руб.</w:t>
            </w:r>
            <w:r w:rsidRPr="000C2E5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B2" w:rsidRPr="001542B2" w:rsidRDefault="008D0365" w:rsidP="001542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ВСЕГО: </w:t>
            </w:r>
            <w:r w:rsidR="0011014B">
              <w:rPr>
                <w:sz w:val="27"/>
                <w:szCs w:val="27"/>
              </w:rPr>
              <w:t>373 317,70</w:t>
            </w:r>
            <w:r w:rsidR="001542B2" w:rsidRPr="001542B2">
              <w:rPr>
                <w:sz w:val="27"/>
                <w:szCs w:val="27"/>
              </w:rPr>
              <w:t xml:space="preserve"> тыс. рублей,</w:t>
            </w:r>
          </w:p>
          <w:p w:rsidR="001542B2" w:rsidRPr="001542B2" w:rsidRDefault="001542B2" w:rsidP="001542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542B2">
              <w:rPr>
                <w:sz w:val="27"/>
                <w:szCs w:val="27"/>
              </w:rPr>
              <w:t>в том числе по годам реализации:</w:t>
            </w:r>
          </w:p>
          <w:p w:rsidR="001542B2" w:rsidRPr="001542B2" w:rsidRDefault="001542B2" w:rsidP="001542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542B2">
              <w:rPr>
                <w:sz w:val="27"/>
                <w:szCs w:val="27"/>
              </w:rPr>
              <w:t>20</w:t>
            </w:r>
            <w:r w:rsidR="008D13F6">
              <w:rPr>
                <w:sz w:val="27"/>
                <w:szCs w:val="27"/>
              </w:rPr>
              <w:t>22</w:t>
            </w:r>
            <w:r w:rsidRPr="001542B2">
              <w:rPr>
                <w:sz w:val="27"/>
                <w:szCs w:val="27"/>
              </w:rPr>
              <w:t xml:space="preserve"> год</w:t>
            </w:r>
            <w:r w:rsidR="009260FD">
              <w:rPr>
                <w:sz w:val="27"/>
                <w:szCs w:val="27"/>
              </w:rPr>
              <w:t xml:space="preserve"> –</w:t>
            </w:r>
            <w:r w:rsidRPr="001542B2">
              <w:rPr>
                <w:sz w:val="27"/>
                <w:szCs w:val="27"/>
              </w:rPr>
              <w:t xml:space="preserve"> </w:t>
            </w:r>
            <w:r w:rsidR="0011014B">
              <w:rPr>
                <w:sz w:val="27"/>
                <w:szCs w:val="27"/>
              </w:rPr>
              <w:t>76 432,30</w:t>
            </w:r>
            <w:r w:rsidRPr="001542B2">
              <w:rPr>
                <w:sz w:val="27"/>
                <w:szCs w:val="27"/>
              </w:rPr>
              <w:t xml:space="preserve"> тыс. рублей;</w:t>
            </w:r>
          </w:p>
          <w:p w:rsidR="001542B2" w:rsidRPr="001542B2" w:rsidRDefault="001542B2" w:rsidP="001542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542B2">
              <w:rPr>
                <w:sz w:val="27"/>
                <w:szCs w:val="27"/>
              </w:rPr>
              <w:lastRenderedPageBreak/>
              <w:t>20</w:t>
            </w:r>
            <w:r w:rsidR="008D13F6">
              <w:rPr>
                <w:sz w:val="27"/>
                <w:szCs w:val="27"/>
              </w:rPr>
              <w:t>23</w:t>
            </w:r>
            <w:r w:rsidRPr="001542B2">
              <w:rPr>
                <w:sz w:val="27"/>
                <w:szCs w:val="27"/>
              </w:rPr>
              <w:t xml:space="preserve"> год</w:t>
            </w:r>
            <w:r w:rsidR="009260FD">
              <w:rPr>
                <w:sz w:val="27"/>
                <w:szCs w:val="27"/>
              </w:rPr>
              <w:t xml:space="preserve"> –</w:t>
            </w:r>
            <w:r w:rsidRPr="001542B2">
              <w:rPr>
                <w:sz w:val="27"/>
                <w:szCs w:val="27"/>
              </w:rPr>
              <w:t xml:space="preserve"> </w:t>
            </w:r>
            <w:r w:rsidR="0011014B">
              <w:rPr>
                <w:sz w:val="27"/>
                <w:szCs w:val="27"/>
              </w:rPr>
              <w:t>24 438,10</w:t>
            </w:r>
            <w:r w:rsidRPr="001542B2">
              <w:rPr>
                <w:b/>
                <w:sz w:val="27"/>
                <w:szCs w:val="27"/>
              </w:rPr>
              <w:t xml:space="preserve"> </w:t>
            </w:r>
            <w:r w:rsidRPr="001542B2">
              <w:rPr>
                <w:sz w:val="27"/>
                <w:szCs w:val="27"/>
              </w:rPr>
              <w:t>тыс. рублей;</w:t>
            </w:r>
          </w:p>
          <w:p w:rsidR="001542B2" w:rsidRPr="001542B2" w:rsidRDefault="001542B2" w:rsidP="001542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542B2">
              <w:rPr>
                <w:sz w:val="27"/>
                <w:szCs w:val="27"/>
              </w:rPr>
              <w:t>20</w:t>
            </w:r>
            <w:r w:rsidR="008D13F6">
              <w:rPr>
                <w:sz w:val="27"/>
                <w:szCs w:val="27"/>
              </w:rPr>
              <w:t>24</w:t>
            </w:r>
            <w:r w:rsidRPr="001542B2">
              <w:rPr>
                <w:sz w:val="27"/>
                <w:szCs w:val="27"/>
              </w:rPr>
              <w:t xml:space="preserve"> год</w:t>
            </w:r>
            <w:r w:rsidR="009260FD">
              <w:rPr>
                <w:sz w:val="27"/>
                <w:szCs w:val="27"/>
              </w:rPr>
              <w:t xml:space="preserve"> –</w:t>
            </w:r>
            <w:r w:rsidRPr="001542B2">
              <w:rPr>
                <w:sz w:val="27"/>
                <w:szCs w:val="27"/>
              </w:rPr>
              <w:t xml:space="preserve"> </w:t>
            </w:r>
            <w:r w:rsidR="0011014B">
              <w:rPr>
                <w:sz w:val="27"/>
                <w:szCs w:val="27"/>
              </w:rPr>
              <w:t>30 133,50</w:t>
            </w:r>
            <w:r w:rsidRPr="001542B2">
              <w:rPr>
                <w:sz w:val="27"/>
                <w:szCs w:val="27"/>
              </w:rPr>
              <w:t xml:space="preserve"> тыс. рублей;</w:t>
            </w:r>
          </w:p>
          <w:p w:rsidR="001542B2" w:rsidRPr="001542B2" w:rsidRDefault="001542B2" w:rsidP="001542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542B2">
              <w:rPr>
                <w:sz w:val="27"/>
                <w:szCs w:val="27"/>
              </w:rPr>
              <w:t>20</w:t>
            </w:r>
            <w:r w:rsidR="008D13F6">
              <w:rPr>
                <w:sz w:val="27"/>
                <w:szCs w:val="27"/>
              </w:rPr>
              <w:t>25</w:t>
            </w:r>
            <w:r w:rsidRPr="001542B2">
              <w:rPr>
                <w:sz w:val="27"/>
                <w:szCs w:val="27"/>
              </w:rPr>
              <w:t xml:space="preserve"> год</w:t>
            </w:r>
            <w:r w:rsidR="009260FD">
              <w:rPr>
                <w:sz w:val="27"/>
                <w:szCs w:val="27"/>
              </w:rPr>
              <w:t xml:space="preserve"> –</w:t>
            </w:r>
            <w:r w:rsidR="009260FD" w:rsidRPr="001542B2">
              <w:rPr>
                <w:sz w:val="27"/>
                <w:szCs w:val="27"/>
              </w:rPr>
              <w:t xml:space="preserve"> </w:t>
            </w:r>
            <w:r w:rsidR="0011014B">
              <w:rPr>
                <w:sz w:val="27"/>
                <w:szCs w:val="27"/>
              </w:rPr>
              <w:t>91 646,30</w:t>
            </w:r>
            <w:r w:rsidRPr="001542B2">
              <w:rPr>
                <w:sz w:val="27"/>
                <w:szCs w:val="27"/>
              </w:rPr>
              <w:t xml:space="preserve"> тыс. рублей;</w:t>
            </w:r>
          </w:p>
          <w:p w:rsidR="001542B2" w:rsidRPr="001542B2" w:rsidRDefault="001542B2" w:rsidP="001542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542B2">
              <w:rPr>
                <w:sz w:val="27"/>
                <w:szCs w:val="27"/>
              </w:rPr>
              <w:t>20</w:t>
            </w:r>
            <w:r w:rsidR="008D13F6">
              <w:rPr>
                <w:sz w:val="27"/>
                <w:szCs w:val="27"/>
              </w:rPr>
              <w:t>26</w:t>
            </w:r>
            <w:r w:rsidRPr="001542B2">
              <w:rPr>
                <w:sz w:val="27"/>
                <w:szCs w:val="27"/>
              </w:rPr>
              <w:t xml:space="preserve"> год</w:t>
            </w:r>
            <w:r w:rsidR="009260FD">
              <w:rPr>
                <w:sz w:val="27"/>
                <w:szCs w:val="27"/>
              </w:rPr>
              <w:t xml:space="preserve"> –</w:t>
            </w:r>
            <w:r w:rsidR="009260FD" w:rsidRPr="001542B2">
              <w:rPr>
                <w:sz w:val="27"/>
                <w:szCs w:val="27"/>
              </w:rPr>
              <w:t xml:space="preserve"> </w:t>
            </w:r>
            <w:r w:rsidR="0011014B">
              <w:rPr>
                <w:sz w:val="27"/>
                <w:szCs w:val="27"/>
              </w:rPr>
              <w:t>30 133,50</w:t>
            </w:r>
            <w:r w:rsidRPr="001542B2">
              <w:rPr>
                <w:sz w:val="27"/>
                <w:szCs w:val="27"/>
              </w:rPr>
              <w:t xml:space="preserve"> тыс. рублей;</w:t>
            </w:r>
          </w:p>
          <w:p w:rsidR="001542B2" w:rsidRPr="001542B2" w:rsidRDefault="008D0365" w:rsidP="001542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  <w:r w:rsidR="008D13F6">
              <w:rPr>
                <w:sz w:val="27"/>
                <w:szCs w:val="27"/>
              </w:rPr>
              <w:t>27</w:t>
            </w:r>
            <w:r>
              <w:rPr>
                <w:sz w:val="27"/>
                <w:szCs w:val="27"/>
              </w:rPr>
              <w:t xml:space="preserve"> год</w:t>
            </w:r>
            <w:r w:rsidR="009260FD">
              <w:rPr>
                <w:sz w:val="27"/>
                <w:szCs w:val="27"/>
              </w:rPr>
              <w:t xml:space="preserve"> –</w:t>
            </w:r>
            <w:r w:rsidR="009260FD" w:rsidRPr="001542B2">
              <w:rPr>
                <w:sz w:val="27"/>
                <w:szCs w:val="27"/>
              </w:rPr>
              <w:t xml:space="preserve"> </w:t>
            </w:r>
            <w:r w:rsidR="0011014B">
              <w:rPr>
                <w:sz w:val="27"/>
                <w:szCs w:val="27"/>
              </w:rPr>
              <w:t>30 133,50</w:t>
            </w:r>
            <w:r w:rsidR="001D1EDF">
              <w:rPr>
                <w:sz w:val="27"/>
                <w:szCs w:val="27"/>
              </w:rPr>
              <w:t xml:space="preserve"> </w:t>
            </w:r>
            <w:r w:rsidR="001542B2" w:rsidRPr="001542B2">
              <w:rPr>
                <w:sz w:val="27"/>
                <w:szCs w:val="27"/>
              </w:rPr>
              <w:t>тыс. рублей;</w:t>
            </w:r>
          </w:p>
          <w:p w:rsidR="001542B2" w:rsidRPr="001542B2" w:rsidRDefault="001542B2" w:rsidP="001542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542B2">
              <w:rPr>
                <w:sz w:val="27"/>
                <w:szCs w:val="27"/>
              </w:rPr>
              <w:t>20</w:t>
            </w:r>
            <w:r w:rsidR="008D13F6">
              <w:rPr>
                <w:sz w:val="27"/>
                <w:szCs w:val="27"/>
              </w:rPr>
              <w:t>28</w:t>
            </w:r>
            <w:r w:rsidRPr="001542B2">
              <w:rPr>
                <w:sz w:val="27"/>
                <w:szCs w:val="27"/>
              </w:rPr>
              <w:t xml:space="preserve"> год</w:t>
            </w:r>
            <w:r w:rsidR="009260FD">
              <w:rPr>
                <w:sz w:val="27"/>
                <w:szCs w:val="27"/>
              </w:rPr>
              <w:t xml:space="preserve"> –</w:t>
            </w:r>
            <w:r w:rsidR="009260FD" w:rsidRPr="001542B2">
              <w:rPr>
                <w:sz w:val="27"/>
                <w:szCs w:val="27"/>
              </w:rPr>
              <w:t xml:space="preserve"> </w:t>
            </w:r>
            <w:r w:rsidR="0011014B">
              <w:rPr>
                <w:sz w:val="27"/>
                <w:szCs w:val="27"/>
              </w:rPr>
              <w:t>30 133,50</w:t>
            </w:r>
            <w:r w:rsidRPr="001542B2">
              <w:rPr>
                <w:sz w:val="27"/>
                <w:szCs w:val="27"/>
              </w:rPr>
              <w:t xml:space="preserve"> тыс. рублей;</w:t>
            </w:r>
          </w:p>
          <w:p w:rsidR="001542B2" w:rsidRPr="001542B2" w:rsidRDefault="001542B2" w:rsidP="001542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542B2">
              <w:rPr>
                <w:sz w:val="27"/>
                <w:szCs w:val="27"/>
              </w:rPr>
              <w:t>20</w:t>
            </w:r>
            <w:r w:rsidR="008D13F6">
              <w:rPr>
                <w:sz w:val="27"/>
                <w:szCs w:val="27"/>
              </w:rPr>
              <w:t>29</w:t>
            </w:r>
            <w:r w:rsidRPr="001542B2">
              <w:rPr>
                <w:sz w:val="27"/>
                <w:szCs w:val="27"/>
              </w:rPr>
              <w:t xml:space="preserve"> год</w:t>
            </w:r>
            <w:r w:rsidR="009260FD">
              <w:rPr>
                <w:sz w:val="27"/>
                <w:szCs w:val="27"/>
              </w:rPr>
              <w:t xml:space="preserve"> –</w:t>
            </w:r>
            <w:r w:rsidR="009260FD" w:rsidRPr="001542B2">
              <w:rPr>
                <w:sz w:val="27"/>
                <w:szCs w:val="27"/>
              </w:rPr>
              <w:t xml:space="preserve"> </w:t>
            </w:r>
            <w:r w:rsidR="0011014B">
              <w:rPr>
                <w:sz w:val="27"/>
                <w:szCs w:val="27"/>
              </w:rPr>
              <w:t>30 133,50</w:t>
            </w:r>
            <w:r w:rsidRPr="001542B2">
              <w:rPr>
                <w:sz w:val="27"/>
                <w:szCs w:val="27"/>
              </w:rPr>
              <w:t xml:space="preserve"> тыс. рублей;</w:t>
            </w:r>
          </w:p>
          <w:p w:rsidR="001542B2" w:rsidRPr="001542B2" w:rsidRDefault="001542B2" w:rsidP="001542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542B2">
              <w:rPr>
                <w:sz w:val="27"/>
                <w:szCs w:val="27"/>
              </w:rPr>
              <w:t>20</w:t>
            </w:r>
            <w:r w:rsidR="008D13F6">
              <w:rPr>
                <w:sz w:val="27"/>
                <w:szCs w:val="27"/>
              </w:rPr>
              <w:t>30</w:t>
            </w:r>
            <w:r w:rsidRPr="001542B2">
              <w:rPr>
                <w:sz w:val="27"/>
                <w:szCs w:val="27"/>
              </w:rPr>
              <w:t xml:space="preserve"> год</w:t>
            </w:r>
            <w:r w:rsidR="009260FD">
              <w:rPr>
                <w:sz w:val="27"/>
                <w:szCs w:val="27"/>
              </w:rPr>
              <w:t xml:space="preserve"> –</w:t>
            </w:r>
            <w:r w:rsidR="009260FD" w:rsidRPr="001542B2">
              <w:rPr>
                <w:sz w:val="27"/>
                <w:szCs w:val="27"/>
              </w:rPr>
              <w:t xml:space="preserve"> </w:t>
            </w:r>
            <w:r w:rsidR="0011014B">
              <w:rPr>
                <w:sz w:val="27"/>
                <w:szCs w:val="27"/>
              </w:rPr>
              <w:t>30 133,50</w:t>
            </w:r>
            <w:r w:rsidR="008D13F6">
              <w:rPr>
                <w:sz w:val="27"/>
                <w:szCs w:val="27"/>
              </w:rPr>
              <w:t xml:space="preserve"> тыс. рублей.</w:t>
            </w:r>
          </w:p>
          <w:p w:rsidR="001542B2" w:rsidRPr="001542B2" w:rsidRDefault="001542B2" w:rsidP="001542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542B2">
              <w:rPr>
                <w:sz w:val="27"/>
                <w:szCs w:val="27"/>
              </w:rPr>
              <w:t>из них:</w:t>
            </w:r>
          </w:p>
          <w:p w:rsidR="001542B2" w:rsidRPr="001542B2" w:rsidRDefault="001542B2" w:rsidP="001542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542B2">
              <w:rPr>
                <w:sz w:val="27"/>
                <w:szCs w:val="27"/>
              </w:rPr>
              <w:t xml:space="preserve">     областной бюджет:  </w:t>
            </w:r>
            <w:r w:rsidR="0011014B">
              <w:rPr>
                <w:sz w:val="27"/>
                <w:szCs w:val="27"/>
              </w:rPr>
              <w:t>9 728,80</w:t>
            </w:r>
            <w:r w:rsidRPr="001542B2">
              <w:rPr>
                <w:sz w:val="27"/>
                <w:szCs w:val="27"/>
              </w:rPr>
              <w:t xml:space="preserve"> тыс. рублей,</w:t>
            </w:r>
          </w:p>
          <w:p w:rsidR="001542B2" w:rsidRPr="001542B2" w:rsidRDefault="001542B2" w:rsidP="001542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542B2">
              <w:rPr>
                <w:sz w:val="27"/>
                <w:szCs w:val="27"/>
              </w:rPr>
              <w:t>в том числе:</w:t>
            </w:r>
          </w:p>
          <w:p w:rsidR="001542B2" w:rsidRPr="001542B2" w:rsidRDefault="001542B2" w:rsidP="001542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542B2">
              <w:rPr>
                <w:sz w:val="27"/>
                <w:szCs w:val="27"/>
              </w:rPr>
              <w:t>20</w:t>
            </w:r>
            <w:r w:rsidR="008D13F6">
              <w:rPr>
                <w:sz w:val="27"/>
                <w:szCs w:val="27"/>
              </w:rPr>
              <w:t>22</w:t>
            </w:r>
            <w:r w:rsidR="009260FD">
              <w:rPr>
                <w:sz w:val="27"/>
                <w:szCs w:val="27"/>
              </w:rPr>
              <w:t xml:space="preserve"> год – </w:t>
            </w:r>
            <w:r w:rsidR="0011014B">
              <w:rPr>
                <w:sz w:val="27"/>
                <w:szCs w:val="27"/>
              </w:rPr>
              <w:t>1 092,80</w:t>
            </w:r>
            <w:r w:rsidRPr="001542B2">
              <w:rPr>
                <w:sz w:val="27"/>
                <w:szCs w:val="27"/>
              </w:rPr>
              <w:t xml:space="preserve"> тыс. рублей;</w:t>
            </w:r>
          </w:p>
          <w:p w:rsidR="001542B2" w:rsidRPr="001542B2" w:rsidRDefault="001542B2" w:rsidP="001542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542B2">
              <w:rPr>
                <w:sz w:val="27"/>
                <w:szCs w:val="27"/>
              </w:rPr>
              <w:t>20</w:t>
            </w:r>
            <w:r w:rsidR="008D13F6">
              <w:rPr>
                <w:sz w:val="27"/>
                <w:szCs w:val="27"/>
              </w:rPr>
              <w:t>23</w:t>
            </w:r>
            <w:r w:rsidR="009260FD">
              <w:rPr>
                <w:sz w:val="27"/>
                <w:szCs w:val="27"/>
              </w:rPr>
              <w:t xml:space="preserve"> год – </w:t>
            </w:r>
            <w:r w:rsidR="0011014B">
              <w:rPr>
                <w:sz w:val="27"/>
                <w:szCs w:val="27"/>
              </w:rPr>
              <w:t>1 088,10</w:t>
            </w:r>
            <w:r w:rsidRPr="001542B2">
              <w:rPr>
                <w:sz w:val="27"/>
                <w:szCs w:val="27"/>
              </w:rPr>
              <w:t xml:space="preserve"> тыс. рублей;</w:t>
            </w:r>
          </w:p>
          <w:p w:rsidR="001542B2" w:rsidRPr="001542B2" w:rsidRDefault="001542B2" w:rsidP="001542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542B2">
              <w:rPr>
                <w:sz w:val="27"/>
                <w:szCs w:val="27"/>
              </w:rPr>
              <w:t>20</w:t>
            </w:r>
            <w:r w:rsidR="008D13F6">
              <w:rPr>
                <w:sz w:val="27"/>
                <w:szCs w:val="27"/>
              </w:rPr>
              <w:t>24</w:t>
            </w:r>
            <w:r w:rsidR="009260FD">
              <w:rPr>
                <w:sz w:val="27"/>
                <w:szCs w:val="27"/>
              </w:rPr>
              <w:t xml:space="preserve"> год – </w:t>
            </w:r>
            <w:r w:rsidR="0011014B">
              <w:rPr>
                <w:sz w:val="27"/>
                <w:szCs w:val="27"/>
              </w:rPr>
              <w:t>1 083,50</w:t>
            </w:r>
            <w:r w:rsidRPr="001542B2">
              <w:rPr>
                <w:sz w:val="27"/>
                <w:szCs w:val="27"/>
              </w:rPr>
              <w:t xml:space="preserve"> тыс. рублей;</w:t>
            </w:r>
          </w:p>
          <w:p w:rsidR="001542B2" w:rsidRPr="001542B2" w:rsidRDefault="001542B2" w:rsidP="001542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542B2">
              <w:rPr>
                <w:sz w:val="27"/>
                <w:szCs w:val="27"/>
              </w:rPr>
              <w:t>20</w:t>
            </w:r>
            <w:r w:rsidR="008D13F6">
              <w:rPr>
                <w:sz w:val="27"/>
                <w:szCs w:val="27"/>
              </w:rPr>
              <w:t>25</w:t>
            </w:r>
            <w:r w:rsidRPr="001542B2">
              <w:rPr>
                <w:sz w:val="27"/>
                <w:szCs w:val="27"/>
              </w:rPr>
              <w:t xml:space="preserve"> год</w:t>
            </w:r>
            <w:r w:rsidR="009260FD">
              <w:rPr>
                <w:sz w:val="27"/>
                <w:szCs w:val="27"/>
              </w:rPr>
              <w:t xml:space="preserve"> – </w:t>
            </w:r>
            <w:r w:rsidR="0011014B">
              <w:rPr>
                <w:sz w:val="27"/>
                <w:szCs w:val="27"/>
              </w:rPr>
              <w:t>1 046,90</w:t>
            </w:r>
            <w:r w:rsidRPr="001542B2">
              <w:rPr>
                <w:sz w:val="27"/>
                <w:szCs w:val="27"/>
              </w:rPr>
              <w:t xml:space="preserve"> тыс. рублей;</w:t>
            </w:r>
          </w:p>
          <w:p w:rsidR="001542B2" w:rsidRPr="001542B2" w:rsidRDefault="001542B2" w:rsidP="001542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542B2">
              <w:rPr>
                <w:sz w:val="27"/>
                <w:szCs w:val="27"/>
              </w:rPr>
              <w:t>20</w:t>
            </w:r>
            <w:r w:rsidR="008D13F6">
              <w:rPr>
                <w:sz w:val="27"/>
                <w:szCs w:val="27"/>
              </w:rPr>
              <w:t>26</w:t>
            </w:r>
            <w:r w:rsidRPr="001542B2">
              <w:rPr>
                <w:sz w:val="27"/>
                <w:szCs w:val="27"/>
              </w:rPr>
              <w:t xml:space="preserve"> год</w:t>
            </w:r>
            <w:r w:rsidR="009260FD">
              <w:rPr>
                <w:sz w:val="27"/>
                <w:szCs w:val="27"/>
              </w:rPr>
              <w:t xml:space="preserve"> – </w:t>
            </w:r>
            <w:r w:rsidR="0011014B">
              <w:rPr>
                <w:sz w:val="27"/>
                <w:szCs w:val="27"/>
              </w:rPr>
              <w:t>1 083,50</w:t>
            </w:r>
            <w:r w:rsidRPr="001542B2">
              <w:rPr>
                <w:sz w:val="27"/>
                <w:szCs w:val="27"/>
              </w:rPr>
              <w:t xml:space="preserve"> тыс. рублей;</w:t>
            </w:r>
          </w:p>
          <w:p w:rsidR="001542B2" w:rsidRPr="001542B2" w:rsidRDefault="001542B2" w:rsidP="001542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542B2">
              <w:rPr>
                <w:sz w:val="27"/>
                <w:szCs w:val="27"/>
              </w:rPr>
              <w:t>20</w:t>
            </w:r>
            <w:r w:rsidR="008D13F6">
              <w:rPr>
                <w:sz w:val="27"/>
                <w:szCs w:val="27"/>
              </w:rPr>
              <w:t>27</w:t>
            </w:r>
            <w:r w:rsidRPr="001542B2">
              <w:rPr>
                <w:sz w:val="27"/>
                <w:szCs w:val="27"/>
              </w:rPr>
              <w:t xml:space="preserve"> год</w:t>
            </w:r>
            <w:r w:rsidR="009260FD">
              <w:rPr>
                <w:sz w:val="27"/>
                <w:szCs w:val="27"/>
              </w:rPr>
              <w:t xml:space="preserve"> – </w:t>
            </w:r>
            <w:r w:rsidR="0011014B">
              <w:rPr>
                <w:sz w:val="27"/>
                <w:szCs w:val="27"/>
              </w:rPr>
              <w:t>1 083,50</w:t>
            </w:r>
            <w:r w:rsidRPr="001542B2">
              <w:rPr>
                <w:sz w:val="27"/>
                <w:szCs w:val="27"/>
              </w:rPr>
              <w:t xml:space="preserve"> тыс. рублей;</w:t>
            </w:r>
          </w:p>
          <w:p w:rsidR="001542B2" w:rsidRPr="001542B2" w:rsidRDefault="001542B2" w:rsidP="001542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542B2">
              <w:rPr>
                <w:sz w:val="27"/>
                <w:szCs w:val="27"/>
              </w:rPr>
              <w:t>20</w:t>
            </w:r>
            <w:r w:rsidR="008D13F6">
              <w:rPr>
                <w:sz w:val="27"/>
                <w:szCs w:val="27"/>
              </w:rPr>
              <w:t>28</w:t>
            </w:r>
            <w:r w:rsidRPr="001542B2">
              <w:rPr>
                <w:sz w:val="27"/>
                <w:szCs w:val="27"/>
              </w:rPr>
              <w:t xml:space="preserve"> год</w:t>
            </w:r>
            <w:r w:rsidR="009260FD">
              <w:rPr>
                <w:sz w:val="27"/>
                <w:szCs w:val="27"/>
              </w:rPr>
              <w:t xml:space="preserve"> – </w:t>
            </w:r>
            <w:r w:rsidR="0011014B">
              <w:rPr>
                <w:sz w:val="27"/>
                <w:szCs w:val="27"/>
              </w:rPr>
              <w:t>1 083,50</w:t>
            </w:r>
            <w:r w:rsidRPr="001542B2">
              <w:rPr>
                <w:sz w:val="27"/>
                <w:szCs w:val="27"/>
              </w:rPr>
              <w:t xml:space="preserve"> тыс. рублей;</w:t>
            </w:r>
          </w:p>
          <w:p w:rsidR="001542B2" w:rsidRPr="001542B2" w:rsidRDefault="001542B2" w:rsidP="001542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542B2">
              <w:rPr>
                <w:sz w:val="27"/>
                <w:szCs w:val="27"/>
              </w:rPr>
              <w:t>20</w:t>
            </w:r>
            <w:r w:rsidR="008D13F6">
              <w:rPr>
                <w:sz w:val="27"/>
                <w:szCs w:val="27"/>
              </w:rPr>
              <w:t>29</w:t>
            </w:r>
            <w:r w:rsidRPr="001542B2">
              <w:rPr>
                <w:sz w:val="27"/>
                <w:szCs w:val="27"/>
              </w:rPr>
              <w:t xml:space="preserve"> год</w:t>
            </w:r>
            <w:r w:rsidR="009260FD">
              <w:rPr>
                <w:sz w:val="27"/>
                <w:szCs w:val="27"/>
              </w:rPr>
              <w:t xml:space="preserve"> – </w:t>
            </w:r>
            <w:r w:rsidR="0011014B">
              <w:rPr>
                <w:sz w:val="27"/>
                <w:szCs w:val="27"/>
              </w:rPr>
              <w:t>1 083,50</w:t>
            </w:r>
            <w:r w:rsidRPr="001542B2">
              <w:rPr>
                <w:sz w:val="27"/>
                <w:szCs w:val="27"/>
              </w:rPr>
              <w:t xml:space="preserve"> тыс. рублей;</w:t>
            </w:r>
          </w:p>
          <w:p w:rsidR="001542B2" w:rsidRPr="001542B2" w:rsidRDefault="001542B2" w:rsidP="001542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542B2">
              <w:rPr>
                <w:sz w:val="27"/>
                <w:szCs w:val="27"/>
              </w:rPr>
              <w:t>20</w:t>
            </w:r>
            <w:r w:rsidR="008D13F6">
              <w:rPr>
                <w:sz w:val="27"/>
                <w:szCs w:val="27"/>
              </w:rPr>
              <w:t>30</w:t>
            </w:r>
            <w:r w:rsidRPr="001542B2">
              <w:rPr>
                <w:sz w:val="27"/>
                <w:szCs w:val="27"/>
              </w:rPr>
              <w:t xml:space="preserve"> год</w:t>
            </w:r>
            <w:r w:rsidR="009260FD">
              <w:rPr>
                <w:sz w:val="27"/>
                <w:szCs w:val="27"/>
              </w:rPr>
              <w:t xml:space="preserve"> – </w:t>
            </w:r>
            <w:r w:rsidR="0011014B">
              <w:rPr>
                <w:sz w:val="27"/>
                <w:szCs w:val="27"/>
              </w:rPr>
              <w:t>1 083,50</w:t>
            </w:r>
            <w:r w:rsidR="008D13F6">
              <w:rPr>
                <w:sz w:val="27"/>
                <w:szCs w:val="27"/>
              </w:rPr>
              <w:t xml:space="preserve"> тыс. рублей.</w:t>
            </w:r>
          </w:p>
          <w:p w:rsidR="001542B2" w:rsidRPr="001542B2" w:rsidRDefault="001D0AA3" w:rsidP="001542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местный бюджет: </w:t>
            </w:r>
            <w:r w:rsidR="0011014B">
              <w:rPr>
                <w:sz w:val="27"/>
                <w:szCs w:val="27"/>
              </w:rPr>
              <w:t>363 588,90</w:t>
            </w:r>
            <w:r w:rsidR="001542B2" w:rsidRPr="001542B2">
              <w:rPr>
                <w:sz w:val="27"/>
                <w:szCs w:val="27"/>
              </w:rPr>
              <w:t xml:space="preserve"> тыс. рублей,</w:t>
            </w:r>
          </w:p>
          <w:p w:rsidR="001542B2" w:rsidRPr="001542B2" w:rsidRDefault="001542B2" w:rsidP="001542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542B2">
              <w:rPr>
                <w:sz w:val="27"/>
                <w:szCs w:val="27"/>
              </w:rPr>
              <w:t>20</w:t>
            </w:r>
            <w:r w:rsidR="008D13F6">
              <w:rPr>
                <w:sz w:val="27"/>
                <w:szCs w:val="27"/>
              </w:rPr>
              <w:t>22</w:t>
            </w:r>
            <w:r w:rsidRPr="001542B2">
              <w:rPr>
                <w:sz w:val="27"/>
                <w:szCs w:val="27"/>
              </w:rPr>
              <w:t xml:space="preserve"> год</w:t>
            </w:r>
            <w:r w:rsidR="009260FD">
              <w:rPr>
                <w:sz w:val="27"/>
                <w:szCs w:val="27"/>
              </w:rPr>
              <w:t xml:space="preserve"> –</w:t>
            </w:r>
            <w:r w:rsidR="009260FD" w:rsidRPr="001542B2">
              <w:rPr>
                <w:sz w:val="27"/>
                <w:szCs w:val="27"/>
              </w:rPr>
              <w:t xml:space="preserve"> </w:t>
            </w:r>
            <w:r w:rsidR="0011014B">
              <w:rPr>
                <w:sz w:val="27"/>
                <w:szCs w:val="27"/>
              </w:rPr>
              <w:t>75 339,50</w:t>
            </w:r>
            <w:r w:rsidRPr="001542B2">
              <w:rPr>
                <w:sz w:val="27"/>
                <w:szCs w:val="27"/>
              </w:rPr>
              <w:t xml:space="preserve"> тыс. рублей;</w:t>
            </w:r>
          </w:p>
          <w:p w:rsidR="001542B2" w:rsidRPr="001542B2" w:rsidRDefault="001542B2" w:rsidP="001542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542B2">
              <w:rPr>
                <w:sz w:val="27"/>
                <w:szCs w:val="27"/>
              </w:rPr>
              <w:t>20</w:t>
            </w:r>
            <w:r w:rsidR="008D13F6">
              <w:rPr>
                <w:sz w:val="27"/>
                <w:szCs w:val="27"/>
              </w:rPr>
              <w:t>23</w:t>
            </w:r>
            <w:r w:rsidRPr="001542B2">
              <w:rPr>
                <w:sz w:val="27"/>
                <w:szCs w:val="27"/>
              </w:rPr>
              <w:t xml:space="preserve"> год</w:t>
            </w:r>
            <w:r w:rsidR="009260FD">
              <w:rPr>
                <w:sz w:val="27"/>
                <w:szCs w:val="27"/>
              </w:rPr>
              <w:t xml:space="preserve"> –</w:t>
            </w:r>
            <w:r w:rsidRPr="001542B2">
              <w:rPr>
                <w:sz w:val="27"/>
                <w:szCs w:val="27"/>
              </w:rPr>
              <w:t xml:space="preserve"> </w:t>
            </w:r>
            <w:r w:rsidR="0011014B">
              <w:rPr>
                <w:sz w:val="27"/>
                <w:szCs w:val="27"/>
              </w:rPr>
              <w:t>23 350,00</w:t>
            </w:r>
            <w:r w:rsidRPr="001542B2">
              <w:rPr>
                <w:sz w:val="27"/>
                <w:szCs w:val="27"/>
              </w:rPr>
              <w:t xml:space="preserve"> тыс. рублей;</w:t>
            </w:r>
          </w:p>
          <w:p w:rsidR="001542B2" w:rsidRPr="001542B2" w:rsidRDefault="001542B2" w:rsidP="001542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542B2">
              <w:rPr>
                <w:sz w:val="27"/>
                <w:szCs w:val="27"/>
              </w:rPr>
              <w:t>20</w:t>
            </w:r>
            <w:r w:rsidR="008D13F6">
              <w:rPr>
                <w:sz w:val="27"/>
                <w:szCs w:val="27"/>
              </w:rPr>
              <w:t>24</w:t>
            </w:r>
            <w:r w:rsidRPr="001542B2">
              <w:rPr>
                <w:sz w:val="27"/>
                <w:szCs w:val="27"/>
              </w:rPr>
              <w:t xml:space="preserve"> год</w:t>
            </w:r>
            <w:r w:rsidR="009260FD">
              <w:rPr>
                <w:sz w:val="27"/>
                <w:szCs w:val="27"/>
              </w:rPr>
              <w:t xml:space="preserve"> –</w:t>
            </w:r>
            <w:r w:rsidRPr="001542B2">
              <w:rPr>
                <w:sz w:val="27"/>
                <w:szCs w:val="27"/>
              </w:rPr>
              <w:t xml:space="preserve"> </w:t>
            </w:r>
            <w:r w:rsidR="0011014B">
              <w:rPr>
                <w:sz w:val="27"/>
                <w:szCs w:val="27"/>
              </w:rPr>
              <w:t>29 050,00</w:t>
            </w:r>
            <w:r w:rsidRPr="001542B2">
              <w:rPr>
                <w:sz w:val="27"/>
                <w:szCs w:val="27"/>
              </w:rPr>
              <w:t xml:space="preserve"> тыс. рублей;</w:t>
            </w:r>
          </w:p>
          <w:p w:rsidR="001542B2" w:rsidRPr="001542B2" w:rsidRDefault="001542B2" w:rsidP="001542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542B2">
              <w:rPr>
                <w:sz w:val="27"/>
                <w:szCs w:val="27"/>
              </w:rPr>
              <w:t>20</w:t>
            </w:r>
            <w:r w:rsidR="008D13F6">
              <w:rPr>
                <w:sz w:val="27"/>
                <w:szCs w:val="27"/>
              </w:rPr>
              <w:t>25</w:t>
            </w:r>
            <w:r w:rsidRPr="001542B2">
              <w:rPr>
                <w:sz w:val="27"/>
                <w:szCs w:val="27"/>
              </w:rPr>
              <w:t xml:space="preserve"> год</w:t>
            </w:r>
            <w:r w:rsidR="009260FD">
              <w:rPr>
                <w:sz w:val="27"/>
                <w:szCs w:val="27"/>
              </w:rPr>
              <w:t xml:space="preserve"> –</w:t>
            </w:r>
            <w:r w:rsidR="009260FD" w:rsidRPr="001542B2">
              <w:rPr>
                <w:sz w:val="27"/>
                <w:szCs w:val="27"/>
              </w:rPr>
              <w:t xml:space="preserve"> </w:t>
            </w:r>
            <w:r w:rsidR="004E38D0">
              <w:rPr>
                <w:sz w:val="27"/>
                <w:szCs w:val="27"/>
              </w:rPr>
              <w:t>90 599,40</w:t>
            </w:r>
            <w:r w:rsidRPr="001542B2">
              <w:rPr>
                <w:sz w:val="27"/>
                <w:szCs w:val="27"/>
              </w:rPr>
              <w:t xml:space="preserve"> тыс. рублей;</w:t>
            </w:r>
          </w:p>
          <w:p w:rsidR="001542B2" w:rsidRPr="001542B2" w:rsidRDefault="001542B2" w:rsidP="001542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542B2">
              <w:rPr>
                <w:sz w:val="27"/>
                <w:szCs w:val="27"/>
              </w:rPr>
              <w:t>20</w:t>
            </w:r>
            <w:r w:rsidR="008D13F6">
              <w:rPr>
                <w:sz w:val="27"/>
                <w:szCs w:val="27"/>
              </w:rPr>
              <w:t>26</w:t>
            </w:r>
            <w:r w:rsidRPr="001542B2">
              <w:rPr>
                <w:sz w:val="27"/>
                <w:szCs w:val="27"/>
              </w:rPr>
              <w:t xml:space="preserve"> год</w:t>
            </w:r>
            <w:r w:rsidR="009260FD">
              <w:rPr>
                <w:sz w:val="27"/>
                <w:szCs w:val="27"/>
              </w:rPr>
              <w:t xml:space="preserve"> –</w:t>
            </w:r>
            <w:r w:rsidR="009260FD" w:rsidRPr="001542B2">
              <w:rPr>
                <w:sz w:val="27"/>
                <w:szCs w:val="27"/>
              </w:rPr>
              <w:t xml:space="preserve"> </w:t>
            </w:r>
            <w:r w:rsidR="006A5DCE">
              <w:rPr>
                <w:sz w:val="27"/>
                <w:szCs w:val="27"/>
              </w:rPr>
              <w:t>29 050,00</w:t>
            </w:r>
            <w:r w:rsidRPr="001542B2">
              <w:rPr>
                <w:sz w:val="27"/>
                <w:szCs w:val="27"/>
              </w:rPr>
              <w:t xml:space="preserve"> тыс. рублей;</w:t>
            </w:r>
          </w:p>
          <w:p w:rsidR="001542B2" w:rsidRPr="001542B2" w:rsidRDefault="008D0365" w:rsidP="001542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  <w:r w:rsidR="008D13F6">
              <w:rPr>
                <w:sz w:val="27"/>
                <w:szCs w:val="27"/>
              </w:rPr>
              <w:t>27</w:t>
            </w:r>
            <w:r>
              <w:rPr>
                <w:sz w:val="27"/>
                <w:szCs w:val="27"/>
              </w:rPr>
              <w:t xml:space="preserve"> год</w:t>
            </w:r>
            <w:r w:rsidR="009260FD">
              <w:rPr>
                <w:sz w:val="27"/>
                <w:szCs w:val="27"/>
              </w:rPr>
              <w:t xml:space="preserve"> –</w:t>
            </w:r>
            <w:r w:rsidR="009260FD" w:rsidRPr="001542B2">
              <w:rPr>
                <w:sz w:val="27"/>
                <w:szCs w:val="27"/>
              </w:rPr>
              <w:t xml:space="preserve"> </w:t>
            </w:r>
            <w:r w:rsidR="006A5DCE">
              <w:rPr>
                <w:sz w:val="27"/>
                <w:szCs w:val="27"/>
              </w:rPr>
              <w:t>29 050,00</w:t>
            </w:r>
            <w:r w:rsidR="001542B2" w:rsidRPr="001542B2">
              <w:rPr>
                <w:sz w:val="27"/>
                <w:szCs w:val="27"/>
              </w:rPr>
              <w:t xml:space="preserve"> тыс. рублей;</w:t>
            </w:r>
          </w:p>
          <w:p w:rsidR="001542B2" w:rsidRPr="001542B2" w:rsidRDefault="001542B2" w:rsidP="001542B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7"/>
                <w:szCs w:val="27"/>
              </w:rPr>
            </w:pPr>
            <w:r w:rsidRPr="001542B2">
              <w:rPr>
                <w:sz w:val="27"/>
                <w:szCs w:val="27"/>
              </w:rPr>
              <w:t>20</w:t>
            </w:r>
            <w:r w:rsidR="008D13F6">
              <w:rPr>
                <w:sz w:val="27"/>
                <w:szCs w:val="27"/>
              </w:rPr>
              <w:t>28</w:t>
            </w:r>
            <w:r w:rsidRPr="001542B2">
              <w:rPr>
                <w:sz w:val="27"/>
                <w:szCs w:val="27"/>
              </w:rPr>
              <w:t xml:space="preserve"> год</w:t>
            </w:r>
            <w:r w:rsidR="009260FD">
              <w:rPr>
                <w:sz w:val="27"/>
                <w:szCs w:val="27"/>
              </w:rPr>
              <w:t xml:space="preserve"> –</w:t>
            </w:r>
            <w:r w:rsidR="009260FD" w:rsidRPr="001542B2">
              <w:rPr>
                <w:sz w:val="27"/>
                <w:szCs w:val="27"/>
              </w:rPr>
              <w:t xml:space="preserve"> </w:t>
            </w:r>
            <w:r w:rsidR="006A5DCE">
              <w:rPr>
                <w:sz w:val="27"/>
                <w:szCs w:val="27"/>
              </w:rPr>
              <w:t>29 050,00</w:t>
            </w:r>
            <w:r w:rsidRPr="001542B2">
              <w:rPr>
                <w:sz w:val="27"/>
                <w:szCs w:val="27"/>
              </w:rPr>
              <w:t xml:space="preserve"> тыс. рублей;</w:t>
            </w:r>
          </w:p>
          <w:p w:rsidR="001542B2" w:rsidRPr="001542B2" w:rsidRDefault="001542B2" w:rsidP="001542B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7"/>
                <w:szCs w:val="27"/>
              </w:rPr>
            </w:pPr>
            <w:r w:rsidRPr="001542B2">
              <w:rPr>
                <w:sz w:val="27"/>
                <w:szCs w:val="27"/>
              </w:rPr>
              <w:t>20</w:t>
            </w:r>
            <w:r w:rsidR="008D13F6">
              <w:rPr>
                <w:sz w:val="27"/>
                <w:szCs w:val="27"/>
              </w:rPr>
              <w:t>29</w:t>
            </w:r>
            <w:r w:rsidRPr="001542B2">
              <w:rPr>
                <w:sz w:val="27"/>
                <w:szCs w:val="27"/>
              </w:rPr>
              <w:t xml:space="preserve"> год</w:t>
            </w:r>
            <w:r w:rsidR="009260FD">
              <w:rPr>
                <w:sz w:val="27"/>
                <w:szCs w:val="27"/>
              </w:rPr>
              <w:t xml:space="preserve"> –</w:t>
            </w:r>
            <w:r w:rsidR="009260FD" w:rsidRPr="001542B2">
              <w:rPr>
                <w:sz w:val="27"/>
                <w:szCs w:val="27"/>
              </w:rPr>
              <w:t xml:space="preserve"> </w:t>
            </w:r>
            <w:r w:rsidR="006A5DCE">
              <w:rPr>
                <w:sz w:val="27"/>
                <w:szCs w:val="27"/>
              </w:rPr>
              <w:t>29 050,00</w:t>
            </w:r>
            <w:r w:rsidRPr="001542B2">
              <w:rPr>
                <w:sz w:val="27"/>
                <w:szCs w:val="27"/>
              </w:rPr>
              <w:t xml:space="preserve"> тыс. рублей;</w:t>
            </w:r>
          </w:p>
          <w:p w:rsidR="00CA5278" w:rsidRPr="008D13F6" w:rsidRDefault="001542B2" w:rsidP="006A5DC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7"/>
                <w:szCs w:val="27"/>
              </w:rPr>
            </w:pPr>
            <w:r w:rsidRPr="001542B2">
              <w:rPr>
                <w:sz w:val="27"/>
                <w:szCs w:val="27"/>
              </w:rPr>
              <w:t>20</w:t>
            </w:r>
            <w:r w:rsidR="008D13F6">
              <w:rPr>
                <w:sz w:val="27"/>
                <w:szCs w:val="27"/>
              </w:rPr>
              <w:t>30</w:t>
            </w:r>
            <w:r w:rsidRPr="001542B2">
              <w:rPr>
                <w:sz w:val="27"/>
                <w:szCs w:val="27"/>
              </w:rPr>
              <w:t xml:space="preserve"> год</w:t>
            </w:r>
            <w:r w:rsidR="009260FD">
              <w:rPr>
                <w:sz w:val="27"/>
                <w:szCs w:val="27"/>
              </w:rPr>
              <w:t xml:space="preserve"> –</w:t>
            </w:r>
            <w:r w:rsidR="009260FD" w:rsidRPr="001542B2">
              <w:rPr>
                <w:sz w:val="27"/>
                <w:szCs w:val="27"/>
              </w:rPr>
              <w:t xml:space="preserve"> </w:t>
            </w:r>
            <w:r w:rsidR="006A5DCE">
              <w:rPr>
                <w:sz w:val="27"/>
                <w:szCs w:val="27"/>
              </w:rPr>
              <w:t>29 050,00</w:t>
            </w:r>
            <w:r w:rsidRPr="001542B2">
              <w:rPr>
                <w:sz w:val="27"/>
                <w:szCs w:val="27"/>
              </w:rPr>
              <w:t xml:space="preserve"> тыс. рублей</w:t>
            </w:r>
          </w:p>
        </w:tc>
      </w:tr>
      <w:tr w:rsidR="003E1DEA" w:rsidRPr="00EB019A" w:rsidTr="00606446">
        <w:tc>
          <w:tcPr>
            <w:tcW w:w="567" w:type="dxa"/>
            <w:shd w:val="clear" w:color="auto" w:fill="auto"/>
          </w:tcPr>
          <w:p w:rsidR="003E1DEA" w:rsidRPr="00EB019A" w:rsidRDefault="00753016" w:rsidP="00EB019A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3E1DEA" w:rsidRPr="00EB019A">
              <w:rPr>
                <w:sz w:val="28"/>
                <w:szCs w:val="28"/>
              </w:rPr>
              <w:t>.</w:t>
            </w:r>
          </w:p>
        </w:tc>
        <w:tc>
          <w:tcPr>
            <w:tcW w:w="3715" w:type="dxa"/>
            <w:shd w:val="clear" w:color="auto" w:fill="auto"/>
          </w:tcPr>
          <w:p w:rsidR="003E1DEA" w:rsidRPr="00EB019A" w:rsidRDefault="003E1DEA" w:rsidP="00EB019A">
            <w:pPr>
              <w:spacing w:line="228" w:lineRule="auto"/>
              <w:rPr>
                <w:sz w:val="28"/>
                <w:szCs w:val="28"/>
              </w:rPr>
            </w:pPr>
            <w:r w:rsidRPr="00EB019A">
              <w:rPr>
                <w:sz w:val="28"/>
                <w:szCs w:val="28"/>
              </w:rPr>
              <w:t>Адрес размещения муниципальной программы в сети Интернет</w:t>
            </w:r>
          </w:p>
        </w:tc>
        <w:tc>
          <w:tcPr>
            <w:tcW w:w="5073" w:type="dxa"/>
            <w:shd w:val="clear" w:color="auto" w:fill="FFFFFF" w:themeFill="background1"/>
          </w:tcPr>
          <w:p w:rsidR="003E1DEA" w:rsidRPr="00A067DC" w:rsidRDefault="00CA5278" w:rsidP="00EB019A">
            <w:pPr>
              <w:spacing w:line="228" w:lineRule="auto"/>
              <w:jc w:val="both"/>
              <w:rPr>
                <w:sz w:val="27"/>
                <w:szCs w:val="27"/>
              </w:rPr>
            </w:pPr>
            <w:r w:rsidRPr="00A067DC">
              <w:rPr>
                <w:sz w:val="27"/>
                <w:szCs w:val="27"/>
                <w:lang w:val="en-US"/>
              </w:rPr>
              <w:t>http</w:t>
            </w:r>
            <w:r w:rsidRPr="00A067DC">
              <w:rPr>
                <w:sz w:val="27"/>
                <w:szCs w:val="27"/>
              </w:rPr>
              <w:t>://</w:t>
            </w:r>
            <w:r w:rsidRPr="00A067DC">
              <w:rPr>
                <w:sz w:val="27"/>
                <w:szCs w:val="27"/>
                <w:lang w:val="en-US"/>
              </w:rPr>
              <w:t>v</w:t>
            </w:r>
            <w:r w:rsidR="00753016" w:rsidRPr="00A067DC">
              <w:rPr>
                <w:sz w:val="27"/>
                <w:szCs w:val="27"/>
              </w:rPr>
              <w:t>-</w:t>
            </w:r>
            <w:r w:rsidRPr="00A067DC">
              <w:rPr>
                <w:sz w:val="27"/>
                <w:szCs w:val="27"/>
                <w:lang w:val="en-US"/>
              </w:rPr>
              <w:t>salda</w:t>
            </w:r>
            <w:r w:rsidRPr="00A067DC">
              <w:rPr>
                <w:sz w:val="27"/>
                <w:szCs w:val="27"/>
              </w:rPr>
              <w:t>.</w:t>
            </w:r>
            <w:r w:rsidRPr="00A067DC">
              <w:rPr>
                <w:sz w:val="27"/>
                <w:szCs w:val="27"/>
                <w:lang w:val="en-US"/>
              </w:rPr>
              <w:t>ru</w:t>
            </w:r>
            <w:r w:rsidRPr="00A067DC">
              <w:rPr>
                <w:sz w:val="27"/>
                <w:szCs w:val="27"/>
              </w:rPr>
              <w:t>/</w:t>
            </w:r>
            <w:r w:rsidRPr="00A067DC">
              <w:rPr>
                <w:sz w:val="27"/>
                <w:szCs w:val="27"/>
                <w:lang w:val="en-US"/>
              </w:rPr>
              <w:t>ekonomika</w:t>
            </w:r>
            <w:r w:rsidRPr="00A067DC">
              <w:rPr>
                <w:sz w:val="27"/>
                <w:szCs w:val="27"/>
              </w:rPr>
              <w:t>/</w:t>
            </w:r>
            <w:r w:rsidRPr="00A067DC">
              <w:rPr>
                <w:sz w:val="27"/>
                <w:szCs w:val="27"/>
                <w:lang w:val="en-US"/>
              </w:rPr>
              <w:t>munitsipalnye</w:t>
            </w:r>
            <w:r w:rsidRPr="00A067DC">
              <w:rPr>
                <w:sz w:val="27"/>
                <w:szCs w:val="27"/>
              </w:rPr>
              <w:t>-</w:t>
            </w:r>
            <w:r w:rsidRPr="00A067DC">
              <w:rPr>
                <w:sz w:val="27"/>
                <w:szCs w:val="27"/>
                <w:lang w:val="en-US"/>
              </w:rPr>
              <w:t>programmy</w:t>
            </w:r>
            <w:r w:rsidRPr="00A067DC">
              <w:rPr>
                <w:sz w:val="27"/>
                <w:szCs w:val="27"/>
              </w:rPr>
              <w:t>/</w:t>
            </w:r>
            <w:r w:rsidRPr="00A067DC">
              <w:rPr>
                <w:sz w:val="27"/>
                <w:szCs w:val="27"/>
                <w:lang w:val="en-US"/>
              </w:rPr>
              <w:t>munitsipalnye</w:t>
            </w:r>
            <w:r w:rsidRPr="00A067DC">
              <w:rPr>
                <w:sz w:val="27"/>
                <w:szCs w:val="27"/>
              </w:rPr>
              <w:t>-</w:t>
            </w:r>
            <w:r w:rsidRPr="00A067DC">
              <w:rPr>
                <w:sz w:val="27"/>
                <w:szCs w:val="27"/>
                <w:lang w:val="en-US"/>
              </w:rPr>
              <w:t>programmy</w:t>
            </w:r>
            <w:r w:rsidRPr="00A067DC">
              <w:rPr>
                <w:sz w:val="27"/>
                <w:szCs w:val="27"/>
              </w:rPr>
              <w:t>/</w:t>
            </w:r>
          </w:p>
        </w:tc>
      </w:tr>
    </w:tbl>
    <w:p w:rsidR="0087114E" w:rsidRDefault="0087114E" w:rsidP="00EB019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55EC5" w:rsidRPr="00EB019A" w:rsidRDefault="00393AC8" w:rsidP="00EB019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B019A">
        <w:rPr>
          <w:b/>
          <w:sz w:val="28"/>
          <w:szCs w:val="28"/>
        </w:rPr>
        <w:t xml:space="preserve">Раздел 1. </w:t>
      </w:r>
      <w:r w:rsidR="00963D93" w:rsidRPr="00EB019A">
        <w:rPr>
          <w:b/>
          <w:sz w:val="28"/>
          <w:szCs w:val="28"/>
        </w:rPr>
        <w:t xml:space="preserve">ХАРАКТЕРИСТИКА </w:t>
      </w:r>
      <w:r w:rsidR="0087114E" w:rsidRPr="00EB019A">
        <w:rPr>
          <w:b/>
          <w:sz w:val="28"/>
          <w:szCs w:val="28"/>
        </w:rPr>
        <w:t xml:space="preserve">И АНАЛИЗ ТЕКУЩЕГО СОСТОЯНИЯ </w:t>
      </w:r>
      <w:r w:rsidR="00B8039F" w:rsidRPr="00EB019A">
        <w:rPr>
          <w:b/>
          <w:sz w:val="28"/>
          <w:szCs w:val="28"/>
        </w:rPr>
        <w:t xml:space="preserve">ОБЪЕКТОВ ВНЕШНЕГО </w:t>
      </w:r>
      <w:r w:rsidR="0087114E" w:rsidRPr="00EB019A">
        <w:rPr>
          <w:b/>
          <w:sz w:val="28"/>
          <w:szCs w:val="28"/>
        </w:rPr>
        <w:t>БЛАГОУСТРОЙСТВА ВЕРХНЕСАЛДИНСКОГО ГОРОДСКОГО ОКРУГА</w:t>
      </w:r>
    </w:p>
    <w:p w:rsidR="0087114E" w:rsidRPr="00EB019A" w:rsidRDefault="0087114E" w:rsidP="00EB019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1357D" w:rsidRDefault="004C2019" w:rsidP="00EB019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в последние годы, в силу объективных причин, внешнему благоустройству территории городского округа не уделялось должного внимания (большинство объектов благоустройства, таких как: элементы благоустройства и малы</w:t>
      </w:r>
      <w:r w:rsidR="00F24FC5">
        <w:rPr>
          <w:sz w:val="28"/>
          <w:szCs w:val="28"/>
        </w:rPr>
        <w:t>е</w:t>
      </w:r>
      <w:r>
        <w:rPr>
          <w:sz w:val="28"/>
          <w:szCs w:val="28"/>
        </w:rPr>
        <w:t xml:space="preserve"> архитектурны</w:t>
      </w:r>
      <w:r w:rsidR="00F24FC5">
        <w:rPr>
          <w:sz w:val="28"/>
          <w:szCs w:val="28"/>
        </w:rPr>
        <w:t>е</w:t>
      </w:r>
      <w:r>
        <w:rPr>
          <w:sz w:val="28"/>
          <w:szCs w:val="28"/>
        </w:rPr>
        <w:t xml:space="preserve"> форм</w:t>
      </w:r>
      <w:r w:rsidR="00F24FC5">
        <w:rPr>
          <w:sz w:val="28"/>
          <w:szCs w:val="28"/>
        </w:rPr>
        <w:t>ы</w:t>
      </w:r>
      <w:r>
        <w:rPr>
          <w:sz w:val="28"/>
          <w:szCs w:val="28"/>
        </w:rPr>
        <w:t xml:space="preserve"> зон отдыха, уличное освещение до настоящего времени не обеспечивают комфортных условий для жизни и деятельности населения и нуждаются, как в текущем и капитальном </w:t>
      </w:r>
      <w:r>
        <w:rPr>
          <w:sz w:val="28"/>
          <w:szCs w:val="28"/>
        </w:rPr>
        <w:lastRenderedPageBreak/>
        <w:t>ремонте, так и в реконструкции), для решения проблемы благоустройства городского округа необходимо использовать программно-целевой метод. Комплексное решение проблемы также окажет положительный эффект и на санитарно-эпидемиологическую обстановку, кроме того, предотвратит угрозу жизни и безопасности граждан и будет способствовать повышению уровня их комфортного проживания.</w:t>
      </w:r>
    </w:p>
    <w:p w:rsidR="004C2019" w:rsidRDefault="004C2019" w:rsidP="00EB019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Эти проблемы не могут быть решены в пределах одного финансового года, поскольку требуют значительных расходов</w:t>
      </w:r>
      <w:r w:rsidR="00F24FC5">
        <w:rPr>
          <w:sz w:val="28"/>
          <w:szCs w:val="28"/>
        </w:rPr>
        <w:t xml:space="preserve"> и носят комплексный характер</w:t>
      </w:r>
      <w:r>
        <w:rPr>
          <w:sz w:val="28"/>
          <w:szCs w:val="28"/>
        </w:rPr>
        <w:t>, для их решения требуется участие не только органов местного самоуправления, но и жителей городского округа, включая индивидуальных предпринимателей, а также представителей предприятий, учреждений и организаций городского округа.</w:t>
      </w:r>
    </w:p>
    <w:p w:rsidR="00AB3C6E" w:rsidRDefault="00AB3C6E" w:rsidP="00EB019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городского округа, создания комфортных условий проживания населения, по мобилизации финансовых и организационных ресурсов, должна осуществляться в соответствии с муниципальной программой «Восстановление и развитие объектов внешнего благоустройства Верхнесалдинского городского округа» (далее – Программа).</w:t>
      </w:r>
    </w:p>
    <w:p w:rsidR="00AB3C6E" w:rsidRDefault="00AB3C6E" w:rsidP="00EB019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и задачи </w:t>
      </w:r>
      <w:r w:rsidR="00F24FC5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сформированы </w:t>
      </w:r>
      <w:r w:rsidR="00F24FC5">
        <w:rPr>
          <w:sz w:val="28"/>
          <w:szCs w:val="28"/>
        </w:rPr>
        <w:t xml:space="preserve">в разделе 2 </w:t>
      </w:r>
      <w:r>
        <w:rPr>
          <w:sz w:val="28"/>
          <w:szCs w:val="28"/>
        </w:rPr>
        <w:t xml:space="preserve">с учетом целевых ориентиров и задач развития Верхнесалдинского городского округа </w:t>
      </w:r>
      <w:r w:rsidR="00F24FC5">
        <w:rPr>
          <w:sz w:val="28"/>
          <w:szCs w:val="28"/>
        </w:rPr>
        <w:t>в соответствии со стратегией</w:t>
      </w:r>
      <w:r w:rsidR="0083393D">
        <w:rPr>
          <w:sz w:val="28"/>
          <w:szCs w:val="28"/>
        </w:rPr>
        <w:t xml:space="preserve"> Верхнесалдинского городского округа</w:t>
      </w:r>
      <w:r w:rsidR="00F24FC5">
        <w:rPr>
          <w:sz w:val="28"/>
          <w:szCs w:val="28"/>
        </w:rPr>
        <w:t>, утвержденной решением Думы</w:t>
      </w:r>
      <w:r w:rsidR="0083393D">
        <w:rPr>
          <w:sz w:val="28"/>
          <w:szCs w:val="28"/>
        </w:rPr>
        <w:t xml:space="preserve"> и комплексной программой «Развитие Верхнесалдинского городского округа» на 2019-2030 годы, утвержденной постановлением Правительства Свердловской области от 16.07.2019 № 439-ПП</w:t>
      </w:r>
      <w:r>
        <w:rPr>
          <w:sz w:val="28"/>
          <w:szCs w:val="28"/>
        </w:rPr>
        <w:t>.</w:t>
      </w:r>
    </w:p>
    <w:p w:rsidR="00771FC6" w:rsidRDefault="00771FC6" w:rsidP="00967FEF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Большие нарекания вызывают внешнее состояние и санитарное содержание территории городского округа. По-прежнему, серьезную озабоченность вызывают состояние сбора, утилизации и захоронения бытовых и промышленных отходов и освещение улиц.</w:t>
      </w:r>
    </w:p>
    <w:p w:rsidR="00771FC6" w:rsidRDefault="00771FC6" w:rsidP="000A5EF4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более актуальное значение приобретают мероприятия по созданию благоприятных условий для отдыха населения, охране окружающей среды и важнейшее из них </w:t>
      </w:r>
      <w:r w:rsidR="00564C17">
        <w:rPr>
          <w:sz w:val="28"/>
          <w:szCs w:val="28"/>
        </w:rPr>
        <w:t>–</w:t>
      </w:r>
      <w:r w:rsidR="005B7E9D">
        <w:rPr>
          <w:sz w:val="28"/>
          <w:szCs w:val="28"/>
        </w:rPr>
        <w:t xml:space="preserve"> </w:t>
      </w:r>
      <w:r w:rsidR="00564C17">
        <w:rPr>
          <w:sz w:val="28"/>
          <w:szCs w:val="28"/>
        </w:rPr>
        <w:t xml:space="preserve">озеленение населенных пунктов. Чем больше зеленых насаждений и комфортабельных зон отдыха на территории городского округа, тем лучше и удобнее условия проживания людей. Это особенно важно для лиц пожилого возраста, ветеранов, матерей для правильного воспитания детей. Особое внимание необходимо уделить озеленению улиц и площадок для отдыха </w:t>
      </w:r>
      <w:r w:rsidR="005B7E9D">
        <w:rPr>
          <w:sz w:val="28"/>
          <w:szCs w:val="28"/>
        </w:rPr>
        <w:t>после проведения капитальных ремонтов многоквартирных домов</w:t>
      </w:r>
      <w:r w:rsidR="00564C17">
        <w:rPr>
          <w:sz w:val="28"/>
          <w:szCs w:val="28"/>
        </w:rPr>
        <w:t>, придавая им завершенное композиционное решение через оформление древесно-кустарниковых пород. Зеленые насаждения улучшают экологическую обстановку, делают привлекательным облик нашего города.</w:t>
      </w:r>
    </w:p>
    <w:p w:rsidR="00564C17" w:rsidRDefault="00564C17" w:rsidP="00771FC6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Существующие участки зеленых насаждений, расположенные в жилых кварталах недостаточно благоустроены, нуждаются в постоянном уходе, и большая их часть требует реконструкции. Деревья, находящиеся на территории городского округа требуют формирования кроны, в отдельных местах – </w:t>
      </w:r>
      <w:r>
        <w:rPr>
          <w:sz w:val="28"/>
          <w:szCs w:val="28"/>
        </w:rPr>
        <w:lastRenderedPageBreak/>
        <w:t>частичного сноса, либо замены на деревья других, наименее высокорослой породы.</w:t>
      </w:r>
    </w:p>
    <w:p w:rsidR="00564C17" w:rsidRDefault="00564C17" w:rsidP="00771FC6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Причинами такого положения, прежде всего, являются –</w:t>
      </w:r>
      <w:r w:rsidR="005B7E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слабое участие в этой работе жителей города и </w:t>
      </w:r>
      <w:r w:rsidR="004944DB">
        <w:rPr>
          <w:sz w:val="28"/>
          <w:szCs w:val="28"/>
        </w:rPr>
        <w:t xml:space="preserve">сельских </w:t>
      </w:r>
      <w:r>
        <w:rPr>
          <w:sz w:val="28"/>
          <w:szCs w:val="28"/>
        </w:rPr>
        <w:t>населенных пунктов; недостаточность средств, определяемых ежегодно бюджетом городского округа на эти цели.</w:t>
      </w:r>
    </w:p>
    <w:p w:rsidR="00277FEA" w:rsidRDefault="00564C17" w:rsidP="000A5EF4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день, мероприятия по озеленению проводимые в границах городского округа характеризуются, в большей мере, отсутствием системности, плановости, скоординированности действий участников, которые не имеют единой политики, основанной на соблюдении существующих стандартов</w:t>
      </w:r>
      <w:r w:rsidR="005B7E9D">
        <w:rPr>
          <w:sz w:val="28"/>
          <w:szCs w:val="28"/>
        </w:rPr>
        <w:t>.</w:t>
      </w:r>
    </w:p>
    <w:p w:rsidR="00A7296F" w:rsidRDefault="00A7296F" w:rsidP="00A7296F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плачевном состоянии находятся дворовые территории и внутридворовые проезды, прилегающие к многоквартирным домам</w:t>
      </w:r>
      <w:r w:rsidR="00BF52B8">
        <w:rPr>
          <w:sz w:val="28"/>
          <w:szCs w:val="28"/>
        </w:rPr>
        <w:t xml:space="preserve">. Практически все указанные территории требуют ямочного ремонта, полного восстановления дорожного полотна, ремонта тротуаров. </w:t>
      </w:r>
    </w:p>
    <w:p w:rsidR="00BF52B8" w:rsidRPr="000A5EF4" w:rsidRDefault="00BF52B8" w:rsidP="00A7296F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Думы городского округа </w:t>
      </w:r>
      <w:r w:rsidR="001E71A3">
        <w:rPr>
          <w:sz w:val="28"/>
          <w:szCs w:val="28"/>
        </w:rPr>
        <w:t>от 18.02.2021</w:t>
      </w:r>
      <w:r w:rsidR="00EF70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332 утверждены </w:t>
      </w:r>
      <w:r w:rsidR="00E3563A">
        <w:rPr>
          <w:sz w:val="28"/>
          <w:szCs w:val="28"/>
        </w:rPr>
        <w:t>Правила благоустройства территории Верхнесалдинского городского округа, согласно схемам прилегающих территорий, которые обязана обслуживать администрация Верхнесалдинского городского округа, увеличивается общая площадь территорий, подлежащих кошению, уборке от снега, уборке от случайного мусора.</w:t>
      </w:r>
    </w:p>
    <w:p w:rsidR="00A512B4" w:rsidRDefault="00A65440" w:rsidP="00A65440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</w:t>
      </w:r>
      <w:r w:rsidR="00E3563A">
        <w:rPr>
          <w:sz w:val="28"/>
          <w:szCs w:val="28"/>
        </w:rPr>
        <w:t xml:space="preserve">в границах Верхнесалдинского городского округа </w:t>
      </w:r>
      <w:r>
        <w:rPr>
          <w:sz w:val="28"/>
          <w:szCs w:val="28"/>
        </w:rPr>
        <w:t xml:space="preserve">протяженность сетей наружного освещения составляет около 120 </w:t>
      </w:r>
      <w:r w:rsidR="0010392C">
        <w:rPr>
          <w:sz w:val="28"/>
          <w:szCs w:val="28"/>
        </w:rPr>
        <w:t>километров</w:t>
      </w:r>
      <w:r>
        <w:rPr>
          <w:sz w:val="28"/>
          <w:szCs w:val="28"/>
        </w:rPr>
        <w:t xml:space="preserve">, общее количество установленных светильников – 2660 штук. </w:t>
      </w:r>
    </w:p>
    <w:p w:rsidR="00A65440" w:rsidRDefault="00A65440" w:rsidP="00A65440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Ежегодно проводимые мероприятия по капитальному ремонту и текущему содержанию существующих сетей не позволяют в полном объеме выполнить требования нормативной документации, регламентирующей уровень освещенности улиц, и как следствие – удовлетворить потребность населения в искусственном освещении как дворовых территорий, так и территорий, прилегающих к образовательным учреждениям и зонам массового отдыха граждан (парки, скверы).</w:t>
      </w:r>
    </w:p>
    <w:p w:rsidR="00A65440" w:rsidRDefault="00A65440" w:rsidP="00A65440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Исходя из проведенного анализа, в 20</w:t>
      </w:r>
      <w:r w:rsidR="00942043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942043">
        <w:rPr>
          <w:sz w:val="28"/>
          <w:szCs w:val="28"/>
        </w:rPr>
        <w:t>21</w:t>
      </w:r>
      <w:r>
        <w:rPr>
          <w:sz w:val="28"/>
          <w:szCs w:val="28"/>
        </w:rPr>
        <w:t xml:space="preserve"> годах зафиксировано </w:t>
      </w:r>
      <w:r w:rsidR="00302AE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30 процентов увеличения количества обращений граждан на частичное или полное отсутствие уличного освещения в отдельных районах города, относительно предыдущих периодов, поступивших в адрес администрации городского округа.</w:t>
      </w:r>
    </w:p>
    <w:p w:rsidR="00942043" w:rsidRDefault="00A65440" w:rsidP="00A65440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ускорения темпов развития и совершенствования системы освещения в округе вызвана, также, значительным ростом автомобилизации и повышением интенсивности движения транспортных средств. </w:t>
      </w:r>
    </w:p>
    <w:p w:rsidR="00A65440" w:rsidRDefault="00A65440" w:rsidP="00A65440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 и развитие жилищного строительства на территории города Верхняя Салда: строительство микрорайонов «Мельничный», «Совхозный», «Юго-Западный», «Юго-Восточный»</w:t>
      </w:r>
      <w:r w:rsidR="00C572D9">
        <w:rPr>
          <w:sz w:val="28"/>
          <w:szCs w:val="28"/>
        </w:rPr>
        <w:t>, которые расположены на территориях</w:t>
      </w:r>
      <w:r w:rsidR="004944DB">
        <w:rPr>
          <w:sz w:val="28"/>
          <w:szCs w:val="28"/>
        </w:rPr>
        <w:t>,</w:t>
      </w:r>
      <w:r w:rsidR="00C572D9">
        <w:rPr>
          <w:sz w:val="28"/>
          <w:szCs w:val="28"/>
        </w:rPr>
        <w:t xml:space="preserve"> отдаленных от освещенной части города.</w:t>
      </w:r>
    </w:p>
    <w:p w:rsidR="00B41E45" w:rsidRDefault="00B41E45" w:rsidP="00CA2886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полностью отсутствует наружное освещение таких районов как участок автодороги, ведущей со стороны въезда в СОК «Мельничная» в сторону </w:t>
      </w:r>
      <w:r w:rsidR="006834B8">
        <w:rPr>
          <w:sz w:val="28"/>
          <w:szCs w:val="28"/>
        </w:rPr>
        <w:t>ул</w:t>
      </w:r>
      <w:r w:rsidR="00302AE3">
        <w:rPr>
          <w:sz w:val="28"/>
          <w:szCs w:val="28"/>
        </w:rPr>
        <w:t>ица</w:t>
      </w:r>
      <w:r w:rsidR="006834B8">
        <w:rPr>
          <w:sz w:val="28"/>
          <w:szCs w:val="28"/>
        </w:rPr>
        <w:t xml:space="preserve"> Лесная </w:t>
      </w:r>
      <w:r>
        <w:rPr>
          <w:sz w:val="28"/>
          <w:szCs w:val="28"/>
        </w:rPr>
        <w:t xml:space="preserve">до </w:t>
      </w:r>
      <w:r w:rsidR="006834B8">
        <w:rPr>
          <w:sz w:val="28"/>
          <w:szCs w:val="28"/>
        </w:rPr>
        <w:t xml:space="preserve">дома </w:t>
      </w:r>
      <w:r>
        <w:rPr>
          <w:sz w:val="28"/>
          <w:szCs w:val="28"/>
        </w:rPr>
        <w:t xml:space="preserve">№ 14, корпус </w:t>
      </w:r>
      <w:r w:rsidR="00E26C70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CA2886">
        <w:rPr>
          <w:sz w:val="28"/>
          <w:szCs w:val="28"/>
        </w:rPr>
        <w:t xml:space="preserve"> – протяженностью 2017,2</w:t>
      </w:r>
      <w:r w:rsidR="001E71A3">
        <w:rPr>
          <w:sz w:val="28"/>
          <w:szCs w:val="28"/>
        </w:rPr>
        <w:t xml:space="preserve"> метров</w:t>
      </w:r>
      <w:r w:rsidR="00CA2886">
        <w:rPr>
          <w:sz w:val="28"/>
          <w:szCs w:val="28"/>
        </w:rPr>
        <w:t xml:space="preserve"> на сумму 980 648,93 руб.</w:t>
      </w:r>
      <w:r>
        <w:rPr>
          <w:sz w:val="28"/>
          <w:szCs w:val="28"/>
        </w:rPr>
        <w:t xml:space="preserve">, территория, </w:t>
      </w:r>
      <w:r>
        <w:rPr>
          <w:sz w:val="28"/>
          <w:szCs w:val="28"/>
        </w:rPr>
        <w:lastRenderedPageBreak/>
        <w:t xml:space="preserve">расположенная за бывшими магазинами «Юбилейный» и «Радиомузыка» </w:t>
      </w:r>
      <w:r w:rsidR="00E26C70">
        <w:rPr>
          <w:sz w:val="28"/>
          <w:szCs w:val="28"/>
        </w:rPr>
        <w:t xml:space="preserve">    </w:t>
      </w:r>
      <w:r>
        <w:rPr>
          <w:sz w:val="28"/>
          <w:szCs w:val="28"/>
        </w:rPr>
        <w:t>(ул</w:t>
      </w:r>
      <w:r w:rsidR="00302AE3">
        <w:rPr>
          <w:sz w:val="28"/>
          <w:szCs w:val="28"/>
        </w:rPr>
        <w:t>ица</w:t>
      </w:r>
      <w:r>
        <w:rPr>
          <w:sz w:val="28"/>
          <w:szCs w:val="28"/>
        </w:rPr>
        <w:t xml:space="preserve"> Восточная, </w:t>
      </w:r>
      <w:r w:rsidR="004944DB">
        <w:rPr>
          <w:sz w:val="28"/>
          <w:szCs w:val="28"/>
        </w:rPr>
        <w:t>д</w:t>
      </w:r>
      <w:r w:rsidR="001E71A3">
        <w:rPr>
          <w:sz w:val="28"/>
          <w:szCs w:val="28"/>
        </w:rPr>
        <w:t>ом №</w:t>
      </w:r>
      <w:r w:rsidR="004944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1, </w:t>
      </w:r>
      <w:r w:rsidR="004944DB">
        <w:rPr>
          <w:sz w:val="28"/>
          <w:szCs w:val="28"/>
        </w:rPr>
        <w:t>д</w:t>
      </w:r>
      <w:r w:rsidR="001E71A3">
        <w:rPr>
          <w:sz w:val="28"/>
          <w:szCs w:val="28"/>
        </w:rPr>
        <w:t>ом №</w:t>
      </w:r>
      <w:r w:rsidR="004944DB">
        <w:rPr>
          <w:sz w:val="28"/>
          <w:szCs w:val="28"/>
        </w:rPr>
        <w:t xml:space="preserve"> </w:t>
      </w:r>
      <w:r>
        <w:rPr>
          <w:sz w:val="28"/>
          <w:szCs w:val="28"/>
        </w:rPr>
        <w:t>3)</w:t>
      </w:r>
      <w:r w:rsidR="00CA2886">
        <w:rPr>
          <w:sz w:val="28"/>
          <w:szCs w:val="28"/>
        </w:rPr>
        <w:t xml:space="preserve"> – протяженностью 529,1</w:t>
      </w:r>
      <w:r w:rsidR="001E71A3">
        <w:rPr>
          <w:sz w:val="28"/>
          <w:szCs w:val="28"/>
        </w:rPr>
        <w:t xml:space="preserve"> метров</w:t>
      </w:r>
      <w:r w:rsidR="00CA2886">
        <w:rPr>
          <w:sz w:val="28"/>
          <w:szCs w:val="28"/>
        </w:rPr>
        <w:t xml:space="preserve"> на сумму 282 450,42 руб.</w:t>
      </w:r>
      <w:r>
        <w:rPr>
          <w:sz w:val="28"/>
          <w:szCs w:val="28"/>
        </w:rPr>
        <w:t>, микрорайон Юго-Восточный</w:t>
      </w:r>
      <w:r w:rsidR="00004F06">
        <w:rPr>
          <w:sz w:val="28"/>
          <w:szCs w:val="28"/>
        </w:rPr>
        <w:t xml:space="preserve"> – протяженностью 1139,3</w:t>
      </w:r>
      <w:r w:rsidR="001E71A3">
        <w:rPr>
          <w:sz w:val="28"/>
          <w:szCs w:val="28"/>
        </w:rPr>
        <w:t xml:space="preserve"> метров</w:t>
      </w:r>
      <w:r w:rsidR="00004F06">
        <w:rPr>
          <w:sz w:val="28"/>
          <w:szCs w:val="28"/>
        </w:rPr>
        <w:t xml:space="preserve"> на сумму 562 465,67 руб.</w:t>
      </w:r>
      <w:r>
        <w:rPr>
          <w:sz w:val="28"/>
          <w:szCs w:val="28"/>
        </w:rPr>
        <w:t xml:space="preserve">, также </w:t>
      </w:r>
      <w:r w:rsidR="00A7296F">
        <w:rPr>
          <w:sz w:val="28"/>
          <w:szCs w:val="28"/>
        </w:rPr>
        <w:t>необходимо увеличивать протяженность освещенных улиц в поселке Басьяновский</w:t>
      </w:r>
      <w:r w:rsidR="00004F06">
        <w:rPr>
          <w:sz w:val="28"/>
          <w:szCs w:val="28"/>
        </w:rPr>
        <w:t xml:space="preserve"> на 613,5</w:t>
      </w:r>
      <w:r w:rsidR="001E71A3">
        <w:rPr>
          <w:sz w:val="28"/>
          <w:szCs w:val="28"/>
        </w:rPr>
        <w:t xml:space="preserve"> метров</w:t>
      </w:r>
      <w:r w:rsidR="00004F06">
        <w:rPr>
          <w:sz w:val="28"/>
          <w:szCs w:val="28"/>
        </w:rPr>
        <w:t xml:space="preserve"> на сумму </w:t>
      </w:r>
      <w:r w:rsidR="00E26C70">
        <w:rPr>
          <w:sz w:val="28"/>
          <w:szCs w:val="28"/>
        </w:rPr>
        <w:t xml:space="preserve">               </w:t>
      </w:r>
      <w:r w:rsidR="00004F06">
        <w:rPr>
          <w:sz w:val="28"/>
          <w:szCs w:val="28"/>
        </w:rPr>
        <w:t>127 472,40 руб.</w:t>
      </w:r>
      <w:r w:rsidR="00A7296F">
        <w:rPr>
          <w:sz w:val="28"/>
          <w:szCs w:val="28"/>
        </w:rPr>
        <w:t>, деревне Никитино</w:t>
      </w:r>
      <w:r w:rsidR="00CA2886">
        <w:rPr>
          <w:sz w:val="28"/>
          <w:szCs w:val="28"/>
        </w:rPr>
        <w:t xml:space="preserve"> на 92</w:t>
      </w:r>
      <w:r w:rsidR="001E71A3">
        <w:rPr>
          <w:sz w:val="28"/>
          <w:szCs w:val="28"/>
        </w:rPr>
        <w:t xml:space="preserve"> метра</w:t>
      </w:r>
      <w:r w:rsidR="00CA2886">
        <w:rPr>
          <w:sz w:val="28"/>
          <w:szCs w:val="28"/>
        </w:rPr>
        <w:t xml:space="preserve"> на сумму 155 344,12 руб.</w:t>
      </w:r>
      <w:r w:rsidR="00A7296F">
        <w:rPr>
          <w:sz w:val="28"/>
          <w:szCs w:val="28"/>
        </w:rPr>
        <w:t xml:space="preserve">, </w:t>
      </w:r>
      <w:r w:rsidR="00E26C70">
        <w:rPr>
          <w:sz w:val="28"/>
          <w:szCs w:val="28"/>
        </w:rPr>
        <w:t xml:space="preserve">             </w:t>
      </w:r>
      <w:r w:rsidR="00A7296F">
        <w:rPr>
          <w:sz w:val="28"/>
          <w:szCs w:val="28"/>
        </w:rPr>
        <w:t>поселке Ива.</w:t>
      </w:r>
    </w:p>
    <w:p w:rsidR="00C572D9" w:rsidRDefault="00C572D9" w:rsidP="00ED4F5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вышеизложенного стоит сделать вывод, что приведение в соответствие с установленными нормативами уровня освещенности территории города и </w:t>
      </w:r>
      <w:r w:rsidR="004944DB">
        <w:rPr>
          <w:sz w:val="28"/>
          <w:szCs w:val="28"/>
        </w:rPr>
        <w:t xml:space="preserve">сельских </w:t>
      </w:r>
      <w:r>
        <w:rPr>
          <w:sz w:val="28"/>
          <w:szCs w:val="28"/>
        </w:rPr>
        <w:t>населенных пунктов позволит обеспечить наиболее комфортные и благоприятные условия для жизни и отдыха граждан</w:t>
      </w:r>
      <w:r w:rsidR="005B7E9D">
        <w:rPr>
          <w:sz w:val="28"/>
          <w:szCs w:val="28"/>
        </w:rPr>
        <w:t>.</w:t>
      </w:r>
    </w:p>
    <w:p w:rsidR="00CA2886" w:rsidRDefault="00CA2886" w:rsidP="00ED4F5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не исполнено в установленный срок решение Верхнесалдинского районного суда об обязании администрации Верхнесалдинского городского округа организовать электроснабжение в деревне Балакино – протяженность ЛЭП составляет </w:t>
      </w:r>
      <w:r w:rsidR="00004F06">
        <w:rPr>
          <w:sz w:val="28"/>
          <w:szCs w:val="28"/>
        </w:rPr>
        <w:t>12</w:t>
      </w:r>
      <w:r w:rsidR="001E71A3">
        <w:rPr>
          <w:sz w:val="28"/>
          <w:szCs w:val="28"/>
        </w:rPr>
        <w:t xml:space="preserve"> километров</w:t>
      </w:r>
      <w:r w:rsidR="00004F06">
        <w:rPr>
          <w:sz w:val="28"/>
          <w:szCs w:val="28"/>
        </w:rPr>
        <w:t xml:space="preserve"> на сумму </w:t>
      </w:r>
      <w:r w:rsidR="00685BB4">
        <w:rPr>
          <w:sz w:val="28"/>
          <w:szCs w:val="28"/>
        </w:rPr>
        <w:t xml:space="preserve">   </w:t>
      </w:r>
      <w:r w:rsidR="00004F06">
        <w:rPr>
          <w:sz w:val="28"/>
          <w:szCs w:val="28"/>
        </w:rPr>
        <w:t>28 811 196,60 руб.</w:t>
      </w:r>
    </w:p>
    <w:p w:rsidR="00004F06" w:rsidRDefault="00004F06" w:rsidP="00ED4F5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проводятся работы по строительству линий наружного освещения «Квартал «Е» от бывшего маг</w:t>
      </w:r>
      <w:r w:rsidR="00441A6E">
        <w:rPr>
          <w:sz w:val="28"/>
          <w:szCs w:val="28"/>
        </w:rPr>
        <w:t>азина</w:t>
      </w:r>
      <w:r>
        <w:rPr>
          <w:sz w:val="28"/>
          <w:szCs w:val="28"/>
        </w:rPr>
        <w:t xml:space="preserve"> «Хозяйственный», д</w:t>
      </w:r>
      <w:r w:rsidR="00441A6E">
        <w:rPr>
          <w:sz w:val="28"/>
          <w:szCs w:val="28"/>
        </w:rPr>
        <w:t>ом №</w:t>
      </w:r>
      <w:r>
        <w:rPr>
          <w:sz w:val="28"/>
          <w:szCs w:val="28"/>
        </w:rPr>
        <w:t xml:space="preserve"> 49, </w:t>
      </w:r>
      <w:r w:rsidR="00301671">
        <w:rPr>
          <w:sz w:val="28"/>
          <w:szCs w:val="28"/>
        </w:rPr>
        <w:t xml:space="preserve">    </w:t>
      </w:r>
      <w:r>
        <w:rPr>
          <w:sz w:val="28"/>
          <w:szCs w:val="28"/>
        </w:rPr>
        <w:t>д</w:t>
      </w:r>
      <w:r w:rsidR="00441A6E">
        <w:rPr>
          <w:sz w:val="28"/>
          <w:szCs w:val="28"/>
        </w:rPr>
        <w:t>ом №</w:t>
      </w:r>
      <w:r>
        <w:rPr>
          <w:sz w:val="28"/>
          <w:szCs w:val="28"/>
        </w:rPr>
        <w:t xml:space="preserve"> 49а, д</w:t>
      </w:r>
      <w:r w:rsidR="00441A6E">
        <w:rPr>
          <w:sz w:val="28"/>
          <w:szCs w:val="28"/>
        </w:rPr>
        <w:t>ом № 51 до Ц</w:t>
      </w:r>
      <w:r w:rsidR="001E71A3">
        <w:rPr>
          <w:sz w:val="28"/>
          <w:szCs w:val="28"/>
        </w:rPr>
        <w:t>ентральной городской больницы (Ц</w:t>
      </w:r>
      <w:r w:rsidR="00441A6E">
        <w:rPr>
          <w:sz w:val="28"/>
          <w:szCs w:val="28"/>
        </w:rPr>
        <w:t>ГБ</w:t>
      </w:r>
      <w:r w:rsidR="001E71A3">
        <w:rPr>
          <w:sz w:val="28"/>
          <w:szCs w:val="28"/>
        </w:rPr>
        <w:t>)</w:t>
      </w:r>
      <w:r w:rsidR="00441A6E">
        <w:rPr>
          <w:sz w:val="28"/>
          <w:szCs w:val="28"/>
        </w:rPr>
        <w:t xml:space="preserve"> улица</w:t>
      </w:r>
      <w:r>
        <w:rPr>
          <w:sz w:val="28"/>
          <w:szCs w:val="28"/>
        </w:rPr>
        <w:t xml:space="preserve"> Р</w:t>
      </w:r>
      <w:r w:rsidR="00441A6E">
        <w:rPr>
          <w:sz w:val="28"/>
          <w:szCs w:val="28"/>
        </w:rPr>
        <w:t>абочей</w:t>
      </w:r>
      <w:r>
        <w:rPr>
          <w:sz w:val="28"/>
          <w:szCs w:val="28"/>
        </w:rPr>
        <w:t xml:space="preserve"> Молодежи, д</w:t>
      </w:r>
      <w:r w:rsidR="00441A6E">
        <w:rPr>
          <w:sz w:val="28"/>
          <w:szCs w:val="28"/>
        </w:rPr>
        <w:t>ом №</w:t>
      </w:r>
      <w:r>
        <w:rPr>
          <w:sz w:val="28"/>
          <w:szCs w:val="28"/>
        </w:rPr>
        <w:t xml:space="preserve"> 2А, общая протяженность линий наружного освещения составляет </w:t>
      </w:r>
      <w:r w:rsidR="00C81A28">
        <w:rPr>
          <w:sz w:val="28"/>
          <w:szCs w:val="28"/>
        </w:rPr>
        <w:t>5498</w:t>
      </w:r>
      <w:r w:rsidR="00441A6E">
        <w:rPr>
          <w:sz w:val="28"/>
          <w:szCs w:val="28"/>
        </w:rPr>
        <w:t xml:space="preserve"> </w:t>
      </w:r>
      <w:r w:rsidR="00C81A28">
        <w:rPr>
          <w:sz w:val="28"/>
          <w:szCs w:val="28"/>
        </w:rPr>
        <w:t>м</w:t>
      </w:r>
      <w:r w:rsidR="00441A6E">
        <w:rPr>
          <w:sz w:val="28"/>
          <w:szCs w:val="28"/>
        </w:rPr>
        <w:t>етров</w:t>
      </w:r>
      <w:r w:rsidR="00C81A28">
        <w:rPr>
          <w:sz w:val="28"/>
          <w:szCs w:val="28"/>
        </w:rPr>
        <w:t>. В 2021 году на данное мероприятие предусмотрено 5 043 300,00 руб., на 2022 год – 8 756 700,00 руб.</w:t>
      </w:r>
    </w:p>
    <w:p w:rsidR="00C572D9" w:rsidRDefault="00C572D9" w:rsidP="00C572D9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благоустройству мест отдыха следует отнести содержание существующих детских игровых площадок и спортивных площадок, а также организацию специализированных мест для выгула собак.</w:t>
      </w:r>
    </w:p>
    <w:p w:rsidR="00C572D9" w:rsidRDefault="00C572D9" w:rsidP="00C572D9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активной агитацией граждан к активному и здоровому образу жизни, проводимой средствами массовой информации, резко возросла потребность населения в организации совместных зон отдыха родителей и детей с установкой малых архитектурных форм.</w:t>
      </w:r>
    </w:p>
    <w:p w:rsidR="00C572D9" w:rsidRDefault="00B0659D" w:rsidP="00C572D9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активного использования территории города и </w:t>
      </w:r>
      <w:r w:rsidR="004944DB">
        <w:rPr>
          <w:sz w:val="28"/>
          <w:szCs w:val="28"/>
        </w:rPr>
        <w:t xml:space="preserve">сельских </w:t>
      </w:r>
      <w:r>
        <w:rPr>
          <w:sz w:val="28"/>
          <w:szCs w:val="28"/>
        </w:rPr>
        <w:t>населенных пунктов для отдыха жителей необходимо, также,</w:t>
      </w:r>
      <w:r w:rsidR="00A7296F">
        <w:rPr>
          <w:sz w:val="28"/>
          <w:szCs w:val="28"/>
        </w:rPr>
        <w:t xml:space="preserve"> и благоустройство парковых зон.</w:t>
      </w:r>
    </w:p>
    <w:p w:rsidR="00F268BE" w:rsidRDefault="00F268BE" w:rsidP="00C572D9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268BE">
        <w:rPr>
          <w:sz w:val="28"/>
          <w:szCs w:val="28"/>
        </w:rPr>
        <w:t xml:space="preserve">Кроме того, </w:t>
      </w:r>
      <w:r>
        <w:rPr>
          <w:sz w:val="28"/>
          <w:szCs w:val="28"/>
        </w:rPr>
        <w:t xml:space="preserve">на территории Верхнесалдинского городского округа размещены </w:t>
      </w:r>
      <w:r w:rsidRPr="00F268BE">
        <w:rPr>
          <w:sz w:val="28"/>
          <w:szCs w:val="28"/>
        </w:rPr>
        <w:t>памятники</w:t>
      </w:r>
      <w:r w:rsidR="005B7E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B7E9D">
        <w:rPr>
          <w:sz w:val="28"/>
          <w:szCs w:val="28"/>
        </w:rPr>
        <w:t>с</w:t>
      </w:r>
      <w:r w:rsidRPr="00F268BE">
        <w:rPr>
          <w:sz w:val="28"/>
          <w:szCs w:val="28"/>
        </w:rPr>
        <w:t xml:space="preserve">охранность </w:t>
      </w:r>
      <w:r w:rsidR="005B7E9D">
        <w:rPr>
          <w:sz w:val="28"/>
          <w:szCs w:val="28"/>
        </w:rPr>
        <w:t>которых необходима</w:t>
      </w:r>
      <w:r w:rsidRPr="00F268BE">
        <w:rPr>
          <w:sz w:val="28"/>
          <w:szCs w:val="28"/>
        </w:rPr>
        <w:t xml:space="preserve"> в интересах настоящего и будущ</w:t>
      </w:r>
      <w:r>
        <w:rPr>
          <w:sz w:val="28"/>
          <w:szCs w:val="28"/>
        </w:rPr>
        <w:t>их</w:t>
      </w:r>
      <w:r w:rsidRPr="00F268BE">
        <w:rPr>
          <w:sz w:val="28"/>
          <w:szCs w:val="28"/>
        </w:rPr>
        <w:t xml:space="preserve"> поколени</w:t>
      </w:r>
      <w:r>
        <w:rPr>
          <w:sz w:val="28"/>
          <w:szCs w:val="28"/>
        </w:rPr>
        <w:t>й</w:t>
      </w:r>
      <w:r w:rsidRPr="00F268BE">
        <w:rPr>
          <w:sz w:val="28"/>
          <w:szCs w:val="28"/>
        </w:rPr>
        <w:t xml:space="preserve"> </w:t>
      </w:r>
      <w:r>
        <w:rPr>
          <w:sz w:val="28"/>
          <w:szCs w:val="28"/>
        </w:rPr>
        <w:t>Верхнесалдинского городского округа</w:t>
      </w:r>
      <w:r w:rsidR="006E7DD4">
        <w:rPr>
          <w:sz w:val="28"/>
          <w:szCs w:val="28"/>
        </w:rPr>
        <w:t>,</w:t>
      </w:r>
      <w:r>
        <w:rPr>
          <w:sz w:val="28"/>
          <w:szCs w:val="28"/>
        </w:rPr>
        <w:t xml:space="preserve"> также является необходимым фактором общего благоустройства территории округа.</w:t>
      </w:r>
      <w:r w:rsidR="00E3563A">
        <w:rPr>
          <w:sz w:val="28"/>
          <w:szCs w:val="28"/>
        </w:rPr>
        <w:t xml:space="preserve"> Поступает много обращений о благоустройстве территории у памятника Герою Советского Союза А.А. Евстигнееву.</w:t>
      </w:r>
      <w:r w:rsidR="00CA2886">
        <w:rPr>
          <w:sz w:val="28"/>
          <w:szCs w:val="28"/>
        </w:rPr>
        <w:t xml:space="preserve"> Согласно составленного локального сметного расчета на данное мероприятие необходимы денежные средства в размере 3 854 051,16 руб.</w:t>
      </w:r>
    </w:p>
    <w:p w:rsidR="00B0659D" w:rsidRPr="000A5EF4" w:rsidRDefault="00277FEA" w:rsidP="000A5EF4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Большую обеспокоенность вызывает увеличение количества бездомных собак после принятия Федерального закона «Об ответственном обращении</w:t>
      </w:r>
      <w:r w:rsidRPr="00277FEA">
        <w:rPr>
          <w:sz w:val="28"/>
          <w:szCs w:val="28"/>
        </w:rPr>
        <w:t xml:space="preserve"> </w:t>
      </w:r>
      <w:r>
        <w:rPr>
          <w:sz w:val="28"/>
          <w:szCs w:val="28"/>
        </w:rPr>
        <w:t>с животными</w:t>
      </w:r>
      <w:r w:rsidR="00A8693B">
        <w:rPr>
          <w:sz w:val="28"/>
          <w:szCs w:val="28"/>
        </w:rPr>
        <w:t xml:space="preserve"> и о внесении изменений в отдельные законодательные акты Российской Федерации» </w:t>
      </w:r>
      <w:r>
        <w:rPr>
          <w:sz w:val="28"/>
          <w:szCs w:val="28"/>
        </w:rPr>
        <w:t>от 27 декабря 2018 года № 498-ФЗ</w:t>
      </w:r>
      <w:r w:rsidR="00A8693B">
        <w:rPr>
          <w:sz w:val="28"/>
          <w:szCs w:val="28"/>
        </w:rPr>
        <w:t>.</w:t>
      </w:r>
      <w:r w:rsidR="00D269C6">
        <w:rPr>
          <w:sz w:val="28"/>
          <w:szCs w:val="28"/>
        </w:rPr>
        <w:t xml:space="preserve"> Количество поступающих обращений граждан растет в геометрической прогрессии.</w:t>
      </w:r>
    </w:p>
    <w:p w:rsidR="00B0659D" w:rsidRDefault="00B0659D" w:rsidP="00B0659D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Большие нарекания вызывают благоустройство и санитарное содержание мест массового посещения. </w:t>
      </w:r>
    </w:p>
    <w:p w:rsidR="00B0659D" w:rsidRDefault="00B0659D" w:rsidP="00B0659D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Также, несмотря на предпринимаемые меры, не уменьшается количество случайного мусора и бытовых отходов. Накопление такого вида отходов в больших масштабах являет собой негативное их воздействие на окружающую среду и является одной из главных проблем обращения с отходами.</w:t>
      </w:r>
    </w:p>
    <w:p w:rsidR="00B0659D" w:rsidRDefault="00B0659D" w:rsidP="00B0659D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следует отметить недостаточное участие в содержании закрепленных территорий за организациями, расположенными на территории округа</w:t>
      </w:r>
      <w:r w:rsidR="005B7E9D">
        <w:rPr>
          <w:sz w:val="28"/>
          <w:szCs w:val="28"/>
        </w:rPr>
        <w:t>.</w:t>
      </w:r>
    </w:p>
    <w:p w:rsidR="00CC2FA9" w:rsidRDefault="00CC2FA9" w:rsidP="00CC2FA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комплекса мероприятий программы в период 2022-2030 годы сопряжена со следующими рисками:</w:t>
      </w:r>
    </w:p>
    <w:p w:rsidR="00CC2FA9" w:rsidRDefault="00CC2FA9" w:rsidP="00CC2FA9">
      <w:pPr>
        <w:pStyle w:val="a7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риск ухудшения ситуации в мировой и российской экономике, в том числе в Свердловской области и в Верхнесалдинском городском округе, что может выразиться в снижении темпов экономического роста и уровня инвестиционной активности, возникновении бюджетного дефицита и сокращении объемов финансирования;</w:t>
      </w:r>
    </w:p>
    <w:p w:rsidR="00CC2FA9" w:rsidRDefault="00CC2FA9" w:rsidP="00CC2FA9">
      <w:pPr>
        <w:pStyle w:val="a7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несоблюдение нормативных сроков реализации мероприятий программы в случае возникновения недостатка финансирования, что может повлечь риски не достижения установленных значений целевых показателей, целей и задач программы.</w:t>
      </w:r>
    </w:p>
    <w:p w:rsidR="00CC2FA9" w:rsidRDefault="00CC2FA9" w:rsidP="00CC2FA9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Одной из проблем благоустройства территории Верхнесалдинского городского округа является негативное отношение жителей к элементам внешнего благоустройства: приводятся в негодность детские площадки, создаются несанкционированные свалки мусора. Анализ показывает, что проблема заключается в низком уровне культуры поведения жителей Верхнесалдинского городского округа на улицах и во дворах, небрежном отношении к элементам благоустройства.</w:t>
      </w:r>
    </w:p>
    <w:p w:rsidR="00165537" w:rsidRDefault="00165537" w:rsidP="0016553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165537" w:rsidRDefault="000473B0" w:rsidP="00173844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ЦЕЛИ, ЗАДАЧИ И ЦЕЛЕВЫЕ ПОКАЗАТЕЛИ РЕАЛИЗАЦИИ МУНИЦИПАЛЬНОЙ ПРОГРАММЫ</w:t>
      </w:r>
    </w:p>
    <w:p w:rsidR="000473B0" w:rsidRDefault="000473B0" w:rsidP="00173844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473B0" w:rsidRDefault="000473B0" w:rsidP="000473B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Цели и задачи Программы, а также целевые показатели реализации представлены и в приложении № 1 к Программе.</w:t>
      </w:r>
    </w:p>
    <w:p w:rsidR="000473B0" w:rsidRDefault="000473B0" w:rsidP="000473B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итоге решения основных задач Программы ожидается получение следующих результатов:</w:t>
      </w:r>
    </w:p>
    <w:p w:rsidR="000473B0" w:rsidRDefault="000473B0" w:rsidP="000473B0">
      <w:pPr>
        <w:pStyle w:val="a7"/>
        <w:numPr>
          <w:ilvl w:val="0"/>
          <w:numId w:val="18"/>
        </w:numPr>
        <w:spacing w:before="0" w:beforeAutospacing="0" w:after="0" w:afterAutospacing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эстетического вида Верхнесалдинского городского округа;</w:t>
      </w:r>
    </w:p>
    <w:p w:rsidR="000473B0" w:rsidRDefault="000473B0" w:rsidP="000473B0">
      <w:pPr>
        <w:pStyle w:val="a7"/>
        <w:numPr>
          <w:ilvl w:val="0"/>
          <w:numId w:val="18"/>
        </w:numPr>
        <w:spacing w:before="0" w:beforeAutospacing="0" w:after="0" w:afterAutospacing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создание гармоничной архитектурно-ландшафтной среды;</w:t>
      </w:r>
    </w:p>
    <w:p w:rsidR="000473B0" w:rsidRDefault="000473B0" w:rsidP="000473B0">
      <w:pPr>
        <w:pStyle w:val="a7"/>
        <w:numPr>
          <w:ilvl w:val="0"/>
          <w:numId w:val="18"/>
        </w:numPr>
        <w:spacing w:before="0" w:beforeAutospacing="0" w:after="0" w:afterAutospacing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оздоровление санитарной обстановки на территории Верхнесалдинского городского округа;</w:t>
      </w:r>
    </w:p>
    <w:p w:rsidR="000473B0" w:rsidRDefault="000473B0" w:rsidP="000473B0">
      <w:pPr>
        <w:pStyle w:val="a7"/>
        <w:numPr>
          <w:ilvl w:val="0"/>
          <w:numId w:val="18"/>
        </w:numPr>
        <w:spacing w:before="0" w:beforeAutospacing="0" w:after="0" w:afterAutospacing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площади зеленых насаждений на территории городского округа;</w:t>
      </w:r>
    </w:p>
    <w:p w:rsidR="000473B0" w:rsidRDefault="000473B0" w:rsidP="000473B0">
      <w:pPr>
        <w:pStyle w:val="a7"/>
        <w:numPr>
          <w:ilvl w:val="0"/>
          <w:numId w:val="18"/>
        </w:numPr>
        <w:spacing w:before="0" w:beforeAutospacing="0" w:after="0" w:afterAutospacing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зон отдыха граждан;</w:t>
      </w:r>
    </w:p>
    <w:p w:rsidR="000473B0" w:rsidRDefault="000473B0" w:rsidP="000473B0">
      <w:pPr>
        <w:pStyle w:val="a7"/>
        <w:numPr>
          <w:ilvl w:val="0"/>
          <w:numId w:val="18"/>
        </w:numPr>
        <w:spacing w:before="0" w:beforeAutospacing="0" w:after="0" w:afterAutospacing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протяженности сетей уличного освещения;</w:t>
      </w:r>
    </w:p>
    <w:p w:rsidR="000473B0" w:rsidRDefault="000473B0" w:rsidP="000473B0">
      <w:pPr>
        <w:pStyle w:val="a7"/>
        <w:numPr>
          <w:ilvl w:val="0"/>
          <w:numId w:val="18"/>
        </w:numPr>
        <w:spacing w:before="0" w:beforeAutospacing="0" w:after="0" w:afterAutospacing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специализированных мест для выгула собак;</w:t>
      </w:r>
    </w:p>
    <w:p w:rsidR="000473B0" w:rsidRDefault="000473B0" w:rsidP="000473B0">
      <w:pPr>
        <w:pStyle w:val="a7"/>
        <w:numPr>
          <w:ilvl w:val="0"/>
          <w:numId w:val="18"/>
        </w:numPr>
        <w:spacing w:before="0" w:beforeAutospacing="0" w:after="0" w:afterAutospacing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 безопасности граждан, путем очистки территории от безнадзорных и павших животных.</w:t>
      </w:r>
    </w:p>
    <w:p w:rsidR="000473B0" w:rsidRDefault="000473B0" w:rsidP="000473B0">
      <w:pPr>
        <w:pStyle w:val="a7"/>
        <w:spacing w:before="0" w:beforeAutospacing="0" w:after="0" w:afterAutospacing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расчета целевых показателей приведена в приложении № </w:t>
      </w:r>
      <w:r w:rsidR="00B80949">
        <w:rPr>
          <w:sz w:val="28"/>
          <w:szCs w:val="28"/>
        </w:rPr>
        <w:t>4</w:t>
      </w:r>
      <w:r>
        <w:rPr>
          <w:sz w:val="28"/>
          <w:szCs w:val="28"/>
        </w:rPr>
        <w:t xml:space="preserve"> к Программе.</w:t>
      </w:r>
    </w:p>
    <w:p w:rsidR="00D269C6" w:rsidRDefault="00D269C6" w:rsidP="000473B0">
      <w:pPr>
        <w:pStyle w:val="a7"/>
        <w:spacing w:before="0" w:beforeAutospacing="0" w:after="0" w:afterAutospacing="0"/>
        <w:ind w:firstLine="705"/>
        <w:jc w:val="center"/>
        <w:rPr>
          <w:b/>
          <w:sz w:val="28"/>
          <w:szCs w:val="28"/>
        </w:rPr>
      </w:pPr>
    </w:p>
    <w:p w:rsidR="00441A6E" w:rsidRDefault="00441A6E" w:rsidP="000473B0">
      <w:pPr>
        <w:pStyle w:val="a7"/>
        <w:spacing w:before="0" w:beforeAutospacing="0" w:after="0" w:afterAutospacing="0"/>
        <w:ind w:firstLine="705"/>
        <w:jc w:val="center"/>
        <w:rPr>
          <w:b/>
          <w:sz w:val="28"/>
          <w:szCs w:val="28"/>
        </w:rPr>
      </w:pPr>
    </w:p>
    <w:p w:rsidR="00441A6E" w:rsidRDefault="00441A6E" w:rsidP="000473B0">
      <w:pPr>
        <w:pStyle w:val="a7"/>
        <w:spacing w:before="0" w:beforeAutospacing="0" w:after="0" w:afterAutospacing="0"/>
        <w:ind w:firstLine="705"/>
        <w:jc w:val="center"/>
        <w:rPr>
          <w:b/>
          <w:sz w:val="28"/>
          <w:szCs w:val="28"/>
        </w:rPr>
      </w:pPr>
    </w:p>
    <w:p w:rsidR="00441A6E" w:rsidRDefault="00441A6E" w:rsidP="000473B0">
      <w:pPr>
        <w:pStyle w:val="a7"/>
        <w:spacing w:before="0" w:beforeAutospacing="0" w:after="0" w:afterAutospacing="0"/>
        <w:ind w:firstLine="705"/>
        <w:jc w:val="center"/>
        <w:rPr>
          <w:b/>
          <w:sz w:val="28"/>
          <w:szCs w:val="28"/>
        </w:rPr>
      </w:pPr>
    </w:p>
    <w:p w:rsidR="000473B0" w:rsidRDefault="000473B0" w:rsidP="000473B0">
      <w:pPr>
        <w:pStyle w:val="a7"/>
        <w:spacing w:before="0" w:beforeAutospacing="0" w:after="0" w:afterAutospacing="0"/>
        <w:ind w:firstLine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ПЛАН МЕРОПРИЯТИЙ ПО РЕАЛИЗАЦИИ </w:t>
      </w:r>
      <w:r w:rsidR="00B80949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ПРОГРАММЫ</w:t>
      </w:r>
    </w:p>
    <w:p w:rsidR="000473B0" w:rsidRDefault="000473B0" w:rsidP="000473B0">
      <w:pPr>
        <w:pStyle w:val="a7"/>
        <w:spacing w:before="0" w:beforeAutospacing="0" w:after="0" w:afterAutospacing="0"/>
        <w:ind w:firstLine="705"/>
        <w:jc w:val="center"/>
        <w:rPr>
          <w:b/>
          <w:sz w:val="28"/>
          <w:szCs w:val="28"/>
        </w:rPr>
      </w:pPr>
    </w:p>
    <w:p w:rsidR="00B80949" w:rsidRDefault="00B80949" w:rsidP="00B809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 мероприятий  по  реализации  Программы  приведен  в приложении № 2 к Программе.</w:t>
      </w:r>
    </w:p>
    <w:p w:rsidR="00B80949" w:rsidRPr="00883970" w:rsidRDefault="00B80949" w:rsidP="00B80949">
      <w:pPr>
        <w:ind w:firstLine="709"/>
        <w:jc w:val="both"/>
        <w:rPr>
          <w:sz w:val="28"/>
          <w:szCs w:val="28"/>
        </w:rPr>
      </w:pPr>
      <w:r w:rsidRPr="00883970">
        <w:rPr>
          <w:sz w:val="28"/>
          <w:szCs w:val="28"/>
        </w:rPr>
        <w:t xml:space="preserve">Исполнители мероприятий </w:t>
      </w:r>
      <w:r>
        <w:rPr>
          <w:sz w:val="28"/>
          <w:szCs w:val="28"/>
        </w:rPr>
        <w:t>П</w:t>
      </w:r>
      <w:r w:rsidRPr="00883970">
        <w:rPr>
          <w:sz w:val="28"/>
          <w:szCs w:val="28"/>
        </w:rPr>
        <w:t>рограммы:</w:t>
      </w:r>
    </w:p>
    <w:p w:rsidR="00B80949" w:rsidRPr="00883970" w:rsidRDefault="00B80949" w:rsidP="00B80949">
      <w:pPr>
        <w:ind w:firstLine="709"/>
        <w:jc w:val="both"/>
        <w:rPr>
          <w:sz w:val="28"/>
          <w:szCs w:val="28"/>
        </w:rPr>
      </w:pPr>
      <w:r w:rsidRPr="00883970">
        <w:rPr>
          <w:sz w:val="28"/>
          <w:szCs w:val="28"/>
        </w:rPr>
        <w:t>администрация Верхнесалдинского городского округа:</w:t>
      </w:r>
    </w:p>
    <w:p w:rsidR="00B80949" w:rsidRPr="00883970" w:rsidRDefault="00441A6E" w:rsidP="00B80949">
      <w:pPr>
        <w:numPr>
          <w:ilvl w:val="0"/>
          <w:numId w:val="23"/>
        </w:numPr>
        <w:autoSpaceDN w:val="0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80949" w:rsidRPr="00883970">
        <w:rPr>
          <w:sz w:val="28"/>
          <w:szCs w:val="28"/>
        </w:rPr>
        <w:t>существляет текущее управление реал</w:t>
      </w:r>
      <w:r w:rsidR="00B80949">
        <w:rPr>
          <w:sz w:val="28"/>
          <w:szCs w:val="28"/>
        </w:rPr>
        <w:t xml:space="preserve">изацией </w:t>
      </w:r>
      <w:r w:rsidR="004944DB">
        <w:rPr>
          <w:sz w:val="28"/>
          <w:szCs w:val="28"/>
        </w:rPr>
        <w:t>П</w:t>
      </w:r>
      <w:r w:rsidR="00B80949">
        <w:rPr>
          <w:sz w:val="28"/>
          <w:szCs w:val="28"/>
        </w:rPr>
        <w:t>рограммы</w:t>
      </w:r>
      <w:r>
        <w:rPr>
          <w:sz w:val="28"/>
          <w:szCs w:val="28"/>
        </w:rPr>
        <w:t>;</w:t>
      </w:r>
    </w:p>
    <w:p w:rsidR="00B80949" w:rsidRPr="00883970" w:rsidRDefault="00441A6E" w:rsidP="00B80949">
      <w:pPr>
        <w:numPr>
          <w:ilvl w:val="0"/>
          <w:numId w:val="23"/>
        </w:numPr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80949" w:rsidRPr="00883970">
        <w:rPr>
          <w:sz w:val="28"/>
          <w:szCs w:val="28"/>
        </w:rPr>
        <w:t xml:space="preserve">беспечивает разработку, реализацию и утверждение </w:t>
      </w:r>
      <w:r w:rsidR="004944DB">
        <w:rPr>
          <w:sz w:val="28"/>
          <w:szCs w:val="28"/>
        </w:rPr>
        <w:t>П</w:t>
      </w:r>
      <w:r w:rsidR="00B80949" w:rsidRPr="00883970">
        <w:rPr>
          <w:sz w:val="28"/>
          <w:szCs w:val="28"/>
        </w:rPr>
        <w:t>рограммы, внесение изме</w:t>
      </w:r>
      <w:r w:rsidR="00B80949">
        <w:rPr>
          <w:sz w:val="28"/>
          <w:szCs w:val="28"/>
        </w:rPr>
        <w:t xml:space="preserve">нений в </w:t>
      </w:r>
      <w:r w:rsidR="004944DB">
        <w:rPr>
          <w:sz w:val="28"/>
          <w:szCs w:val="28"/>
        </w:rPr>
        <w:t>П</w:t>
      </w:r>
      <w:r w:rsidR="00B80949">
        <w:rPr>
          <w:sz w:val="28"/>
          <w:szCs w:val="28"/>
        </w:rPr>
        <w:t>рограмму</w:t>
      </w:r>
      <w:r w:rsidR="003E5EDD">
        <w:rPr>
          <w:sz w:val="28"/>
          <w:szCs w:val="28"/>
        </w:rPr>
        <w:t>;</w:t>
      </w:r>
    </w:p>
    <w:p w:rsidR="00B80949" w:rsidRPr="00883970" w:rsidRDefault="00441A6E" w:rsidP="00B80949">
      <w:pPr>
        <w:numPr>
          <w:ilvl w:val="0"/>
          <w:numId w:val="23"/>
        </w:numPr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80949" w:rsidRPr="00883970">
        <w:rPr>
          <w:sz w:val="28"/>
          <w:szCs w:val="28"/>
        </w:rPr>
        <w:t xml:space="preserve">беспечивает достижение целей и задач, предусмотренных </w:t>
      </w:r>
      <w:r w:rsidR="004944DB">
        <w:rPr>
          <w:sz w:val="28"/>
          <w:szCs w:val="28"/>
        </w:rPr>
        <w:t>П</w:t>
      </w:r>
      <w:r w:rsidR="00B80949" w:rsidRPr="00883970">
        <w:rPr>
          <w:sz w:val="28"/>
          <w:szCs w:val="28"/>
        </w:rPr>
        <w:t>рограммой, утвержденн</w:t>
      </w:r>
      <w:r w:rsidR="00B80949">
        <w:rPr>
          <w:sz w:val="28"/>
          <w:szCs w:val="28"/>
        </w:rPr>
        <w:t>ых значений целевых показателей</w:t>
      </w:r>
      <w:r w:rsidR="003E5EDD">
        <w:rPr>
          <w:sz w:val="28"/>
          <w:szCs w:val="28"/>
        </w:rPr>
        <w:t>;</w:t>
      </w:r>
    </w:p>
    <w:p w:rsidR="00B80949" w:rsidRPr="00883970" w:rsidRDefault="00441A6E" w:rsidP="00B80949">
      <w:pPr>
        <w:numPr>
          <w:ilvl w:val="0"/>
          <w:numId w:val="23"/>
        </w:numPr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80949" w:rsidRPr="00883970">
        <w:rPr>
          <w:sz w:val="28"/>
          <w:szCs w:val="28"/>
        </w:rPr>
        <w:t>существляет мониторинг реа</w:t>
      </w:r>
      <w:r w:rsidR="00B80949">
        <w:rPr>
          <w:sz w:val="28"/>
          <w:szCs w:val="28"/>
        </w:rPr>
        <w:t xml:space="preserve">лизации </w:t>
      </w:r>
      <w:r w:rsidR="004944DB">
        <w:rPr>
          <w:sz w:val="28"/>
          <w:szCs w:val="28"/>
        </w:rPr>
        <w:t>П</w:t>
      </w:r>
      <w:r w:rsidR="00B80949">
        <w:rPr>
          <w:sz w:val="28"/>
          <w:szCs w:val="28"/>
        </w:rPr>
        <w:t>рограммы</w:t>
      </w:r>
      <w:r w:rsidR="003E5EDD">
        <w:rPr>
          <w:sz w:val="28"/>
          <w:szCs w:val="28"/>
        </w:rPr>
        <w:t>;</w:t>
      </w:r>
    </w:p>
    <w:p w:rsidR="00B80949" w:rsidRPr="00883970" w:rsidRDefault="00441A6E" w:rsidP="00B80949">
      <w:pPr>
        <w:numPr>
          <w:ilvl w:val="0"/>
          <w:numId w:val="23"/>
        </w:numPr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B80949" w:rsidRPr="00883970">
        <w:rPr>
          <w:sz w:val="28"/>
          <w:szCs w:val="28"/>
        </w:rPr>
        <w:t>ормирует отчеты о реа</w:t>
      </w:r>
      <w:r w:rsidR="00B80949">
        <w:rPr>
          <w:sz w:val="28"/>
          <w:szCs w:val="28"/>
        </w:rPr>
        <w:t xml:space="preserve">лизации </w:t>
      </w:r>
      <w:r w:rsidR="004944DB">
        <w:rPr>
          <w:sz w:val="28"/>
          <w:szCs w:val="28"/>
        </w:rPr>
        <w:t>П</w:t>
      </w:r>
      <w:r w:rsidR="00B80949">
        <w:rPr>
          <w:sz w:val="28"/>
          <w:szCs w:val="28"/>
        </w:rPr>
        <w:t>рограммы</w:t>
      </w:r>
      <w:r w:rsidR="003E5EDD">
        <w:rPr>
          <w:sz w:val="28"/>
          <w:szCs w:val="28"/>
        </w:rPr>
        <w:t>;</w:t>
      </w:r>
    </w:p>
    <w:p w:rsidR="00B80949" w:rsidRPr="00883970" w:rsidRDefault="00441A6E" w:rsidP="00B80949">
      <w:pPr>
        <w:numPr>
          <w:ilvl w:val="0"/>
          <w:numId w:val="23"/>
        </w:numPr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80949" w:rsidRPr="00883970">
        <w:rPr>
          <w:sz w:val="28"/>
          <w:szCs w:val="28"/>
        </w:rPr>
        <w:t>беспечивает эффективное использование средств бюджета городского округа, выделяемых на реа</w:t>
      </w:r>
      <w:r w:rsidR="00B80949">
        <w:rPr>
          <w:sz w:val="28"/>
          <w:szCs w:val="28"/>
        </w:rPr>
        <w:t xml:space="preserve">лизацию </w:t>
      </w:r>
      <w:r w:rsidR="004944DB">
        <w:rPr>
          <w:sz w:val="28"/>
          <w:szCs w:val="28"/>
        </w:rPr>
        <w:t>П</w:t>
      </w:r>
      <w:r w:rsidR="00B80949">
        <w:rPr>
          <w:sz w:val="28"/>
          <w:szCs w:val="28"/>
        </w:rPr>
        <w:t>рограммы</w:t>
      </w:r>
      <w:r w:rsidR="003E5EDD">
        <w:rPr>
          <w:sz w:val="28"/>
          <w:szCs w:val="28"/>
        </w:rPr>
        <w:t>;</w:t>
      </w:r>
    </w:p>
    <w:p w:rsidR="00B80949" w:rsidRPr="00883970" w:rsidRDefault="00441A6E" w:rsidP="00B80949">
      <w:pPr>
        <w:numPr>
          <w:ilvl w:val="0"/>
          <w:numId w:val="23"/>
        </w:numPr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80949" w:rsidRPr="00883970">
        <w:rPr>
          <w:sz w:val="28"/>
          <w:szCs w:val="28"/>
        </w:rPr>
        <w:t xml:space="preserve">существляет полномочия главного распорядителя средств бюджета городского округа, предусмотренных на реализацию </w:t>
      </w:r>
      <w:r w:rsidR="004944DB">
        <w:rPr>
          <w:sz w:val="28"/>
          <w:szCs w:val="28"/>
        </w:rPr>
        <w:t>П</w:t>
      </w:r>
      <w:r w:rsidR="00B80949" w:rsidRPr="00883970">
        <w:rPr>
          <w:sz w:val="28"/>
          <w:szCs w:val="28"/>
        </w:rPr>
        <w:t>рограммы</w:t>
      </w:r>
      <w:r w:rsidR="003E5EDD">
        <w:rPr>
          <w:sz w:val="28"/>
          <w:szCs w:val="28"/>
        </w:rPr>
        <w:t>;</w:t>
      </w:r>
    </w:p>
    <w:p w:rsidR="00B80949" w:rsidRPr="00883970" w:rsidRDefault="00441A6E" w:rsidP="00B80949">
      <w:pPr>
        <w:numPr>
          <w:ilvl w:val="0"/>
          <w:numId w:val="23"/>
        </w:numPr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80949" w:rsidRPr="00883970">
        <w:rPr>
          <w:sz w:val="28"/>
          <w:szCs w:val="28"/>
        </w:rPr>
        <w:t xml:space="preserve">существляет взаимодействие с исполнительными органами Свердловской области по вопросам предоставления субсидий из областного бюджета на реализацию </w:t>
      </w:r>
      <w:r w:rsidR="005B7E9D">
        <w:rPr>
          <w:sz w:val="28"/>
          <w:szCs w:val="28"/>
        </w:rPr>
        <w:t>П</w:t>
      </w:r>
      <w:r w:rsidR="00B80949" w:rsidRPr="00883970">
        <w:rPr>
          <w:sz w:val="28"/>
          <w:szCs w:val="28"/>
        </w:rPr>
        <w:t>рограмм</w:t>
      </w:r>
      <w:r w:rsidR="005B7E9D">
        <w:rPr>
          <w:sz w:val="28"/>
          <w:szCs w:val="28"/>
        </w:rPr>
        <w:t>ы</w:t>
      </w:r>
      <w:r w:rsidR="00B80949" w:rsidRPr="00883970">
        <w:rPr>
          <w:sz w:val="28"/>
          <w:szCs w:val="28"/>
        </w:rPr>
        <w:t>, а также сбор, обобщение и анализ отчетности о выполнении мероприятий, на реализацию которых направлены</w:t>
      </w:r>
      <w:r w:rsidR="00B80949">
        <w:rPr>
          <w:sz w:val="28"/>
          <w:szCs w:val="28"/>
        </w:rPr>
        <w:t xml:space="preserve"> субсидии из бюджета</w:t>
      </w:r>
      <w:r w:rsidR="004944DB">
        <w:rPr>
          <w:sz w:val="28"/>
          <w:szCs w:val="28"/>
        </w:rPr>
        <w:t xml:space="preserve"> Свердловской области</w:t>
      </w:r>
      <w:r w:rsidR="003E5EDD">
        <w:rPr>
          <w:sz w:val="28"/>
          <w:szCs w:val="28"/>
        </w:rPr>
        <w:t>;</w:t>
      </w:r>
    </w:p>
    <w:p w:rsidR="00B80949" w:rsidRPr="00883970" w:rsidRDefault="00441A6E" w:rsidP="00B80949">
      <w:pPr>
        <w:numPr>
          <w:ilvl w:val="0"/>
          <w:numId w:val="23"/>
        </w:numPr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80949" w:rsidRPr="00883970">
        <w:rPr>
          <w:sz w:val="28"/>
          <w:szCs w:val="28"/>
        </w:rPr>
        <w:t xml:space="preserve">о запросам Финансового управления </w:t>
      </w:r>
      <w:r w:rsidR="005B7E9D">
        <w:rPr>
          <w:sz w:val="28"/>
          <w:szCs w:val="28"/>
        </w:rPr>
        <w:t xml:space="preserve">администрации Верхнесалдинского городского округа </w:t>
      </w:r>
      <w:r w:rsidR="00B80949" w:rsidRPr="00883970">
        <w:rPr>
          <w:sz w:val="28"/>
          <w:szCs w:val="28"/>
        </w:rPr>
        <w:t>и отдела по экономике администрации</w:t>
      </w:r>
      <w:r w:rsidR="005B7E9D">
        <w:rPr>
          <w:sz w:val="28"/>
          <w:szCs w:val="28"/>
        </w:rPr>
        <w:t xml:space="preserve"> Верхнесалдинского</w:t>
      </w:r>
      <w:r w:rsidR="00B80949" w:rsidRPr="00883970">
        <w:rPr>
          <w:sz w:val="28"/>
          <w:szCs w:val="28"/>
        </w:rPr>
        <w:t xml:space="preserve"> городского округа представляет дополнительную информацию о реализации </w:t>
      </w:r>
      <w:r w:rsidR="005B7E9D">
        <w:rPr>
          <w:sz w:val="28"/>
          <w:szCs w:val="28"/>
        </w:rPr>
        <w:t>П</w:t>
      </w:r>
      <w:r w:rsidR="00B80949" w:rsidRPr="00883970">
        <w:rPr>
          <w:sz w:val="28"/>
          <w:szCs w:val="28"/>
        </w:rPr>
        <w:t>рограммы</w:t>
      </w:r>
      <w:r w:rsidR="00B80949">
        <w:rPr>
          <w:sz w:val="28"/>
          <w:szCs w:val="28"/>
        </w:rPr>
        <w:t>.</w:t>
      </w:r>
    </w:p>
    <w:p w:rsidR="00B80949" w:rsidRPr="00883970" w:rsidRDefault="00B80949" w:rsidP="00B80949">
      <w:pPr>
        <w:ind w:firstLine="709"/>
        <w:jc w:val="both"/>
        <w:rPr>
          <w:sz w:val="28"/>
          <w:szCs w:val="28"/>
        </w:rPr>
      </w:pPr>
      <w:r w:rsidRPr="00883970">
        <w:rPr>
          <w:sz w:val="28"/>
          <w:szCs w:val="28"/>
        </w:rPr>
        <w:t>Ответственным структурным подразделением администрации Верхнесалдинского городского округа за реализацию программы является отдел по жилищно-коммунальному хозяйству.</w:t>
      </w:r>
    </w:p>
    <w:p w:rsidR="00B80949" w:rsidRPr="00883970" w:rsidRDefault="00B80949" w:rsidP="00B80949">
      <w:pPr>
        <w:ind w:left="709"/>
        <w:jc w:val="both"/>
        <w:rPr>
          <w:sz w:val="28"/>
          <w:szCs w:val="28"/>
        </w:rPr>
      </w:pPr>
      <w:r w:rsidRPr="00883970">
        <w:rPr>
          <w:sz w:val="28"/>
          <w:szCs w:val="28"/>
        </w:rPr>
        <w:t>Муниципальное казенное учреждение «Служба городского хозяйства»:</w:t>
      </w:r>
    </w:p>
    <w:p w:rsidR="00B80949" w:rsidRPr="00883970" w:rsidRDefault="003E5EDD" w:rsidP="00B80949">
      <w:pPr>
        <w:numPr>
          <w:ilvl w:val="0"/>
          <w:numId w:val="24"/>
        </w:numPr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80949" w:rsidRPr="00883970">
        <w:rPr>
          <w:sz w:val="28"/>
          <w:szCs w:val="28"/>
        </w:rPr>
        <w:t>беспечивает эффективное использование средств бюджета городского округа, выделяемых на реа</w:t>
      </w:r>
      <w:r w:rsidR="00B80949">
        <w:rPr>
          <w:sz w:val="28"/>
          <w:szCs w:val="28"/>
        </w:rPr>
        <w:t xml:space="preserve">лизацию </w:t>
      </w:r>
      <w:r w:rsidR="005B7E9D">
        <w:rPr>
          <w:sz w:val="28"/>
          <w:szCs w:val="28"/>
        </w:rPr>
        <w:t>П</w:t>
      </w:r>
      <w:r w:rsidR="00B80949">
        <w:rPr>
          <w:sz w:val="28"/>
          <w:szCs w:val="28"/>
        </w:rPr>
        <w:t>рограммы</w:t>
      </w:r>
      <w:r>
        <w:rPr>
          <w:sz w:val="28"/>
          <w:szCs w:val="28"/>
        </w:rPr>
        <w:t>;</w:t>
      </w:r>
    </w:p>
    <w:p w:rsidR="00B80949" w:rsidRDefault="003E5EDD" w:rsidP="00B80949">
      <w:pPr>
        <w:numPr>
          <w:ilvl w:val="0"/>
          <w:numId w:val="24"/>
        </w:numPr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80949" w:rsidRPr="00883970">
        <w:rPr>
          <w:sz w:val="28"/>
          <w:szCs w:val="28"/>
        </w:rPr>
        <w:t xml:space="preserve">существляет функции заказчика товаров, работ, услуг, приобретение, выполнение или оказание которых необходимо для реализации </w:t>
      </w:r>
      <w:r w:rsidR="00D11A83">
        <w:rPr>
          <w:sz w:val="28"/>
          <w:szCs w:val="28"/>
        </w:rPr>
        <w:t>П</w:t>
      </w:r>
      <w:r w:rsidR="00B80949" w:rsidRPr="00883970">
        <w:rPr>
          <w:sz w:val="28"/>
          <w:szCs w:val="28"/>
        </w:rPr>
        <w:t>рограммы</w:t>
      </w:r>
      <w:r w:rsidR="00B80949">
        <w:rPr>
          <w:sz w:val="28"/>
          <w:szCs w:val="28"/>
        </w:rPr>
        <w:t>.</w:t>
      </w:r>
    </w:p>
    <w:p w:rsidR="0041357D" w:rsidRPr="00EB019A" w:rsidRDefault="00B80949" w:rsidP="00B80949">
      <w:pPr>
        <w:pStyle w:val="tekstob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Перечень объектов капитального строительства приведен в приложении </w:t>
      </w:r>
      <w:r w:rsidR="00D11A83">
        <w:rPr>
          <w:sz w:val="28"/>
          <w:szCs w:val="28"/>
        </w:rPr>
        <w:t xml:space="preserve">  </w:t>
      </w:r>
      <w:r>
        <w:rPr>
          <w:sz w:val="28"/>
          <w:szCs w:val="28"/>
        </w:rPr>
        <w:t>№ 3 к Программе.</w:t>
      </w:r>
    </w:p>
    <w:p w:rsidR="00BB1F45" w:rsidRDefault="00BB1F45" w:rsidP="00B80949">
      <w:pPr>
        <w:jc w:val="both"/>
        <w:rPr>
          <w:sz w:val="28"/>
          <w:szCs w:val="28"/>
        </w:rPr>
      </w:pPr>
    </w:p>
    <w:p w:rsidR="007D0A29" w:rsidRPr="00EB019A" w:rsidRDefault="007D0A29" w:rsidP="00B80949">
      <w:pPr>
        <w:jc w:val="both"/>
        <w:rPr>
          <w:sz w:val="28"/>
          <w:szCs w:val="28"/>
        </w:rPr>
      </w:pPr>
    </w:p>
    <w:sectPr w:rsidR="007D0A29" w:rsidRPr="00EB019A" w:rsidSect="00E21542">
      <w:headerReference w:type="default" r:id="rId8"/>
      <w:pgSz w:w="11905" w:h="16838" w:code="9"/>
      <w:pgMar w:top="1134" w:right="851" w:bottom="1134" w:left="1418" w:header="567" w:footer="567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B75" w:rsidRDefault="00F04B75" w:rsidP="00963FA0">
      <w:r>
        <w:separator/>
      </w:r>
    </w:p>
  </w:endnote>
  <w:endnote w:type="continuationSeparator" w:id="0">
    <w:p w:rsidR="00F04B75" w:rsidRDefault="00F04B75" w:rsidP="0096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B75" w:rsidRDefault="00F04B75" w:rsidP="00963FA0">
      <w:r>
        <w:separator/>
      </w:r>
    </w:p>
  </w:footnote>
  <w:footnote w:type="continuationSeparator" w:id="0">
    <w:p w:rsidR="00F04B75" w:rsidRDefault="00F04B75" w:rsidP="00963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2405051"/>
      <w:docPartObj>
        <w:docPartGallery w:val="Page Numbers (Top of Page)"/>
        <w:docPartUnique/>
      </w:docPartObj>
    </w:sdtPr>
    <w:sdtEndPr/>
    <w:sdtContent>
      <w:p w:rsidR="002D6359" w:rsidRDefault="002D6359">
        <w:pPr>
          <w:pStyle w:val="a8"/>
          <w:jc w:val="center"/>
        </w:pPr>
        <w:r w:rsidRPr="002D6359">
          <w:rPr>
            <w:sz w:val="28"/>
            <w:szCs w:val="28"/>
          </w:rPr>
          <w:fldChar w:fldCharType="begin"/>
        </w:r>
        <w:r w:rsidRPr="002D6359">
          <w:rPr>
            <w:sz w:val="28"/>
            <w:szCs w:val="28"/>
          </w:rPr>
          <w:instrText>PAGE   \* MERGEFORMAT</w:instrText>
        </w:r>
        <w:r w:rsidRPr="002D6359">
          <w:rPr>
            <w:sz w:val="28"/>
            <w:szCs w:val="28"/>
          </w:rPr>
          <w:fldChar w:fldCharType="separate"/>
        </w:r>
        <w:r w:rsidR="00F73A3C">
          <w:rPr>
            <w:noProof/>
            <w:sz w:val="28"/>
            <w:szCs w:val="28"/>
          </w:rPr>
          <w:t>5</w:t>
        </w:r>
        <w:r w:rsidRPr="002D6359">
          <w:rPr>
            <w:sz w:val="28"/>
            <w:szCs w:val="28"/>
          </w:rPr>
          <w:fldChar w:fldCharType="end"/>
        </w:r>
      </w:p>
    </w:sdtContent>
  </w:sdt>
  <w:p w:rsidR="002C2B39" w:rsidRDefault="002C2B3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25927"/>
    <w:multiLevelType w:val="hybridMultilevel"/>
    <w:tmpl w:val="1292DDAC"/>
    <w:lvl w:ilvl="0" w:tplc="98884680">
      <w:start w:val="3"/>
      <w:numFmt w:val="decimal"/>
      <w:lvlText w:val="%1)"/>
      <w:lvlJc w:val="left"/>
      <w:pPr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5AE161B"/>
    <w:multiLevelType w:val="hybridMultilevel"/>
    <w:tmpl w:val="97285BFE"/>
    <w:lvl w:ilvl="0" w:tplc="A934DB1E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190939"/>
    <w:multiLevelType w:val="hybridMultilevel"/>
    <w:tmpl w:val="F09AE8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4301F"/>
    <w:multiLevelType w:val="hybridMultilevel"/>
    <w:tmpl w:val="562EADDC"/>
    <w:lvl w:ilvl="0" w:tplc="2730AF6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80514D"/>
    <w:multiLevelType w:val="multilevel"/>
    <w:tmpl w:val="788C290E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335"/>
        </w:tabs>
        <w:ind w:left="1335" w:hanging="124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5"/>
        </w:tabs>
        <w:ind w:left="151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05"/>
        </w:tabs>
        <w:ind w:left="160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5">
    <w:nsid w:val="231C2349"/>
    <w:multiLevelType w:val="hybridMultilevel"/>
    <w:tmpl w:val="0290C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52BA5"/>
    <w:multiLevelType w:val="hybridMultilevel"/>
    <w:tmpl w:val="CB04E4D6"/>
    <w:lvl w:ilvl="0" w:tplc="2730AF6C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353CE4"/>
    <w:multiLevelType w:val="hybridMultilevel"/>
    <w:tmpl w:val="DC2ADF8A"/>
    <w:lvl w:ilvl="0" w:tplc="95D6E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9162AE"/>
    <w:multiLevelType w:val="hybridMultilevel"/>
    <w:tmpl w:val="447C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435D7"/>
    <w:multiLevelType w:val="hybridMultilevel"/>
    <w:tmpl w:val="02ACCCD0"/>
    <w:lvl w:ilvl="0" w:tplc="1CD434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2B5698A"/>
    <w:multiLevelType w:val="hybridMultilevel"/>
    <w:tmpl w:val="A734F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C3CC0"/>
    <w:multiLevelType w:val="hybridMultilevel"/>
    <w:tmpl w:val="31005E3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203BF"/>
    <w:multiLevelType w:val="multilevel"/>
    <w:tmpl w:val="C0DC6E8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FDC6402"/>
    <w:multiLevelType w:val="hybridMultilevel"/>
    <w:tmpl w:val="223A8674"/>
    <w:lvl w:ilvl="0" w:tplc="BBD67AA2">
      <w:start w:val="1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2E56D04"/>
    <w:multiLevelType w:val="hybridMultilevel"/>
    <w:tmpl w:val="FC88ACB2"/>
    <w:lvl w:ilvl="0" w:tplc="5F6E8CE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5472735A"/>
    <w:multiLevelType w:val="hybridMultilevel"/>
    <w:tmpl w:val="DAC2C8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1391F5E"/>
    <w:multiLevelType w:val="hybridMultilevel"/>
    <w:tmpl w:val="DAAA4FB6"/>
    <w:lvl w:ilvl="0" w:tplc="EE8ADCBC">
      <w:start w:val="10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CC50B73"/>
    <w:multiLevelType w:val="hybridMultilevel"/>
    <w:tmpl w:val="F16EAA36"/>
    <w:lvl w:ilvl="0" w:tplc="5E0EC84E">
      <w:start w:val="3"/>
      <w:numFmt w:val="decimal"/>
      <w:lvlText w:val="%1)"/>
      <w:lvlJc w:val="left"/>
      <w:pPr>
        <w:ind w:left="13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6D0351FD"/>
    <w:multiLevelType w:val="hybridMultilevel"/>
    <w:tmpl w:val="5D9ECF62"/>
    <w:lvl w:ilvl="0" w:tplc="2730AF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E9233CE"/>
    <w:multiLevelType w:val="hybridMultilevel"/>
    <w:tmpl w:val="F9A26930"/>
    <w:lvl w:ilvl="0" w:tplc="6242165A">
      <w:start w:val="10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FFF5035"/>
    <w:multiLevelType w:val="hybridMultilevel"/>
    <w:tmpl w:val="B5AAE9E0"/>
    <w:lvl w:ilvl="0" w:tplc="23EA5246">
      <w:start w:val="10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3DF043D"/>
    <w:multiLevelType w:val="hybridMultilevel"/>
    <w:tmpl w:val="BB4867B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8BE60AA"/>
    <w:multiLevelType w:val="hybridMultilevel"/>
    <w:tmpl w:val="586691A8"/>
    <w:lvl w:ilvl="0" w:tplc="2B384C6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AF31451"/>
    <w:multiLevelType w:val="hybridMultilevel"/>
    <w:tmpl w:val="0392440A"/>
    <w:lvl w:ilvl="0" w:tplc="2EA277B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D3B254F"/>
    <w:multiLevelType w:val="hybridMultilevel"/>
    <w:tmpl w:val="8D8A4A88"/>
    <w:lvl w:ilvl="0" w:tplc="48544466">
      <w:start w:val="7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7"/>
  </w:num>
  <w:num w:numId="5">
    <w:abstractNumId w:val="1"/>
  </w:num>
  <w:num w:numId="6">
    <w:abstractNumId w:val="20"/>
  </w:num>
  <w:num w:numId="7">
    <w:abstractNumId w:val="11"/>
  </w:num>
  <w:num w:numId="8">
    <w:abstractNumId w:val="12"/>
  </w:num>
  <w:num w:numId="9">
    <w:abstractNumId w:val="16"/>
  </w:num>
  <w:num w:numId="10">
    <w:abstractNumId w:val="19"/>
  </w:num>
  <w:num w:numId="11">
    <w:abstractNumId w:val="13"/>
  </w:num>
  <w:num w:numId="12">
    <w:abstractNumId w:val="8"/>
  </w:num>
  <w:num w:numId="13">
    <w:abstractNumId w:val="17"/>
  </w:num>
  <w:num w:numId="14">
    <w:abstractNumId w:val="0"/>
  </w:num>
  <w:num w:numId="15">
    <w:abstractNumId w:val="24"/>
  </w:num>
  <w:num w:numId="16">
    <w:abstractNumId w:val="5"/>
  </w:num>
  <w:num w:numId="17">
    <w:abstractNumId w:val="9"/>
  </w:num>
  <w:num w:numId="18">
    <w:abstractNumId w:val="18"/>
  </w:num>
  <w:num w:numId="19">
    <w:abstractNumId w:val="23"/>
  </w:num>
  <w:num w:numId="20">
    <w:abstractNumId w:val="15"/>
  </w:num>
  <w:num w:numId="21">
    <w:abstractNumId w:val="2"/>
  </w:num>
  <w:num w:numId="22">
    <w:abstractNumId w:val="22"/>
  </w:num>
  <w:num w:numId="23">
    <w:abstractNumId w:val="3"/>
  </w:num>
  <w:num w:numId="24">
    <w:abstractNumId w:val="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C8"/>
    <w:rsid w:val="00004511"/>
    <w:rsid w:val="00004F06"/>
    <w:rsid w:val="000078F4"/>
    <w:rsid w:val="000127F1"/>
    <w:rsid w:val="00015A2F"/>
    <w:rsid w:val="0002010D"/>
    <w:rsid w:val="00021FD1"/>
    <w:rsid w:val="000305B2"/>
    <w:rsid w:val="00035909"/>
    <w:rsid w:val="00036AA1"/>
    <w:rsid w:val="00044731"/>
    <w:rsid w:val="000473B0"/>
    <w:rsid w:val="00047F6D"/>
    <w:rsid w:val="00051BB0"/>
    <w:rsid w:val="00054614"/>
    <w:rsid w:val="00054971"/>
    <w:rsid w:val="0005503F"/>
    <w:rsid w:val="00055ADA"/>
    <w:rsid w:val="000710E7"/>
    <w:rsid w:val="00072A57"/>
    <w:rsid w:val="00073185"/>
    <w:rsid w:val="00081B26"/>
    <w:rsid w:val="00082826"/>
    <w:rsid w:val="000901C8"/>
    <w:rsid w:val="0009136C"/>
    <w:rsid w:val="0009649E"/>
    <w:rsid w:val="00097DD7"/>
    <w:rsid w:val="000A1192"/>
    <w:rsid w:val="000A28B1"/>
    <w:rsid w:val="000A2AE2"/>
    <w:rsid w:val="000A5EF4"/>
    <w:rsid w:val="000A7305"/>
    <w:rsid w:val="000B700B"/>
    <w:rsid w:val="000C06FC"/>
    <w:rsid w:val="000C25AF"/>
    <w:rsid w:val="000C2E57"/>
    <w:rsid w:val="000C429C"/>
    <w:rsid w:val="000C5F31"/>
    <w:rsid w:val="000D1CFD"/>
    <w:rsid w:val="000D2432"/>
    <w:rsid w:val="000D58A7"/>
    <w:rsid w:val="000E387F"/>
    <w:rsid w:val="000E3F0E"/>
    <w:rsid w:val="000E3F16"/>
    <w:rsid w:val="000E4942"/>
    <w:rsid w:val="001004BF"/>
    <w:rsid w:val="001031EB"/>
    <w:rsid w:val="0010392C"/>
    <w:rsid w:val="00103CE6"/>
    <w:rsid w:val="00104B05"/>
    <w:rsid w:val="00105CB6"/>
    <w:rsid w:val="00107047"/>
    <w:rsid w:val="0011014B"/>
    <w:rsid w:val="00127A8F"/>
    <w:rsid w:val="00131A7A"/>
    <w:rsid w:val="001329B5"/>
    <w:rsid w:val="00142FD8"/>
    <w:rsid w:val="00146EB6"/>
    <w:rsid w:val="00151CB1"/>
    <w:rsid w:val="001542B2"/>
    <w:rsid w:val="00154635"/>
    <w:rsid w:val="001557D5"/>
    <w:rsid w:val="00155DFF"/>
    <w:rsid w:val="00155EC5"/>
    <w:rsid w:val="00161427"/>
    <w:rsid w:val="00162110"/>
    <w:rsid w:val="001650AA"/>
    <w:rsid w:val="00165537"/>
    <w:rsid w:val="00166A17"/>
    <w:rsid w:val="00171149"/>
    <w:rsid w:val="001711B2"/>
    <w:rsid w:val="00171841"/>
    <w:rsid w:val="00171AF6"/>
    <w:rsid w:val="00173844"/>
    <w:rsid w:val="00174A60"/>
    <w:rsid w:val="00184EF9"/>
    <w:rsid w:val="00186FAE"/>
    <w:rsid w:val="001906FD"/>
    <w:rsid w:val="001916AC"/>
    <w:rsid w:val="001958B8"/>
    <w:rsid w:val="00197821"/>
    <w:rsid w:val="001A12CA"/>
    <w:rsid w:val="001A17A0"/>
    <w:rsid w:val="001A36A3"/>
    <w:rsid w:val="001A773E"/>
    <w:rsid w:val="001A7D94"/>
    <w:rsid w:val="001B4734"/>
    <w:rsid w:val="001B4E59"/>
    <w:rsid w:val="001B6EB3"/>
    <w:rsid w:val="001B78E7"/>
    <w:rsid w:val="001C2BC7"/>
    <w:rsid w:val="001C3B3A"/>
    <w:rsid w:val="001C3D5E"/>
    <w:rsid w:val="001C5411"/>
    <w:rsid w:val="001C66A0"/>
    <w:rsid w:val="001C7F7B"/>
    <w:rsid w:val="001D0AA3"/>
    <w:rsid w:val="001D1EDF"/>
    <w:rsid w:val="001D2058"/>
    <w:rsid w:val="001D4BE7"/>
    <w:rsid w:val="001D4D2B"/>
    <w:rsid w:val="001D58C3"/>
    <w:rsid w:val="001E046C"/>
    <w:rsid w:val="001E5025"/>
    <w:rsid w:val="001E5FA0"/>
    <w:rsid w:val="001E71A3"/>
    <w:rsid w:val="00203301"/>
    <w:rsid w:val="00203BBD"/>
    <w:rsid w:val="0020401A"/>
    <w:rsid w:val="00212705"/>
    <w:rsid w:val="00220310"/>
    <w:rsid w:val="002264A4"/>
    <w:rsid w:val="0023020D"/>
    <w:rsid w:val="00230DA5"/>
    <w:rsid w:val="00231352"/>
    <w:rsid w:val="00236AC7"/>
    <w:rsid w:val="002463BA"/>
    <w:rsid w:val="00247787"/>
    <w:rsid w:val="002520FB"/>
    <w:rsid w:val="002522C7"/>
    <w:rsid w:val="00260D05"/>
    <w:rsid w:val="00266653"/>
    <w:rsid w:val="0027066E"/>
    <w:rsid w:val="002712BC"/>
    <w:rsid w:val="00277FEA"/>
    <w:rsid w:val="00280C9D"/>
    <w:rsid w:val="002937AA"/>
    <w:rsid w:val="00297EF5"/>
    <w:rsid w:val="002A0421"/>
    <w:rsid w:val="002A24E2"/>
    <w:rsid w:val="002A26B3"/>
    <w:rsid w:val="002A287C"/>
    <w:rsid w:val="002A7969"/>
    <w:rsid w:val="002B1B8C"/>
    <w:rsid w:val="002B7FF4"/>
    <w:rsid w:val="002C0018"/>
    <w:rsid w:val="002C2576"/>
    <w:rsid w:val="002C2AAE"/>
    <w:rsid w:val="002C2B39"/>
    <w:rsid w:val="002C39A6"/>
    <w:rsid w:val="002C4726"/>
    <w:rsid w:val="002C4EB5"/>
    <w:rsid w:val="002C687C"/>
    <w:rsid w:val="002C7D80"/>
    <w:rsid w:val="002D6359"/>
    <w:rsid w:val="002D709C"/>
    <w:rsid w:val="002E49B7"/>
    <w:rsid w:val="002E5928"/>
    <w:rsid w:val="002E6085"/>
    <w:rsid w:val="002E79AC"/>
    <w:rsid w:val="002F4788"/>
    <w:rsid w:val="002F4A6A"/>
    <w:rsid w:val="002F55E3"/>
    <w:rsid w:val="002F61FE"/>
    <w:rsid w:val="00301671"/>
    <w:rsid w:val="00301832"/>
    <w:rsid w:val="00301E5E"/>
    <w:rsid w:val="00301E6B"/>
    <w:rsid w:val="00302AE3"/>
    <w:rsid w:val="00304B48"/>
    <w:rsid w:val="00322EAE"/>
    <w:rsid w:val="003246CB"/>
    <w:rsid w:val="0032658A"/>
    <w:rsid w:val="0033424B"/>
    <w:rsid w:val="003379D7"/>
    <w:rsid w:val="003436AE"/>
    <w:rsid w:val="00344B22"/>
    <w:rsid w:val="00344C36"/>
    <w:rsid w:val="00344FE0"/>
    <w:rsid w:val="00353504"/>
    <w:rsid w:val="003561AB"/>
    <w:rsid w:val="00356845"/>
    <w:rsid w:val="00356BD7"/>
    <w:rsid w:val="0036178B"/>
    <w:rsid w:val="003672DE"/>
    <w:rsid w:val="0036759B"/>
    <w:rsid w:val="00367868"/>
    <w:rsid w:val="00376CDE"/>
    <w:rsid w:val="00381BBC"/>
    <w:rsid w:val="00390CE1"/>
    <w:rsid w:val="00392564"/>
    <w:rsid w:val="00393100"/>
    <w:rsid w:val="00393AC8"/>
    <w:rsid w:val="00394419"/>
    <w:rsid w:val="003A033A"/>
    <w:rsid w:val="003A0C70"/>
    <w:rsid w:val="003A142B"/>
    <w:rsid w:val="003A684B"/>
    <w:rsid w:val="003A7195"/>
    <w:rsid w:val="003B0B87"/>
    <w:rsid w:val="003B58B3"/>
    <w:rsid w:val="003B5EAF"/>
    <w:rsid w:val="003C0B78"/>
    <w:rsid w:val="003C529F"/>
    <w:rsid w:val="003C6D4A"/>
    <w:rsid w:val="003D1C00"/>
    <w:rsid w:val="003D4068"/>
    <w:rsid w:val="003D435D"/>
    <w:rsid w:val="003D63B9"/>
    <w:rsid w:val="003D7A33"/>
    <w:rsid w:val="003E1390"/>
    <w:rsid w:val="003E1DEA"/>
    <w:rsid w:val="003E5EDD"/>
    <w:rsid w:val="003E72A7"/>
    <w:rsid w:val="003F0760"/>
    <w:rsid w:val="003F5179"/>
    <w:rsid w:val="003F69B8"/>
    <w:rsid w:val="004000AD"/>
    <w:rsid w:val="00403249"/>
    <w:rsid w:val="004066B8"/>
    <w:rsid w:val="00410070"/>
    <w:rsid w:val="0041357D"/>
    <w:rsid w:val="004135BC"/>
    <w:rsid w:val="004147EB"/>
    <w:rsid w:val="0041519A"/>
    <w:rsid w:val="00415ECC"/>
    <w:rsid w:val="00420A91"/>
    <w:rsid w:val="00420C73"/>
    <w:rsid w:val="004244E3"/>
    <w:rsid w:val="00425589"/>
    <w:rsid w:val="004267AC"/>
    <w:rsid w:val="00435984"/>
    <w:rsid w:val="00441A6E"/>
    <w:rsid w:val="004450E7"/>
    <w:rsid w:val="004458BC"/>
    <w:rsid w:val="00447395"/>
    <w:rsid w:val="004519C6"/>
    <w:rsid w:val="0045418B"/>
    <w:rsid w:val="004542C5"/>
    <w:rsid w:val="00461F84"/>
    <w:rsid w:val="004665E2"/>
    <w:rsid w:val="004667C8"/>
    <w:rsid w:val="00476409"/>
    <w:rsid w:val="00476696"/>
    <w:rsid w:val="00477691"/>
    <w:rsid w:val="0048302F"/>
    <w:rsid w:val="0048365E"/>
    <w:rsid w:val="004907BE"/>
    <w:rsid w:val="004908B9"/>
    <w:rsid w:val="00491223"/>
    <w:rsid w:val="004920FC"/>
    <w:rsid w:val="004944DB"/>
    <w:rsid w:val="00497B6B"/>
    <w:rsid w:val="00497E0A"/>
    <w:rsid w:val="004A0AE3"/>
    <w:rsid w:val="004A13EE"/>
    <w:rsid w:val="004A3017"/>
    <w:rsid w:val="004B145F"/>
    <w:rsid w:val="004B39A9"/>
    <w:rsid w:val="004B3F68"/>
    <w:rsid w:val="004C1AC2"/>
    <w:rsid w:val="004C1CBA"/>
    <w:rsid w:val="004C2019"/>
    <w:rsid w:val="004C6593"/>
    <w:rsid w:val="004D22E0"/>
    <w:rsid w:val="004D2B3F"/>
    <w:rsid w:val="004D6DC7"/>
    <w:rsid w:val="004E1BDE"/>
    <w:rsid w:val="004E2F56"/>
    <w:rsid w:val="004E3211"/>
    <w:rsid w:val="004E38D0"/>
    <w:rsid w:val="004F788F"/>
    <w:rsid w:val="00504BD5"/>
    <w:rsid w:val="00524875"/>
    <w:rsid w:val="00524FE1"/>
    <w:rsid w:val="005324AC"/>
    <w:rsid w:val="005357B9"/>
    <w:rsid w:val="005365A5"/>
    <w:rsid w:val="00544E80"/>
    <w:rsid w:val="0054580E"/>
    <w:rsid w:val="005564F3"/>
    <w:rsid w:val="005573AA"/>
    <w:rsid w:val="0056160E"/>
    <w:rsid w:val="0056224C"/>
    <w:rsid w:val="0056416C"/>
    <w:rsid w:val="00564C17"/>
    <w:rsid w:val="00565442"/>
    <w:rsid w:val="00567D82"/>
    <w:rsid w:val="0057042E"/>
    <w:rsid w:val="00572257"/>
    <w:rsid w:val="0057252D"/>
    <w:rsid w:val="005753FC"/>
    <w:rsid w:val="00585085"/>
    <w:rsid w:val="00585EDF"/>
    <w:rsid w:val="00587F6A"/>
    <w:rsid w:val="00590308"/>
    <w:rsid w:val="005912BF"/>
    <w:rsid w:val="00592A0C"/>
    <w:rsid w:val="00594A95"/>
    <w:rsid w:val="005A0BD6"/>
    <w:rsid w:val="005A13F2"/>
    <w:rsid w:val="005B387C"/>
    <w:rsid w:val="005B6BB9"/>
    <w:rsid w:val="005B6FFF"/>
    <w:rsid w:val="005B7E9D"/>
    <w:rsid w:val="005C68A4"/>
    <w:rsid w:val="005D1066"/>
    <w:rsid w:val="005D2F7A"/>
    <w:rsid w:val="005D3BB6"/>
    <w:rsid w:val="005E39E5"/>
    <w:rsid w:val="005E5265"/>
    <w:rsid w:val="005E6A92"/>
    <w:rsid w:val="005E7743"/>
    <w:rsid w:val="005F5522"/>
    <w:rsid w:val="00602AEB"/>
    <w:rsid w:val="00603E8F"/>
    <w:rsid w:val="00606446"/>
    <w:rsid w:val="0061124C"/>
    <w:rsid w:val="00624777"/>
    <w:rsid w:val="00624E6F"/>
    <w:rsid w:val="00630448"/>
    <w:rsid w:val="00630556"/>
    <w:rsid w:val="00630B62"/>
    <w:rsid w:val="006332F0"/>
    <w:rsid w:val="006411D7"/>
    <w:rsid w:val="00643825"/>
    <w:rsid w:val="0064397A"/>
    <w:rsid w:val="006467E1"/>
    <w:rsid w:val="00653485"/>
    <w:rsid w:val="00654DB6"/>
    <w:rsid w:val="00655462"/>
    <w:rsid w:val="0065768D"/>
    <w:rsid w:val="00661DCC"/>
    <w:rsid w:val="00664F4D"/>
    <w:rsid w:val="006666FB"/>
    <w:rsid w:val="00667795"/>
    <w:rsid w:val="00672809"/>
    <w:rsid w:val="00672A3D"/>
    <w:rsid w:val="006730A9"/>
    <w:rsid w:val="0067324F"/>
    <w:rsid w:val="006752F4"/>
    <w:rsid w:val="006826EE"/>
    <w:rsid w:val="006834B8"/>
    <w:rsid w:val="00684CB5"/>
    <w:rsid w:val="00685BB4"/>
    <w:rsid w:val="0068682F"/>
    <w:rsid w:val="0068717E"/>
    <w:rsid w:val="00687471"/>
    <w:rsid w:val="00694A68"/>
    <w:rsid w:val="00695218"/>
    <w:rsid w:val="00697370"/>
    <w:rsid w:val="006A5DCE"/>
    <w:rsid w:val="006A77CD"/>
    <w:rsid w:val="006B1C04"/>
    <w:rsid w:val="006B5768"/>
    <w:rsid w:val="006B6CD8"/>
    <w:rsid w:val="006C6024"/>
    <w:rsid w:val="006E21DB"/>
    <w:rsid w:val="006E4C3F"/>
    <w:rsid w:val="006E587C"/>
    <w:rsid w:val="006E62AE"/>
    <w:rsid w:val="006E6B82"/>
    <w:rsid w:val="006E7DD4"/>
    <w:rsid w:val="006F3A92"/>
    <w:rsid w:val="006F4F48"/>
    <w:rsid w:val="006F5DCA"/>
    <w:rsid w:val="006F7DAA"/>
    <w:rsid w:val="00701042"/>
    <w:rsid w:val="007036D6"/>
    <w:rsid w:val="00704F3F"/>
    <w:rsid w:val="007109C9"/>
    <w:rsid w:val="007118D8"/>
    <w:rsid w:val="00711B6C"/>
    <w:rsid w:val="00715C1F"/>
    <w:rsid w:val="00722937"/>
    <w:rsid w:val="00722F52"/>
    <w:rsid w:val="00723649"/>
    <w:rsid w:val="00726350"/>
    <w:rsid w:val="00726487"/>
    <w:rsid w:val="00726AD8"/>
    <w:rsid w:val="00745477"/>
    <w:rsid w:val="00750D57"/>
    <w:rsid w:val="00752104"/>
    <w:rsid w:val="00753016"/>
    <w:rsid w:val="007654B0"/>
    <w:rsid w:val="0076552C"/>
    <w:rsid w:val="00765DAF"/>
    <w:rsid w:val="00766F2F"/>
    <w:rsid w:val="007677F0"/>
    <w:rsid w:val="00771FC6"/>
    <w:rsid w:val="007739C8"/>
    <w:rsid w:val="00774707"/>
    <w:rsid w:val="00774B1C"/>
    <w:rsid w:val="00774CFA"/>
    <w:rsid w:val="00777FFD"/>
    <w:rsid w:val="00787222"/>
    <w:rsid w:val="00796DA9"/>
    <w:rsid w:val="00797BBA"/>
    <w:rsid w:val="007A08D6"/>
    <w:rsid w:val="007A24A2"/>
    <w:rsid w:val="007A4043"/>
    <w:rsid w:val="007A6629"/>
    <w:rsid w:val="007A7F65"/>
    <w:rsid w:val="007B2493"/>
    <w:rsid w:val="007B4975"/>
    <w:rsid w:val="007B7A0B"/>
    <w:rsid w:val="007D0A29"/>
    <w:rsid w:val="007D0C43"/>
    <w:rsid w:val="007D23BE"/>
    <w:rsid w:val="007E4AD4"/>
    <w:rsid w:val="007E60F2"/>
    <w:rsid w:val="007E749F"/>
    <w:rsid w:val="007E7E80"/>
    <w:rsid w:val="007F1659"/>
    <w:rsid w:val="007F1ED0"/>
    <w:rsid w:val="007F684D"/>
    <w:rsid w:val="007F7F29"/>
    <w:rsid w:val="00805F87"/>
    <w:rsid w:val="00805FD6"/>
    <w:rsid w:val="00807C9E"/>
    <w:rsid w:val="00815DF4"/>
    <w:rsid w:val="0081796C"/>
    <w:rsid w:val="008218D9"/>
    <w:rsid w:val="00823614"/>
    <w:rsid w:val="0083393D"/>
    <w:rsid w:val="00841516"/>
    <w:rsid w:val="008422EF"/>
    <w:rsid w:val="00845FD4"/>
    <w:rsid w:val="00847B39"/>
    <w:rsid w:val="00852EF7"/>
    <w:rsid w:val="0085458A"/>
    <w:rsid w:val="00857E83"/>
    <w:rsid w:val="0087114E"/>
    <w:rsid w:val="00871D68"/>
    <w:rsid w:val="008749C3"/>
    <w:rsid w:val="00876DDB"/>
    <w:rsid w:val="0088098F"/>
    <w:rsid w:val="0088307A"/>
    <w:rsid w:val="00892EDB"/>
    <w:rsid w:val="00895910"/>
    <w:rsid w:val="008965FB"/>
    <w:rsid w:val="008A0B8B"/>
    <w:rsid w:val="008A6819"/>
    <w:rsid w:val="008B1DBD"/>
    <w:rsid w:val="008C25D0"/>
    <w:rsid w:val="008D0365"/>
    <w:rsid w:val="008D13F6"/>
    <w:rsid w:val="008D1620"/>
    <w:rsid w:val="008D7379"/>
    <w:rsid w:val="008E0EC1"/>
    <w:rsid w:val="008E1F1E"/>
    <w:rsid w:val="008E3A29"/>
    <w:rsid w:val="008E3D46"/>
    <w:rsid w:val="008E5FDD"/>
    <w:rsid w:val="008F2DE4"/>
    <w:rsid w:val="00906591"/>
    <w:rsid w:val="00911389"/>
    <w:rsid w:val="009118B6"/>
    <w:rsid w:val="00916B6D"/>
    <w:rsid w:val="00921787"/>
    <w:rsid w:val="009239E5"/>
    <w:rsid w:val="00924E11"/>
    <w:rsid w:val="009260FD"/>
    <w:rsid w:val="00927743"/>
    <w:rsid w:val="00927DE1"/>
    <w:rsid w:val="00931A14"/>
    <w:rsid w:val="00932B34"/>
    <w:rsid w:val="00942043"/>
    <w:rsid w:val="00944EDF"/>
    <w:rsid w:val="00947189"/>
    <w:rsid w:val="0095193A"/>
    <w:rsid w:val="009603D3"/>
    <w:rsid w:val="00960CCC"/>
    <w:rsid w:val="00963D93"/>
    <w:rsid w:val="00963FA0"/>
    <w:rsid w:val="00967FEF"/>
    <w:rsid w:val="0097182C"/>
    <w:rsid w:val="009758C6"/>
    <w:rsid w:val="00993D70"/>
    <w:rsid w:val="00994AF0"/>
    <w:rsid w:val="00995048"/>
    <w:rsid w:val="00995E9D"/>
    <w:rsid w:val="009961E8"/>
    <w:rsid w:val="00996F07"/>
    <w:rsid w:val="0099711A"/>
    <w:rsid w:val="0099757A"/>
    <w:rsid w:val="009A3C30"/>
    <w:rsid w:val="009A65B7"/>
    <w:rsid w:val="009B067A"/>
    <w:rsid w:val="009B2585"/>
    <w:rsid w:val="009B332B"/>
    <w:rsid w:val="009B35A5"/>
    <w:rsid w:val="009B5C94"/>
    <w:rsid w:val="009B5D1C"/>
    <w:rsid w:val="009C3930"/>
    <w:rsid w:val="009C4B46"/>
    <w:rsid w:val="009D07BF"/>
    <w:rsid w:val="009E14A9"/>
    <w:rsid w:val="009E1B4D"/>
    <w:rsid w:val="009E2795"/>
    <w:rsid w:val="009E38F4"/>
    <w:rsid w:val="009E46B5"/>
    <w:rsid w:val="009F3DA9"/>
    <w:rsid w:val="00A0270F"/>
    <w:rsid w:val="00A067DC"/>
    <w:rsid w:val="00A1215A"/>
    <w:rsid w:val="00A15BF5"/>
    <w:rsid w:val="00A23871"/>
    <w:rsid w:val="00A2402A"/>
    <w:rsid w:val="00A269C0"/>
    <w:rsid w:val="00A3439D"/>
    <w:rsid w:val="00A34893"/>
    <w:rsid w:val="00A41491"/>
    <w:rsid w:val="00A5068A"/>
    <w:rsid w:val="00A512B4"/>
    <w:rsid w:val="00A53942"/>
    <w:rsid w:val="00A5469E"/>
    <w:rsid w:val="00A603AB"/>
    <w:rsid w:val="00A60C3C"/>
    <w:rsid w:val="00A62079"/>
    <w:rsid w:val="00A65440"/>
    <w:rsid w:val="00A7296F"/>
    <w:rsid w:val="00A74BC4"/>
    <w:rsid w:val="00A771AF"/>
    <w:rsid w:val="00A832D4"/>
    <w:rsid w:val="00A8693B"/>
    <w:rsid w:val="00A901A5"/>
    <w:rsid w:val="00AA0448"/>
    <w:rsid w:val="00AA0F6D"/>
    <w:rsid w:val="00AB1395"/>
    <w:rsid w:val="00AB2C48"/>
    <w:rsid w:val="00AB3C6E"/>
    <w:rsid w:val="00AB739F"/>
    <w:rsid w:val="00AB77F8"/>
    <w:rsid w:val="00AB7AA8"/>
    <w:rsid w:val="00AD08B9"/>
    <w:rsid w:val="00AD3803"/>
    <w:rsid w:val="00AD64CE"/>
    <w:rsid w:val="00AD76F9"/>
    <w:rsid w:val="00AE1F9B"/>
    <w:rsid w:val="00AF381A"/>
    <w:rsid w:val="00AF5A38"/>
    <w:rsid w:val="00B0659D"/>
    <w:rsid w:val="00B1676A"/>
    <w:rsid w:val="00B242BA"/>
    <w:rsid w:val="00B24ABD"/>
    <w:rsid w:val="00B254C6"/>
    <w:rsid w:val="00B257A4"/>
    <w:rsid w:val="00B25C3F"/>
    <w:rsid w:val="00B266AE"/>
    <w:rsid w:val="00B26AE0"/>
    <w:rsid w:val="00B36232"/>
    <w:rsid w:val="00B365E6"/>
    <w:rsid w:val="00B41E45"/>
    <w:rsid w:val="00B43084"/>
    <w:rsid w:val="00B50861"/>
    <w:rsid w:val="00B50AEC"/>
    <w:rsid w:val="00B52824"/>
    <w:rsid w:val="00B5688F"/>
    <w:rsid w:val="00B63649"/>
    <w:rsid w:val="00B7146F"/>
    <w:rsid w:val="00B72DFA"/>
    <w:rsid w:val="00B73856"/>
    <w:rsid w:val="00B74CC9"/>
    <w:rsid w:val="00B75760"/>
    <w:rsid w:val="00B8039F"/>
    <w:rsid w:val="00B80949"/>
    <w:rsid w:val="00B83605"/>
    <w:rsid w:val="00B84035"/>
    <w:rsid w:val="00B85540"/>
    <w:rsid w:val="00B87F51"/>
    <w:rsid w:val="00B902FC"/>
    <w:rsid w:val="00B905FF"/>
    <w:rsid w:val="00B9711B"/>
    <w:rsid w:val="00BA067D"/>
    <w:rsid w:val="00BA1ED9"/>
    <w:rsid w:val="00BA43A6"/>
    <w:rsid w:val="00BA48A4"/>
    <w:rsid w:val="00BA5B2A"/>
    <w:rsid w:val="00BA652A"/>
    <w:rsid w:val="00BA72FA"/>
    <w:rsid w:val="00BB0950"/>
    <w:rsid w:val="00BB1F45"/>
    <w:rsid w:val="00BB2D2F"/>
    <w:rsid w:val="00BB4D44"/>
    <w:rsid w:val="00BC0DC4"/>
    <w:rsid w:val="00BC29EC"/>
    <w:rsid w:val="00BC35CA"/>
    <w:rsid w:val="00BC65FA"/>
    <w:rsid w:val="00BC76D8"/>
    <w:rsid w:val="00BD17D0"/>
    <w:rsid w:val="00BD2704"/>
    <w:rsid w:val="00BD492E"/>
    <w:rsid w:val="00BE4A9C"/>
    <w:rsid w:val="00BF04D0"/>
    <w:rsid w:val="00BF51EC"/>
    <w:rsid w:val="00BF52B8"/>
    <w:rsid w:val="00C03598"/>
    <w:rsid w:val="00C075AB"/>
    <w:rsid w:val="00C113B3"/>
    <w:rsid w:val="00C13EDC"/>
    <w:rsid w:val="00C15644"/>
    <w:rsid w:val="00C16DE1"/>
    <w:rsid w:val="00C22EBD"/>
    <w:rsid w:val="00C2621D"/>
    <w:rsid w:val="00C27FAF"/>
    <w:rsid w:val="00C300EC"/>
    <w:rsid w:val="00C31276"/>
    <w:rsid w:val="00C32874"/>
    <w:rsid w:val="00C32B68"/>
    <w:rsid w:val="00C33272"/>
    <w:rsid w:val="00C34F10"/>
    <w:rsid w:val="00C36241"/>
    <w:rsid w:val="00C363E6"/>
    <w:rsid w:val="00C42067"/>
    <w:rsid w:val="00C455EA"/>
    <w:rsid w:val="00C459F7"/>
    <w:rsid w:val="00C4671C"/>
    <w:rsid w:val="00C47338"/>
    <w:rsid w:val="00C54CB4"/>
    <w:rsid w:val="00C556FC"/>
    <w:rsid w:val="00C572D9"/>
    <w:rsid w:val="00C65631"/>
    <w:rsid w:val="00C66283"/>
    <w:rsid w:val="00C66476"/>
    <w:rsid w:val="00C66794"/>
    <w:rsid w:val="00C67DCD"/>
    <w:rsid w:val="00C707CB"/>
    <w:rsid w:val="00C70C8B"/>
    <w:rsid w:val="00C71C27"/>
    <w:rsid w:val="00C71F4F"/>
    <w:rsid w:val="00C7220C"/>
    <w:rsid w:val="00C737D5"/>
    <w:rsid w:val="00C74109"/>
    <w:rsid w:val="00C7509A"/>
    <w:rsid w:val="00C75AEA"/>
    <w:rsid w:val="00C81A28"/>
    <w:rsid w:val="00C830C6"/>
    <w:rsid w:val="00C833A0"/>
    <w:rsid w:val="00C85F6A"/>
    <w:rsid w:val="00C92E0E"/>
    <w:rsid w:val="00C96020"/>
    <w:rsid w:val="00C96D76"/>
    <w:rsid w:val="00CA2886"/>
    <w:rsid w:val="00CA35CC"/>
    <w:rsid w:val="00CA5278"/>
    <w:rsid w:val="00CA6107"/>
    <w:rsid w:val="00CA6701"/>
    <w:rsid w:val="00CA6EE7"/>
    <w:rsid w:val="00CB1B3D"/>
    <w:rsid w:val="00CB3159"/>
    <w:rsid w:val="00CB5C85"/>
    <w:rsid w:val="00CC2FA9"/>
    <w:rsid w:val="00CD439E"/>
    <w:rsid w:val="00CE6679"/>
    <w:rsid w:val="00CF51B7"/>
    <w:rsid w:val="00D11A83"/>
    <w:rsid w:val="00D11FD6"/>
    <w:rsid w:val="00D17382"/>
    <w:rsid w:val="00D232C3"/>
    <w:rsid w:val="00D26472"/>
    <w:rsid w:val="00D269C6"/>
    <w:rsid w:val="00D27762"/>
    <w:rsid w:val="00D27B40"/>
    <w:rsid w:val="00D310E7"/>
    <w:rsid w:val="00D31F22"/>
    <w:rsid w:val="00D35834"/>
    <w:rsid w:val="00D36B6D"/>
    <w:rsid w:val="00D36FA2"/>
    <w:rsid w:val="00D4072A"/>
    <w:rsid w:val="00D41180"/>
    <w:rsid w:val="00D42380"/>
    <w:rsid w:val="00D44E6D"/>
    <w:rsid w:val="00D501FA"/>
    <w:rsid w:val="00D52378"/>
    <w:rsid w:val="00D54F49"/>
    <w:rsid w:val="00D56C24"/>
    <w:rsid w:val="00D61B10"/>
    <w:rsid w:val="00D6416F"/>
    <w:rsid w:val="00D6778F"/>
    <w:rsid w:val="00D71A14"/>
    <w:rsid w:val="00D73F34"/>
    <w:rsid w:val="00D756D9"/>
    <w:rsid w:val="00D81736"/>
    <w:rsid w:val="00D82A8D"/>
    <w:rsid w:val="00D868C5"/>
    <w:rsid w:val="00D8796B"/>
    <w:rsid w:val="00D87B33"/>
    <w:rsid w:val="00D90A2C"/>
    <w:rsid w:val="00D94269"/>
    <w:rsid w:val="00D94894"/>
    <w:rsid w:val="00DA0F97"/>
    <w:rsid w:val="00DA1B2B"/>
    <w:rsid w:val="00DA24EF"/>
    <w:rsid w:val="00DA65C9"/>
    <w:rsid w:val="00DA6DE0"/>
    <w:rsid w:val="00DB75A8"/>
    <w:rsid w:val="00DB7FCF"/>
    <w:rsid w:val="00DC09E7"/>
    <w:rsid w:val="00DC3480"/>
    <w:rsid w:val="00DC35E3"/>
    <w:rsid w:val="00DD4C34"/>
    <w:rsid w:val="00DD7631"/>
    <w:rsid w:val="00DE06EB"/>
    <w:rsid w:val="00DE24F0"/>
    <w:rsid w:val="00DE444A"/>
    <w:rsid w:val="00DF70B9"/>
    <w:rsid w:val="00E002EE"/>
    <w:rsid w:val="00E04C8C"/>
    <w:rsid w:val="00E119DA"/>
    <w:rsid w:val="00E15390"/>
    <w:rsid w:val="00E153AD"/>
    <w:rsid w:val="00E15A53"/>
    <w:rsid w:val="00E16914"/>
    <w:rsid w:val="00E21542"/>
    <w:rsid w:val="00E2300C"/>
    <w:rsid w:val="00E23347"/>
    <w:rsid w:val="00E24336"/>
    <w:rsid w:val="00E26C70"/>
    <w:rsid w:val="00E30001"/>
    <w:rsid w:val="00E31489"/>
    <w:rsid w:val="00E3563A"/>
    <w:rsid w:val="00E4436B"/>
    <w:rsid w:val="00E44933"/>
    <w:rsid w:val="00E522EF"/>
    <w:rsid w:val="00E555C5"/>
    <w:rsid w:val="00E57A71"/>
    <w:rsid w:val="00E65B50"/>
    <w:rsid w:val="00E65BA5"/>
    <w:rsid w:val="00E67A0C"/>
    <w:rsid w:val="00E67CB5"/>
    <w:rsid w:val="00E71E1E"/>
    <w:rsid w:val="00E73491"/>
    <w:rsid w:val="00E73E02"/>
    <w:rsid w:val="00E828A3"/>
    <w:rsid w:val="00E831F4"/>
    <w:rsid w:val="00E84BDD"/>
    <w:rsid w:val="00E854A4"/>
    <w:rsid w:val="00E86ADA"/>
    <w:rsid w:val="00E90368"/>
    <w:rsid w:val="00E9145F"/>
    <w:rsid w:val="00E9263B"/>
    <w:rsid w:val="00E94EB1"/>
    <w:rsid w:val="00E955CC"/>
    <w:rsid w:val="00EA3723"/>
    <w:rsid w:val="00EA5375"/>
    <w:rsid w:val="00EB019A"/>
    <w:rsid w:val="00EB41B0"/>
    <w:rsid w:val="00EB541D"/>
    <w:rsid w:val="00EB6A20"/>
    <w:rsid w:val="00EB7C09"/>
    <w:rsid w:val="00EC523B"/>
    <w:rsid w:val="00EC73DF"/>
    <w:rsid w:val="00EC767C"/>
    <w:rsid w:val="00EC7860"/>
    <w:rsid w:val="00ED4F5E"/>
    <w:rsid w:val="00EE400B"/>
    <w:rsid w:val="00EF12E5"/>
    <w:rsid w:val="00EF2726"/>
    <w:rsid w:val="00EF4CC6"/>
    <w:rsid w:val="00EF6BC3"/>
    <w:rsid w:val="00EF7002"/>
    <w:rsid w:val="00F020D7"/>
    <w:rsid w:val="00F04B75"/>
    <w:rsid w:val="00F06B9F"/>
    <w:rsid w:val="00F12193"/>
    <w:rsid w:val="00F1507A"/>
    <w:rsid w:val="00F157BE"/>
    <w:rsid w:val="00F17643"/>
    <w:rsid w:val="00F2149C"/>
    <w:rsid w:val="00F219E1"/>
    <w:rsid w:val="00F22428"/>
    <w:rsid w:val="00F23BA9"/>
    <w:rsid w:val="00F24FC5"/>
    <w:rsid w:val="00F26237"/>
    <w:rsid w:val="00F268BE"/>
    <w:rsid w:val="00F27D98"/>
    <w:rsid w:val="00F33EF4"/>
    <w:rsid w:val="00F464E1"/>
    <w:rsid w:val="00F52E36"/>
    <w:rsid w:val="00F5503E"/>
    <w:rsid w:val="00F5720A"/>
    <w:rsid w:val="00F57714"/>
    <w:rsid w:val="00F60917"/>
    <w:rsid w:val="00F622F4"/>
    <w:rsid w:val="00F6345E"/>
    <w:rsid w:val="00F73A3C"/>
    <w:rsid w:val="00F753F1"/>
    <w:rsid w:val="00F75D6B"/>
    <w:rsid w:val="00F82BB3"/>
    <w:rsid w:val="00F833BC"/>
    <w:rsid w:val="00F83FBA"/>
    <w:rsid w:val="00F95796"/>
    <w:rsid w:val="00FA1ACA"/>
    <w:rsid w:val="00FA396E"/>
    <w:rsid w:val="00FB26FE"/>
    <w:rsid w:val="00FC1ABE"/>
    <w:rsid w:val="00FC2688"/>
    <w:rsid w:val="00FC2831"/>
    <w:rsid w:val="00FC2FD3"/>
    <w:rsid w:val="00FC3C75"/>
    <w:rsid w:val="00FC4629"/>
    <w:rsid w:val="00FC6605"/>
    <w:rsid w:val="00FC66B5"/>
    <w:rsid w:val="00FD2082"/>
    <w:rsid w:val="00FD2716"/>
    <w:rsid w:val="00FD469E"/>
    <w:rsid w:val="00FD676D"/>
    <w:rsid w:val="00FD7AA6"/>
    <w:rsid w:val="00FE110F"/>
    <w:rsid w:val="00FE3DCC"/>
    <w:rsid w:val="00FF35C8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5C19C48-20A9-48E5-88CA-D8A6B3F0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AC8"/>
    <w:rPr>
      <w:sz w:val="24"/>
      <w:szCs w:val="24"/>
    </w:rPr>
  </w:style>
  <w:style w:type="paragraph" w:styleId="1">
    <w:name w:val="heading 1"/>
    <w:basedOn w:val="a"/>
    <w:next w:val="a"/>
    <w:qFormat/>
    <w:rsid w:val="00695218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3A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93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93A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393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393A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basedOn w:val="a0"/>
    <w:qFormat/>
    <w:rsid w:val="00393AC8"/>
    <w:rPr>
      <w:b/>
      <w:bCs/>
    </w:rPr>
  </w:style>
  <w:style w:type="paragraph" w:customStyle="1" w:styleId="10">
    <w:name w:val="Знак1"/>
    <w:basedOn w:val="a"/>
    <w:next w:val="a"/>
    <w:semiHidden/>
    <w:rsid w:val="00393A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page number"/>
    <w:basedOn w:val="a0"/>
    <w:rsid w:val="00A23871"/>
  </w:style>
  <w:style w:type="paragraph" w:styleId="a7">
    <w:name w:val="Normal (Web)"/>
    <w:basedOn w:val="a"/>
    <w:rsid w:val="0039441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75AEA"/>
    <w:pPr>
      <w:spacing w:before="100" w:beforeAutospacing="1" w:after="100" w:afterAutospacing="1"/>
    </w:pPr>
  </w:style>
  <w:style w:type="paragraph" w:customStyle="1" w:styleId="ConsTitle">
    <w:name w:val="ConsTitle"/>
    <w:rsid w:val="00874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rsid w:val="006F7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B84035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0E3F1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2F4A6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2F4A6A"/>
    <w:rPr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3379D7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414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">
    <w:name w:val="*П-СПРАВА без абзаца"/>
    <w:basedOn w:val="a"/>
    <w:autoRedefine/>
    <w:qFormat/>
    <w:rsid w:val="00A603AB"/>
    <w:pPr>
      <w:jc w:val="right"/>
    </w:pPr>
    <w:rPr>
      <w:sz w:val="28"/>
      <w:szCs w:val="20"/>
    </w:rPr>
  </w:style>
  <w:style w:type="paragraph" w:customStyle="1" w:styleId="-0">
    <w:name w:val="*П-Заголовок НПА"/>
    <w:basedOn w:val="a"/>
    <w:link w:val="-1"/>
    <w:qFormat/>
    <w:rsid w:val="00A603AB"/>
    <w:pPr>
      <w:jc w:val="center"/>
    </w:pPr>
    <w:rPr>
      <w:b/>
      <w:i/>
      <w:sz w:val="28"/>
      <w:szCs w:val="28"/>
    </w:rPr>
  </w:style>
  <w:style w:type="paragraph" w:customStyle="1" w:styleId="-2">
    <w:name w:val="*П-СЛЕВА"/>
    <w:aliases w:val="с абзаца"/>
    <w:basedOn w:val="a"/>
    <w:rsid w:val="00A603AB"/>
    <w:rPr>
      <w:color w:val="000000"/>
      <w:sz w:val="28"/>
      <w:szCs w:val="28"/>
    </w:rPr>
  </w:style>
  <w:style w:type="character" w:customStyle="1" w:styleId="-1">
    <w:name w:val="*П-Заголовок НПА Знак"/>
    <w:link w:val="-0"/>
    <w:rsid w:val="00A603AB"/>
    <w:rPr>
      <w:b/>
      <w:i/>
      <w:sz w:val="28"/>
      <w:szCs w:val="28"/>
    </w:rPr>
  </w:style>
  <w:style w:type="paragraph" w:customStyle="1" w:styleId="-3">
    <w:name w:val="*П-СОГЛАСОВАНИЕ постановления"/>
    <w:basedOn w:val="a"/>
    <w:link w:val="-4"/>
    <w:qFormat/>
    <w:rsid w:val="00A603A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4">
    <w:name w:val="*П-СОГЛАСОВАНИЕ постановления Знак"/>
    <w:link w:val="-3"/>
    <w:rsid w:val="00A603AB"/>
    <w:rPr>
      <w:b/>
      <w:bCs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9961E8"/>
    <w:pPr>
      <w:ind w:left="720"/>
      <w:contextualSpacing/>
    </w:pPr>
  </w:style>
  <w:style w:type="paragraph" w:styleId="ad">
    <w:name w:val="footer"/>
    <w:basedOn w:val="a"/>
    <w:link w:val="ae"/>
    <w:uiPriority w:val="99"/>
    <w:rsid w:val="00963F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63FA0"/>
    <w:rPr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semiHidden/>
    <w:rsid w:val="005D2F7A"/>
    <w:rPr>
      <w:rFonts w:ascii="Tahoma" w:hAnsi="Tahoma" w:cs="Tahoma"/>
      <w:sz w:val="16"/>
      <w:szCs w:val="16"/>
    </w:rPr>
  </w:style>
  <w:style w:type="character" w:styleId="af">
    <w:name w:val="Hyperlink"/>
    <w:basedOn w:val="a0"/>
    <w:unhideWhenUsed/>
    <w:rsid w:val="002B1B8C"/>
    <w:rPr>
      <w:color w:val="0000FF" w:themeColor="hyperlink"/>
      <w:u w:val="single"/>
    </w:rPr>
  </w:style>
  <w:style w:type="character" w:customStyle="1" w:styleId="af0">
    <w:name w:val="Гипертекстовая ссылка"/>
    <w:rsid w:val="002F55E3"/>
    <w:rPr>
      <w:b/>
      <w:bCs/>
      <w:color w:val="008000"/>
      <w:sz w:val="18"/>
      <w:szCs w:val="18"/>
    </w:rPr>
  </w:style>
  <w:style w:type="paragraph" w:customStyle="1" w:styleId="tekstob">
    <w:name w:val="tekstob"/>
    <w:basedOn w:val="a"/>
    <w:rsid w:val="00672809"/>
    <w:pPr>
      <w:spacing w:before="100" w:beforeAutospacing="1" w:after="100" w:afterAutospacing="1"/>
    </w:pPr>
  </w:style>
  <w:style w:type="paragraph" w:customStyle="1" w:styleId="21-">
    <w:name w:val="21-Отметка о наличии приложений"/>
    <w:basedOn w:val="a"/>
    <w:link w:val="21-0"/>
    <w:qFormat/>
    <w:rsid w:val="00C32B68"/>
    <w:pPr>
      <w:jc w:val="both"/>
    </w:pPr>
    <w:rPr>
      <w:sz w:val="28"/>
      <w:szCs w:val="28"/>
    </w:rPr>
  </w:style>
  <w:style w:type="character" w:customStyle="1" w:styleId="21-0">
    <w:name w:val="21-Отметка о наличии приложений Знак"/>
    <w:link w:val="21-"/>
    <w:rsid w:val="00C32B68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EFC33-F78F-4907-97D6-6C275DA7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2672</Words>
  <Characters>15235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/>
  <LinksUpToDate>false</LinksUpToDate>
  <CharactersWithSpaces>17872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subject/>
  <dc:creator>User</dc:creator>
  <cp:keywords/>
  <dc:description/>
  <cp:lastModifiedBy>admin</cp:lastModifiedBy>
  <cp:revision>2</cp:revision>
  <cp:lastPrinted>2021-10-28T10:48:00Z</cp:lastPrinted>
  <dcterms:created xsi:type="dcterms:W3CDTF">2022-04-12T03:31:00Z</dcterms:created>
  <dcterms:modified xsi:type="dcterms:W3CDTF">2022-04-12T03:31:00Z</dcterms:modified>
</cp:coreProperties>
</file>