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36" w:rsidRDefault="002A6814" w:rsidP="00B30C75">
      <w:pPr>
        <w:pStyle w:val="21-"/>
      </w:pPr>
      <w:r>
        <w:t>Постановление № 3108 от 13.10.2014г.</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EC6C93">
        <w:rPr>
          <w:rFonts w:ascii="Times New Roman" w:eastAsia="Calibri" w:hAnsi="Times New Roman" w:cs="Times New Roman"/>
          <w:sz w:val="20"/>
          <w:szCs w:val="20"/>
          <w:lang w:eastAsia="en-US"/>
        </w:rPr>
        <w:t xml:space="preserve">(в редакции постановлений администрации Верхнесалдинского городского округа </w:t>
      </w:r>
      <w:r w:rsidRPr="00EC6C93">
        <w:rPr>
          <w:rFonts w:ascii="Times New Roman" w:eastAsia="Calibri" w:hAnsi="Times New Roman" w:cs="Times New Roman"/>
          <w:sz w:val="20"/>
          <w:szCs w:val="20"/>
          <w:lang w:eastAsia="en-US"/>
        </w:rPr>
        <w:br/>
        <w:t xml:space="preserve">от 16.03.2015 № 990, от 07.04.2015 № 1158, от 27.10.2015 № 3233, от 07.12.2015 № 3521, от 25.12.2015 № 3834, от 10.03.2016 № 878, от 28.03.2016 № 1121, от 26.07.2016 № 2387, от 17.10.2016 № 3366, от 28.12.2016 № 4057, </w:t>
      </w:r>
      <w:r w:rsidRPr="00EC6C93">
        <w:rPr>
          <w:rFonts w:ascii="Times New Roman" w:eastAsia="Calibri" w:hAnsi="Times New Roman" w:cs="Times New Roman"/>
          <w:sz w:val="20"/>
          <w:szCs w:val="20"/>
          <w:lang w:eastAsia="en-US"/>
        </w:rPr>
        <w:br/>
        <w:t>от 03.04.2017 № 1139, от 28.04.2017 № 1412, от 19.09.2017 № 2732, от 01.12.2017 № 3518, от 27.03.2018 № 979, от 25.05.2018 № 1563, от 13.07.2018 № 1949, от 12.10.2018</w:t>
      </w:r>
      <w:proofErr w:type="gramEnd"/>
      <w:r w:rsidRPr="00EC6C93">
        <w:rPr>
          <w:rFonts w:ascii="Times New Roman" w:eastAsia="Calibri" w:hAnsi="Times New Roman" w:cs="Times New Roman"/>
          <w:sz w:val="20"/>
          <w:szCs w:val="20"/>
          <w:lang w:eastAsia="en-US"/>
        </w:rPr>
        <w:t xml:space="preserve"> № </w:t>
      </w:r>
      <w:proofErr w:type="gramStart"/>
      <w:r w:rsidRPr="00EC6C93">
        <w:rPr>
          <w:rFonts w:ascii="Times New Roman" w:eastAsia="Calibri" w:hAnsi="Times New Roman" w:cs="Times New Roman"/>
          <w:sz w:val="20"/>
          <w:szCs w:val="20"/>
          <w:lang w:eastAsia="en-US"/>
        </w:rPr>
        <w:t>2746, от 21.11.2018 № 3154, от 13.12.2018 № 3383, от 24.12.2018 № 3526, от 11.03.2019 № 905</w:t>
      </w:r>
      <w:r w:rsidR="0081012E">
        <w:rPr>
          <w:rFonts w:ascii="Times New Roman" w:eastAsia="Calibri" w:hAnsi="Times New Roman" w:cs="Times New Roman"/>
          <w:sz w:val="20"/>
          <w:szCs w:val="20"/>
          <w:lang w:eastAsia="en-US"/>
        </w:rPr>
        <w:t>, от 17.07.2019 № 2139</w:t>
      </w:r>
      <w:r w:rsidRPr="00EC6C93">
        <w:rPr>
          <w:rFonts w:ascii="Times New Roman" w:eastAsia="Calibri" w:hAnsi="Times New Roman" w:cs="Times New Roman"/>
          <w:sz w:val="20"/>
          <w:szCs w:val="20"/>
          <w:lang w:eastAsia="en-US"/>
        </w:rPr>
        <w:t>)</w:t>
      </w:r>
      <w:proofErr w:type="gramEnd"/>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Pr="00A44D23"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6"/>
          <w:szCs w:val="26"/>
        </w:rPr>
      </w:pPr>
      <w:r w:rsidRPr="00A44D23">
        <w:rPr>
          <w:rFonts w:ascii="Times New Roman" w:eastAsia="Times New Roman" w:hAnsi="Times New Roman" w:cs="Times New Roman"/>
          <w:b/>
          <w:i/>
          <w:sz w:val="26"/>
          <w:szCs w:val="26"/>
        </w:rPr>
        <w:t xml:space="preserve">Об утверждении муниципальной программы </w:t>
      </w:r>
    </w:p>
    <w:p w:rsidR="00B83E36" w:rsidRPr="00A44D23"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6"/>
          <w:szCs w:val="26"/>
        </w:rPr>
      </w:pPr>
      <w:r w:rsidRPr="00A44D23">
        <w:rPr>
          <w:rFonts w:ascii="Times New Roman" w:eastAsia="Times New Roman" w:hAnsi="Times New Roman" w:cs="Times New Roman"/>
          <w:b/>
          <w:i/>
          <w:sz w:val="26"/>
          <w:szCs w:val="26"/>
        </w:rPr>
        <w:t xml:space="preserve">«Развитие культуры </w:t>
      </w:r>
      <w:r w:rsidR="00DC3181" w:rsidRPr="00A44D23">
        <w:rPr>
          <w:rFonts w:ascii="Times New Roman" w:eastAsia="Times New Roman" w:hAnsi="Times New Roman" w:cs="Times New Roman"/>
          <w:b/>
          <w:i/>
          <w:sz w:val="26"/>
          <w:szCs w:val="26"/>
        </w:rPr>
        <w:t xml:space="preserve">в </w:t>
      </w:r>
      <w:r w:rsidRPr="00A44D23">
        <w:rPr>
          <w:rFonts w:ascii="Times New Roman" w:eastAsia="Times New Roman" w:hAnsi="Times New Roman" w:cs="Times New Roman"/>
          <w:b/>
          <w:i/>
          <w:sz w:val="26"/>
          <w:szCs w:val="26"/>
        </w:rPr>
        <w:t>Верхнесалдинском городском округе до 2021 года»</w:t>
      </w:r>
    </w:p>
    <w:p w:rsidR="00B83E36" w:rsidRPr="00A44D23" w:rsidRDefault="00B83E36" w:rsidP="00B83E36">
      <w:pPr>
        <w:widowControl w:val="0"/>
        <w:autoSpaceDE w:val="0"/>
        <w:autoSpaceDN w:val="0"/>
        <w:adjustRightInd w:val="0"/>
        <w:spacing w:after="0" w:line="240" w:lineRule="auto"/>
        <w:rPr>
          <w:rFonts w:ascii="Times New Roman" w:eastAsia="Times New Roman" w:hAnsi="Times New Roman" w:cs="Times New Roman"/>
          <w:b/>
          <w:i/>
          <w:sz w:val="26"/>
          <w:szCs w:val="26"/>
        </w:rPr>
      </w:pPr>
    </w:p>
    <w:p w:rsidR="00672E1D" w:rsidRPr="00A44D23" w:rsidRDefault="00672E1D" w:rsidP="00B83E36">
      <w:pPr>
        <w:widowControl w:val="0"/>
        <w:autoSpaceDE w:val="0"/>
        <w:autoSpaceDN w:val="0"/>
        <w:adjustRightInd w:val="0"/>
        <w:spacing w:after="0" w:line="240" w:lineRule="auto"/>
        <w:rPr>
          <w:rFonts w:ascii="Times New Roman" w:eastAsia="Times New Roman" w:hAnsi="Times New Roman" w:cs="Times New Roman"/>
          <w:b/>
          <w:sz w:val="26"/>
          <w:szCs w:val="26"/>
        </w:rPr>
      </w:pPr>
    </w:p>
    <w:p w:rsidR="00A44D23" w:rsidRDefault="00B83E36" w:rsidP="00B83E3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44D23">
        <w:rPr>
          <w:rFonts w:ascii="Times New Roman" w:eastAsia="Times New Roman" w:hAnsi="Times New Roman" w:cs="Times New Roman"/>
          <w:sz w:val="26"/>
          <w:szCs w:val="26"/>
        </w:rPr>
        <w:tab/>
      </w:r>
      <w:proofErr w:type="gramStart"/>
      <w:r w:rsidRPr="00A44D23">
        <w:rPr>
          <w:rFonts w:ascii="Times New Roman" w:eastAsia="Times New Roman" w:hAnsi="Times New Roman" w:cs="Times New Roman"/>
          <w:sz w:val="26"/>
          <w:szCs w:val="26"/>
        </w:rPr>
        <w:t>В соответствии со статьей 179 Бюджетного кодекса Российской Федерации, Федеральным законом от 06</w:t>
      </w:r>
      <w:r w:rsidR="009B20A7" w:rsidRPr="00A44D23">
        <w:rPr>
          <w:rFonts w:ascii="Times New Roman" w:eastAsia="Times New Roman" w:hAnsi="Times New Roman" w:cs="Times New Roman"/>
          <w:sz w:val="26"/>
          <w:szCs w:val="26"/>
        </w:rPr>
        <w:t xml:space="preserve">.10.2003 </w:t>
      </w:r>
      <w:r w:rsidRPr="00A44D23">
        <w:rPr>
          <w:rFonts w:ascii="Times New Roman" w:eastAsia="Times New Roman" w:hAnsi="Times New Roman" w:cs="Times New Roman"/>
          <w:sz w:val="26"/>
          <w:szCs w:val="26"/>
        </w:rPr>
        <w:t>№ 131-ФЗ «Об общих принципах организации местного самоуправления в Росс</w:t>
      </w:r>
      <w:r w:rsidR="00672E1D" w:rsidRPr="00A44D23">
        <w:rPr>
          <w:rFonts w:ascii="Times New Roman" w:eastAsia="Times New Roman" w:hAnsi="Times New Roman" w:cs="Times New Roman"/>
          <w:sz w:val="26"/>
          <w:szCs w:val="26"/>
        </w:rPr>
        <w:t>ийской Федерации», руководствуясь постановлением</w:t>
      </w:r>
      <w:r w:rsidRPr="00A44D23">
        <w:rPr>
          <w:rFonts w:ascii="Times New Roman" w:eastAsia="Times New Roman" w:hAnsi="Times New Roman" w:cs="Times New Roman"/>
          <w:sz w:val="26"/>
          <w:szCs w:val="26"/>
        </w:rPr>
        <w:t xml:space="preserve"> администрации Верхнесалдинского гор</w:t>
      </w:r>
      <w:r w:rsidR="00776763" w:rsidRPr="00A44D23">
        <w:rPr>
          <w:rFonts w:ascii="Times New Roman" w:eastAsia="Times New Roman" w:hAnsi="Times New Roman" w:cs="Times New Roman"/>
          <w:sz w:val="26"/>
          <w:szCs w:val="26"/>
        </w:rPr>
        <w:t xml:space="preserve">одского округа от </w:t>
      </w:r>
      <w:r w:rsidR="009B20A7" w:rsidRPr="00A44D23">
        <w:rPr>
          <w:rFonts w:ascii="Times New Roman" w:eastAsia="Times New Roman" w:hAnsi="Times New Roman" w:cs="Times New Roman"/>
          <w:sz w:val="26"/>
          <w:szCs w:val="26"/>
        </w:rPr>
        <w:t>09.10.2013</w:t>
      </w:r>
      <w:r w:rsidRPr="00A44D23">
        <w:rPr>
          <w:rFonts w:ascii="Times New Roman" w:eastAsia="Times New Roman" w:hAnsi="Times New Roman" w:cs="Times New Roman"/>
          <w:sz w:val="26"/>
          <w:szCs w:val="26"/>
        </w:rPr>
        <w:t xml:space="preserve"> № 2556 «Об утверждении Порядка формирования и реализации муниципальных программ Верхнесалдинского городского округа и внесении изменений в </w:t>
      </w:r>
      <w:proofErr w:type="spellStart"/>
      <w:r w:rsidRPr="00A44D23">
        <w:rPr>
          <w:rFonts w:ascii="Times New Roman" w:eastAsia="Times New Roman" w:hAnsi="Times New Roman" w:cs="Times New Roman"/>
          <w:sz w:val="26"/>
          <w:szCs w:val="26"/>
        </w:rPr>
        <w:t>постановлениеадминистрациигородского</w:t>
      </w:r>
      <w:proofErr w:type="spellEnd"/>
      <w:r w:rsidRPr="00A44D23">
        <w:rPr>
          <w:rFonts w:ascii="Times New Roman" w:eastAsia="Times New Roman" w:hAnsi="Times New Roman" w:cs="Times New Roman"/>
          <w:sz w:val="26"/>
          <w:szCs w:val="26"/>
        </w:rPr>
        <w:t xml:space="preserve"> округа от 01</w:t>
      </w:r>
      <w:r w:rsidR="009B20A7" w:rsidRPr="00A44D23">
        <w:rPr>
          <w:rFonts w:ascii="Times New Roman" w:eastAsia="Times New Roman" w:hAnsi="Times New Roman" w:cs="Times New Roman"/>
          <w:sz w:val="26"/>
          <w:szCs w:val="26"/>
        </w:rPr>
        <w:t>.08.</w:t>
      </w:r>
      <w:r w:rsidRPr="00A44D23">
        <w:rPr>
          <w:rFonts w:ascii="Times New Roman" w:eastAsia="Times New Roman" w:hAnsi="Times New Roman" w:cs="Times New Roman"/>
          <w:sz w:val="26"/>
          <w:szCs w:val="26"/>
        </w:rPr>
        <w:t xml:space="preserve">2012 </w:t>
      </w:r>
      <w:proofErr w:type="gramEnd"/>
    </w:p>
    <w:p w:rsidR="00B83E36" w:rsidRPr="00A44D23" w:rsidRDefault="00A44D23" w:rsidP="00B83E3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83E36" w:rsidRPr="00A44D23">
        <w:rPr>
          <w:rFonts w:ascii="Times New Roman" w:eastAsia="Times New Roman" w:hAnsi="Times New Roman" w:cs="Times New Roman"/>
          <w:sz w:val="26"/>
          <w:szCs w:val="26"/>
        </w:rPr>
        <w:t>1542 «Об утверждении Порядка разработки и реализации муниципальных целевых программ», распоряжени</w:t>
      </w:r>
      <w:r w:rsidR="00672E1D" w:rsidRPr="00A44D23">
        <w:rPr>
          <w:rFonts w:ascii="Times New Roman" w:eastAsia="Times New Roman" w:hAnsi="Times New Roman" w:cs="Times New Roman"/>
          <w:sz w:val="26"/>
          <w:szCs w:val="26"/>
        </w:rPr>
        <w:t>ем</w:t>
      </w:r>
      <w:r w:rsidR="00B83E36" w:rsidRPr="00A44D23">
        <w:rPr>
          <w:rFonts w:ascii="Times New Roman" w:eastAsia="Times New Roman" w:hAnsi="Times New Roman" w:cs="Times New Roman"/>
          <w:sz w:val="26"/>
          <w:szCs w:val="26"/>
        </w:rPr>
        <w:t xml:space="preserve"> администрации Верхнесалдинского городского округа от </w:t>
      </w:r>
      <w:r w:rsidR="00776763" w:rsidRPr="00A44D23">
        <w:rPr>
          <w:rFonts w:ascii="Times New Roman" w:eastAsia="Times New Roman" w:hAnsi="Times New Roman" w:cs="Times New Roman"/>
          <w:sz w:val="26"/>
          <w:szCs w:val="26"/>
        </w:rPr>
        <w:t>26</w:t>
      </w:r>
      <w:r w:rsidR="009B20A7" w:rsidRPr="00A44D23">
        <w:rPr>
          <w:rFonts w:ascii="Times New Roman" w:eastAsia="Times New Roman" w:hAnsi="Times New Roman" w:cs="Times New Roman"/>
          <w:sz w:val="26"/>
          <w:szCs w:val="26"/>
        </w:rPr>
        <w:t>.05.</w:t>
      </w:r>
      <w:r w:rsidR="00B83E36" w:rsidRPr="00A44D23">
        <w:rPr>
          <w:rFonts w:ascii="Times New Roman" w:eastAsia="Times New Roman" w:hAnsi="Times New Roman" w:cs="Times New Roman"/>
          <w:sz w:val="26"/>
          <w:szCs w:val="26"/>
        </w:rPr>
        <w:t>201</w:t>
      </w:r>
      <w:r w:rsidR="00776763" w:rsidRPr="00A44D23">
        <w:rPr>
          <w:rFonts w:ascii="Times New Roman" w:eastAsia="Times New Roman" w:hAnsi="Times New Roman" w:cs="Times New Roman"/>
          <w:sz w:val="26"/>
          <w:szCs w:val="26"/>
        </w:rPr>
        <w:t>4</w:t>
      </w:r>
      <w:r w:rsidR="00B83E36" w:rsidRPr="00A44D23">
        <w:rPr>
          <w:rFonts w:ascii="Times New Roman" w:eastAsia="Times New Roman" w:hAnsi="Times New Roman" w:cs="Times New Roman"/>
          <w:sz w:val="26"/>
          <w:szCs w:val="26"/>
        </w:rPr>
        <w:t xml:space="preserve">№ </w:t>
      </w:r>
      <w:r w:rsidR="00776763" w:rsidRPr="00A44D23">
        <w:rPr>
          <w:rFonts w:ascii="Times New Roman" w:eastAsia="Times New Roman" w:hAnsi="Times New Roman" w:cs="Times New Roman"/>
          <w:sz w:val="26"/>
          <w:szCs w:val="26"/>
        </w:rPr>
        <w:t>68</w:t>
      </w:r>
      <w:r w:rsidR="00B83E36" w:rsidRPr="00A44D23">
        <w:rPr>
          <w:rFonts w:ascii="Times New Roman" w:eastAsia="Times New Roman" w:hAnsi="Times New Roman" w:cs="Times New Roman"/>
          <w:sz w:val="26"/>
          <w:szCs w:val="26"/>
        </w:rPr>
        <w:t>-о «О разработке проектов муниципальных программ»,  Уставом Верхнесалдинского городского округа,</w:t>
      </w:r>
    </w:p>
    <w:p w:rsidR="00B83E36" w:rsidRPr="00A44D23" w:rsidRDefault="00B83E36" w:rsidP="00B83E36">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A44D23">
        <w:rPr>
          <w:rFonts w:ascii="Times New Roman" w:eastAsia="Times New Roman" w:hAnsi="Times New Roman" w:cs="Times New Roman"/>
          <w:b/>
          <w:sz w:val="26"/>
          <w:szCs w:val="26"/>
        </w:rPr>
        <w:t>ПОСТАНОВЛЯЮ:</w:t>
      </w:r>
    </w:p>
    <w:p w:rsidR="00B83E36" w:rsidRPr="00A44D23" w:rsidRDefault="00B83E36" w:rsidP="00B83E36">
      <w:pPr>
        <w:pStyle w:val="a3"/>
        <w:numPr>
          <w:ilvl w:val="0"/>
          <w:numId w:val="1"/>
        </w:numPr>
        <w:tabs>
          <w:tab w:val="left" w:pos="1134"/>
        </w:tabs>
        <w:ind w:left="0" w:firstLine="709"/>
        <w:jc w:val="both"/>
        <w:rPr>
          <w:rFonts w:ascii="Times New Roman" w:eastAsia="Times New Roman" w:hAnsi="Times New Roman"/>
          <w:sz w:val="26"/>
          <w:szCs w:val="26"/>
        </w:rPr>
      </w:pPr>
      <w:r w:rsidRPr="00A44D23">
        <w:rPr>
          <w:rFonts w:ascii="Times New Roman" w:eastAsia="Times New Roman" w:hAnsi="Times New Roman"/>
          <w:bCs/>
          <w:sz w:val="26"/>
          <w:szCs w:val="26"/>
        </w:rPr>
        <w:t>Утвердить муниципальную программу «</w:t>
      </w:r>
      <w:r w:rsidRPr="00A44D23">
        <w:rPr>
          <w:rFonts w:ascii="Times New Roman" w:eastAsia="Times New Roman" w:hAnsi="Times New Roman"/>
          <w:sz w:val="26"/>
          <w:szCs w:val="26"/>
        </w:rPr>
        <w:t>Развитие  культуры в Верхнесалдинском городском округе до 2021 года»</w:t>
      </w:r>
      <w:r w:rsidRPr="00A44D23">
        <w:rPr>
          <w:rFonts w:ascii="Times New Roman" w:eastAsia="Times New Roman" w:hAnsi="Times New Roman"/>
          <w:bCs/>
          <w:color w:val="26282F"/>
          <w:sz w:val="26"/>
          <w:szCs w:val="26"/>
        </w:rPr>
        <w:t xml:space="preserve"> (прилагается).</w:t>
      </w:r>
    </w:p>
    <w:p w:rsidR="00B83E36" w:rsidRPr="00A44D23" w:rsidRDefault="00B83E36" w:rsidP="00B83E36">
      <w:pPr>
        <w:pStyle w:val="a3"/>
        <w:numPr>
          <w:ilvl w:val="0"/>
          <w:numId w:val="1"/>
        </w:numPr>
        <w:tabs>
          <w:tab w:val="left" w:pos="1134"/>
        </w:tabs>
        <w:ind w:left="0" w:firstLine="669"/>
        <w:jc w:val="both"/>
        <w:rPr>
          <w:rFonts w:ascii="Times New Roman" w:eastAsia="Times New Roman" w:hAnsi="Times New Roman"/>
          <w:sz w:val="26"/>
          <w:szCs w:val="26"/>
        </w:rPr>
      </w:pPr>
      <w:proofErr w:type="gramStart"/>
      <w:r w:rsidRPr="00A44D23">
        <w:rPr>
          <w:rFonts w:ascii="Times New Roman" w:eastAsia="Times New Roman" w:hAnsi="Times New Roman"/>
          <w:sz w:val="26"/>
          <w:szCs w:val="26"/>
        </w:rPr>
        <w:t>Признать утратившим силу постановление главы Верхн</w:t>
      </w:r>
      <w:r w:rsidR="00672E1D" w:rsidRPr="00A44D23">
        <w:rPr>
          <w:rFonts w:ascii="Times New Roman" w:eastAsia="Times New Roman" w:hAnsi="Times New Roman"/>
          <w:sz w:val="26"/>
          <w:szCs w:val="26"/>
        </w:rPr>
        <w:t xml:space="preserve">есалдинского городского округа от </w:t>
      </w:r>
      <w:r w:rsidRPr="00A44D23">
        <w:rPr>
          <w:rFonts w:ascii="Times New Roman" w:eastAsia="Times New Roman" w:hAnsi="Times New Roman"/>
          <w:sz w:val="26"/>
          <w:szCs w:val="26"/>
        </w:rPr>
        <w:t>28</w:t>
      </w:r>
      <w:r w:rsidR="009B20A7" w:rsidRPr="00A44D23">
        <w:rPr>
          <w:rFonts w:ascii="Times New Roman" w:eastAsia="Times New Roman" w:hAnsi="Times New Roman"/>
          <w:sz w:val="26"/>
          <w:szCs w:val="26"/>
        </w:rPr>
        <w:t>.09.</w:t>
      </w:r>
      <w:r w:rsidRPr="00A44D23">
        <w:rPr>
          <w:rFonts w:ascii="Times New Roman" w:eastAsia="Times New Roman" w:hAnsi="Times New Roman"/>
          <w:sz w:val="26"/>
          <w:szCs w:val="26"/>
        </w:rPr>
        <w:t>2012</w:t>
      </w:r>
      <w:r w:rsidR="00672E1D" w:rsidRPr="00A44D23">
        <w:rPr>
          <w:rFonts w:ascii="Times New Roman" w:eastAsia="Times New Roman" w:hAnsi="Times New Roman"/>
          <w:sz w:val="26"/>
          <w:szCs w:val="26"/>
        </w:rPr>
        <w:t xml:space="preserve">№ 1947 </w:t>
      </w:r>
      <w:r w:rsidRPr="00A44D23">
        <w:rPr>
          <w:rFonts w:ascii="Times New Roman" w:eastAsia="Times New Roman" w:hAnsi="Times New Roman"/>
          <w:sz w:val="26"/>
          <w:szCs w:val="26"/>
        </w:rPr>
        <w:t xml:space="preserve">«Об утверждении муниципальной целевой программы </w:t>
      </w:r>
      <w:r w:rsidRPr="00A44D23">
        <w:rPr>
          <w:rFonts w:ascii="Times New Roman" w:eastAsia="Times New Roman" w:hAnsi="Times New Roman"/>
          <w:bCs/>
          <w:iCs/>
          <w:sz w:val="26"/>
          <w:szCs w:val="26"/>
        </w:rPr>
        <w:t xml:space="preserve">«Развитие культуры на территории Верхнесалдинского городского округа» на 2013-2015 годы (в редакции постановлений главы </w:t>
      </w:r>
      <w:proofErr w:type="spellStart"/>
      <w:r w:rsidRPr="00A44D23">
        <w:rPr>
          <w:rFonts w:ascii="Times New Roman" w:eastAsia="Times New Roman" w:hAnsi="Times New Roman"/>
          <w:bCs/>
          <w:iCs/>
          <w:sz w:val="26"/>
          <w:szCs w:val="26"/>
        </w:rPr>
        <w:t>администрацииВерхнесалдинского</w:t>
      </w:r>
      <w:proofErr w:type="spellEnd"/>
      <w:r w:rsidRPr="00A44D23">
        <w:rPr>
          <w:rFonts w:ascii="Times New Roman" w:eastAsia="Times New Roman" w:hAnsi="Times New Roman"/>
          <w:bCs/>
          <w:iCs/>
          <w:sz w:val="26"/>
          <w:szCs w:val="26"/>
        </w:rPr>
        <w:t xml:space="preserve"> городского округа от 24.06.2013 № 1746, от 21.02.2014 № 658, от  10.04.2014  № 1248, от 04.06.2014 № 1835) </w:t>
      </w:r>
      <w:r w:rsidRPr="00A44D23">
        <w:rPr>
          <w:rFonts w:ascii="Times New Roman" w:eastAsia="Times New Roman" w:hAnsi="Times New Roman"/>
          <w:sz w:val="26"/>
          <w:szCs w:val="26"/>
        </w:rPr>
        <w:t>с 01</w:t>
      </w:r>
      <w:r w:rsidR="00672E1D" w:rsidRPr="00A44D23">
        <w:rPr>
          <w:rFonts w:ascii="Times New Roman" w:eastAsia="Times New Roman" w:hAnsi="Times New Roman"/>
          <w:sz w:val="26"/>
          <w:szCs w:val="26"/>
        </w:rPr>
        <w:t xml:space="preserve"> января 2015 года</w:t>
      </w:r>
      <w:r w:rsidRPr="00A44D23">
        <w:rPr>
          <w:rFonts w:ascii="Times New Roman" w:eastAsia="Times New Roman" w:hAnsi="Times New Roman"/>
          <w:sz w:val="26"/>
          <w:szCs w:val="26"/>
        </w:rPr>
        <w:t>.</w:t>
      </w:r>
      <w:proofErr w:type="gramEnd"/>
    </w:p>
    <w:p w:rsidR="00B83E36" w:rsidRPr="00A44D23" w:rsidRDefault="002D55D3" w:rsidP="00B83E36">
      <w:pPr>
        <w:pStyle w:val="a3"/>
        <w:numPr>
          <w:ilvl w:val="0"/>
          <w:numId w:val="1"/>
        </w:numPr>
        <w:tabs>
          <w:tab w:val="left" w:pos="1134"/>
        </w:tabs>
        <w:ind w:left="0" w:firstLine="669"/>
        <w:jc w:val="both"/>
        <w:rPr>
          <w:rFonts w:ascii="Times New Roman" w:eastAsia="Times New Roman" w:hAnsi="Times New Roman"/>
          <w:sz w:val="26"/>
          <w:szCs w:val="26"/>
        </w:rPr>
      </w:pPr>
      <w:r>
        <w:rPr>
          <w:rFonts w:ascii="Times New Roman" w:eastAsia="Times New Roman" w:hAnsi="Times New Roman"/>
          <w:sz w:val="26"/>
          <w:szCs w:val="26"/>
        </w:rPr>
        <w:t>Настоящее п</w:t>
      </w:r>
      <w:r w:rsidR="00B83E36" w:rsidRPr="00A44D23">
        <w:rPr>
          <w:rFonts w:ascii="Times New Roman" w:eastAsia="Times New Roman" w:hAnsi="Times New Roman"/>
          <w:sz w:val="26"/>
          <w:szCs w:val="26"/>
        </w:rPr>
        <w:t>остановле</w:t>
      </w:r>
      <w:r w:rsidR="00A44D23">
        <w:rPr>
          <w:rFonts w:ascii="Times New Roman" w:eastAsia="Times New Roman" w:hAnsi="Times New Roman"/>
          <w:sz w:val="26"/>
          <w:szCs w:val="26"/>
        </w:rPr>
        <w:t>ние вступает в силу с 01 января 2015 года.</w:t>
      </w:r>
    </w:p>
    <w:p w:rsidR="00B83E36" w:rsidRPr="00A44D23" w:rsidRDefault="009B20A7" w:rsidP="00B83E36">
      <w:pPr>
        <w:pStyle w:val="a3"/>
        <w:numPr>
          <w:ilvl w:val="0"/>
          <w:numId w:val="1"/>
        </w:numPr>
        <w:tabs>
          <w:tab w:val="left" w:pos="1134"/>
        </w:tabs>
        <w:ind w:left="0" w:firstLine="669"/>
        <w:jc w:val="both"/>
        <w:rPr>
          <w:rFonts w:ascii="Times New Roman" w:eastAsia="Times New Roman" w:hAnsi="Times New Roman"/>
          <w:sz w:val="26"/>
          <w:szCs w:val="26"/>
        </w:rPr>
      </w:pPr>
      <w:r w:rsidRPr="00A44D23">
        <w:rPr>
          <w:rFonts w:ascii="Times New Roman" w:eastAsia="Times New Roman" w:hAnsi="Times New Roman"/>
          <w:sz w:val="26"/>
          <w:szCs w:val="26"/>
        </w:rPr>
        <w:t>Н</w:t>
      </w:r>
      <w:r w:rsidR="00B83E36" w:rsidRPr="00A44D23">
        <w:rPr>
          <w:rFonts w:ascii="Times New Roman" w:eastAsia="Times New Roman" w:hAnsi="Times New Roman"/>
          <w:sz w:val="26"/>
          <w:szCs w:val="26"/>
        </w:rPr>
        <w:t>астоящее постановление</w:t>
      </w:r>
      <w:r w:rsidRPr="00A44D23">
        <w:rPr>
          <w:rFonts w:ascii="Times New Roman" w:eastAsia="Times New Roman" w:hAnsi="Times New Roman"/>
          <w:sz w:val="26"/>
          <w:szCs w:val="26"/>
        </w:rPr>
        <w:t xml:space="preserve"> опубликовать в официальном печатном издании </w:t>
      </w:r>
      <w:r w:rsidR="00B83E36" w:rsidRPr="00A44D23">
        <w:rPr>
          <w:rFonts w:ascii="Times New Roman" w:eastAsia="Times New Roman" w:hAnsi="Times New Roman"/>
          <w:sz w:val="26"/>
          <w:szCs w:val="26"/>
        </w:rPr>
        <w:t>и разместить на официальном сайте  городского округа.</w:t>
      </w:r>
    </w:p>
    <w:p w:rsidR="00B83E36" w:rsidRPr="00A44D23" w:rsidRDefault="00B83E36" w:rsidP="00B83E36">
      <w:pPr>
        <w:widowControl w:val="0"/>
        <w:autoSpaceDE w:val="0"/>
        <w:autoSpaceDN w:val="0"/>
        <w:adjustRightInd w:val="0"/>
        <w:spacing w:after="0" w:line="240" w:lineRule="auto"/>
        <w:ind w:firstLine="669"/>
        <w:jc w:val="both"/>
        <w:rPr>
          <w:rFonts w:ascii="Times New Roman" w:eastAsia="Times New Roman" w:hAnsi="Times New Roman" w:cs="Times New Roman"/>
          <w:sz w:val="26"/>
          <w:szCs w:val="26"/>
        </w:rPr>
      </w:pPr>
      <w:r w:rsidRPr="00A44D23">
        <w:rPr>
          <w:rFonts w:ascii="Times New Roman" w:eastAsia="Times New Roman" w:hAnsi="Times New Roman" w:cs="Times New Roman"/>
          <w:sz w:val="26"/>
          <w:szCs w:val="26"/>
        </w:rPr>
        <w:t xml:space="preserve">5. </w:t>
      </w:r>
      <w:proofErr w:type="gramStart"/>
      <w:r w:rsidRPr="00A44D23">
        <w:rPr>
          <w:rFonts w:ascii="Times New Roman" w:eastAsia="Times New Roman" w:hAnsi="Times New Roman" w:cs="Times New Roman"/>
          <w:sz w:val="26"/>
          <w:szCs w:val="26"/>
        </w:rPr>
        <w:t>Контроль за</w:t>
      </w:r>
      <w:proofErr w:type="gramEnd"/>
      <w:r w:rsidRPr="00A44D23">
        <w:rPr>
          <w:rFonts w:ascii="Times New Roman" w:eastAsia="Times New Roman" w:hAnsi="Times New Roman" w:cs="Times New Roman"/>
          <w:sz w:val="26"/>
          <w:szCs w:val="26"/>
        </w:rPr>
        <w:t xml:space="preserve"> выполнением настоящего постановления возложить на заместителя главы администрации по управлению социальной сферой               </w:t>
      </w:r>
      <w:proofErr w:type="spellStart"/>
      <w:r w:rsidR="002D55D3">
        <w:rPr>
          <w:rFonts w:ascii="Times New Roman" w:eastAsia="Times New Roman" w:hAnsi="Times New Roman" w:cs="Times New Roman"/>
          <w:sz w:val="26"/>
          <w:szCs w:val="26"/>
        </w:rPr>
        <w:t>Е.С.</w:t>
      </w:r>
      <w:r w:rsidRPr="00A44D23">
        <w:rPr>
          <w:rFonts w:ascii="Times New Roman" w:eastAsia="Times New Roman" w:hAnsi="Times New Roman" w:cs="Times New Roman"/>
          <w:sz w:val="26"/>
          <w:szCs w:val="26"/>
        </w:rPr>
        <w:t>Вербах</w:t>
      </w:r>
      <w:proofErr w:type="spellEnd"/>
      <w:r w:rsidR="002D55D3">
        <w:rPr>
          <w:rFonts w:ascii="Times New Roman" w:eastAsia="Times New Roman" w:hAnsi="Times New Roman" w:cs="Times New Roman"/>
          <w:sz w:val="26"/>
          <w:szCs w:val="26"/>
        </w:rPr>
        <w:t>.</w:t>
      </w:r>
    </w:p>
    <w:p w:rsidR="002D55D3" w:rsidRDefault="002D55D3"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2D55D3" w:rsidRDefault="002D55D3"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2D55D3" w:rsidRDefault="002D55D3"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2D55D3" w:rsidRDefault="002D55D3"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B83E36" w:rsidRDefault="00672E1D"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A44D23">
        <w:rPr>
          <w:rFonts w:ascii="Times New Roman" w:eastAsia="Times New Roman" w:hAnsi="Times New Roman" w:cs="Times New Roman"/>
          <w:sz w:val="26"/>
          <w:szCs w:val="26"/>
        </w:rPr>
        <w:t>И.о</w:t>
      </w:r>
      <w:proofErr w:type="spellEnd"/>
      <w:r w:rsidRPr="00A44D23">
        <w:rPr>
          <w:rFonts w:ascii="Times New Roman" w:eastAsia="Times New Roman" w:hAnsi="Times New Roman" w:cs="Times New Roman"/>
          <w:sz w:val="26"/>
          <w:szCs w:val="26"/>
        </w:rPr>
        <w:t>.</w:t>
      </w:r>
      <w:r w:rsidR="002D55D3">
        <w:rPr>
          <w:rFonts w:ascii="Times New Roman" w:eastAsia="Times New Roman" w:hAnsi="Times New Roman" w:cs="Times New Roman"/>
          <w:sz w:val="26"/>
          <w:szCs w:val="26"/>
        </w:rPr>
        <w:t xml:space="preserve"> г</w:t>
      </w:r>
      <w:r w:rsidR="00B83E36" w:rsidRPr="00A44D23">
        <w:rPr>
          <w:rFonts w:ascii="Times New Roman" w:eastAsia="Times New Roman" w:hAnsi="Times New Roman" w:cs="Times New Roman"/>
          <w:sz w:val="26"/>
          <w:szCs w:val="26"/>
        </w:rPr>
        <w:t>лав</w:t>
      </w:r>
      <w:r w:rsidRPr="00A44D23">
        <w:rPr>
          <w:rFonts w:ascii="Times New Roman" w:eastAsia="Times New Roman" w:hAnsi="Times New Roman" w:cs="Times New Roman"/>
          <w:sz w:val="26"/>
          <w:szCs w:val="26"/>
        </w:rPr>
        <w:t>ы</w:t>
      </w:r>
      <w:r w:rsidR="00B83E36" w:rsidRPr="00A44D23">
        <w:rPr>
          <w:rFonts w:ascii="Times New Roman" w:eastAsia="Times New Roman" w:hAnsi="Times New Roman" w:cs="Times New Roman"/>
          <w:sz w:val="26"/>
          <w:szCs w:val="26"/>
        </w:rPr>
        <w:t xml:space="preserve"> администрации городского округа              </w:t>
      </w:r>
      <w:proofErr w:type="spellStart"/>
      <w:r w:rsidR="00B83E36" w:rsidRPr="00A44D23">
        <w:rPr>
          <w:rFonts w:ascii="Times New Roman" w:eastAsia="Times New Roman" w:hAnsi="Times New Roman" w:cs="Times New Roman"/>
          <w:sz w:val="26"/>
          <w:szCs w:val="26"/>
        </w:rPr>
        <w:t>И.В.</w:t>
      </w:r>
      <w:r w:rsidRPr="00A44D23">
        <w:rPr>
          <w:rFonts w:ascii="Times New Roman" w:eastAsia="Times New Roman" w:hAnsi="Times New Roman" w:cs="Times New Roman"/>
          <w:sz w:val="26"/>
          <w:szCs w:val="26"/>
        </w:rPr>
        <w:t>Туркина</w:t>
      </w:r>
      <w:proofErr w:type="spellEnd"/>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lastRenderedPageBreak/>
        <w:t>УТВЕРЖДЕНА</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постановлением администрации Верхнесалдинского городского округа </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от ________________ № ________</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«Об утверждении муниципальной программы «Развитие культуры в Верхнесалдинском городском округе до 2021 года»</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Муниципальная программа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культуры в Верхнесалдинском городском округе до 2021 года»</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t>Верхнесалдинский городской округ</w:t>
      </w:r>
    </w:p>
    <w:p w:rsidR="00CF4D71" w:rsidRPr="00CF4D71" w:rsidRDefault="00CF4D71" w:rsidP="00CF4D71">
      <w:pPr>
        <w:spacing w:after="0" w:line="240" w:lineRule="auto"/>
        <w:jc w:val="center"/>
        <w:rPr>
          <w:rFonts w:ascii="Times New Roman" w:eastAsia="Times New Roman" w:hAnsi="Times New Roman" w:cs="Times New Roman"/>
          <w:b/>
          <w:sz w:val="24"/>
          <w:szCs w:val="24"/>
        </w:rPr>
      </w:pPr>
    </w:p>
    <w:p w:rsidR="00CF4D71" w:rsidRPr="00CF4D71" w:rsidRDefault="00CF4D71" w:rsidP="00CF4D71">
      <w:pPr>
        <w:spacing w:after="0" w:line="240" w:lineRule="auto"/>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t>2014</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0" w:name="Par154"/>
      <w:bookmarkEnd w:id="0"/>
      <w:r w:rsidRPr="00CF4D71">
        <w:rPr>
          <w:rFonts w:ascii="Times New Roman" w:eastAsia="Times New Roman" w:hAnsi="Times New Roman" w:cs="Times New Roman"/>
          <w:b/>
          <w:sz w:val="28"/>
          <w:szCs w:val="28"/>
        </w:rPr>
        <w:lastRenderedPageBreak/>
        <w:t xml:space="preserve">ПАСПОРТ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Муниципальной  программы</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«Развитие культуры в Верхнесалдинском городском округе до 2021 года»</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253"/>
        <w:gridCol w:w="5670"/>
      </w:tblGrid>
      <w:tr w:rsidR="00CF4D71" w:rsidRPr="00CF4D71" w:rsidTr="004E4876">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Ответственный исполнитель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Управление культуры Верхнесалдинского городского округа</w:t>
            </w:r>
          </w:p>
        </w:tc>
      </w:tr>
      <w:tr w:rsidR="00CF4D71" w:rsidRPr="00CF4D71" w:rsidTr="004E4876">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2015-2021 годы</w:t>
            </w:r>
          </w:p>
        </w:tc>
      </w:tr>
      <w:tr w:rsidR="00CF4D71" w:rsidRPr="00CF4D71" w:rsidTr="00CF4D71">
        <w:trPr>
          <w:trHeight w:val="57"/>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Цели и задачи муниципальной программы</w:t>
            </w: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Цель: </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Духовно-нравственное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w:t>
            </w:r>
          </w:p>
          <w:p w:rsidR="00CF4D71" w:rsidRPr="00CF4D71" w:rsidRDefault="00CF4D71" w:rsidP="00CF4D71">
            <w:pPr>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Задачи:</w:t>
            </w:r>
          </w:p>
          <w:p w:rsidR="00CF4D71" w:rsidRPr="00CF4D71" w:rsidRDefault="00CF4D71" w:rsidP="00CF4D71">
            <w:pPr>
              <w:spacing w:after="0" w:line="240" w:lineRule="auto"/>
              <w:jc w:val="both"/>
              <w:rPr>
                <w:rFonts w:ascii="Times New Roman" w:eastAsia="Times New Roman" w:hAnsi="Times New Roman" w:cs="Times New Roman"/>
                <w:color w:val="FF0000"/>
                <w:sz w:val="28"/>
                <w:szCs w:val="28"/>
              </w:rPr>
            </w:pPr>
            <w:r w:rsidRPr="00CF4D71">
              <w:rPr>
                <w:rFonts w:ascii="Times New Roman" w:eastAsia="Times New Roman" w:hAnsi="Times New Roman" w:cs="Times New Roman"/>
                <w:sz w:val="28"/>
                <w:szCs w:val="28"/>
              </w:rPr>
              <w:t>1) создание благоприятных условий для устойчивого развития  культурной среды,  сохранения культурно-нравственных ценностей и  духовного единства населения, проживающего в Верхнесалдинском городском округе;</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 обеспечение условий для развития инновационной деятельности муниципальных учреждений культуры;</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3) создание условий для  художественного образования и эстетического воспитания, приобретения знаний, умений и навыков в области выбранного вида искусств, опыта творческой деятельности;</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4) совершенствование подготовки выпускников образовательных учреждений к поступлению в образовательные учреждения, реализующие профессиональные образовательные программы в области культуры;</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5) создание благоприятных условий для организации досуга населения;</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6) создание условий для сохранения и развития кадрового и творческого потенциала городского округа;</w:t>
            </w:r>
          </w:p>
          <w:p w:rsidR="00CF4D71" w:rsidRPr="00CF4D71" w:rsidRDefault="00CF4D71" w:rsidP="00CF4D71">
            <w:pPr>
              <w:spacing w:after="0" w:line="240" w:lineRule="auto"/>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7) повышение эффективности  использования энергетических ресурсов в муниципальных учреждениях культуры;</w:t>
            </w:r>
          </w:p>
          <w:p w:rsidR="00CF4D71" w:rsidRPr="00CF4D71" w:rsidRDefault="00CF4D71" w:rsidP="00CF4D71">
            <w:pPr>
              <w:spacing w:after="0" w:line="240" w:lineRule="auto"/>
              <w:jc w:val="both"/>
              <w:rPr>
                <w:rFonts w:ascii="Times New Roman" w:eastAsia="Calibri" w:hAnsi="Times New Roman" w:cs="Times New Roman"/>
                <w:bCs/>
                <w:sz w:val="28"/>
                <w:szCs w:val="28"/>
                <w:lang w:eastAsia="en-US"/>
              </w:rPr>
            </w:pPr>
            <w:r w:rsidRPr="00CF4D71">
              <w:rPr>
                <w:rFonts w:ascii="Times New Roman" w:eastAsia="Calibri" w:hAnsi="Times New Roman" w:cs="Times New Roman"/>
                <w:sz w:val="28"/>
                <w:szCs w:val="28"/>
              </w:rPr>
              <w:t xml:space="preserve">8) совершенствование организационных, </w:t>
            </w:r>
            <w:proofErr w:type="gramStart"/>
            <w:r w:rsidRPr="00CF4D71">
              <w:rPr>
                <w:rFonts w:ascii="Times New Roman" w:eastAsia="Calibri" w:hAnsi="Times New Roman" w:cs="Times New Roman"/>
                <w:sz w:val="28"/>
                <w:szCs w:val="28"/>
              </w:rPr>
              <w:lastRenderedPageBreak/>
              <w:t>экономических и правовых механизмов</w:t>
            </w:r>
            <w:proofErr w:type="gramEnd"/>
            <w:r w:rsidRPr="00CF4D71">
              <w:rPr>
                <w:rFonts w:ascii="Times New Roman" w:eastAsia="Calibri" w:hAnsi="Times New Roman" w:cs="Times New Roman"/>
                <w:sz w:val="28"/>
                <w:szCs w:val="28"/>
              </w:rPr>
              <w:t xml:space="preserve"> развития культуры</w:t>
            </w:r>
          </w:p>
        </w:tc>
      </w:tr>
      <w:tr w:rsidR="00CF4D71" w:rsidRPr="00CF4D71" w:rsidTr="004E4876">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Перечень подпрограмм муниципальной программы</w:t>
            </w: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1. «Развитие культурн</w:t>
            </w:r>
            <w:proofErr w:type="gramStart"/>
            <w:r w:rsidRPr="00CF4D71">
              <w:rPr>
                <w:rFonts w:ascii="Times New Roman" w:eastAsia="Times New Roman" w:hAnsi="Times New Roman" w:cs="Times New Roman"/>
                <w:sz w:val="28"/>
                <w:szCs w:val="28"/>
              </w:rPr>
              <w:t>о-</w:t>
            </w:r>
            <w:proofErr w:type="gramEnd"/>
            <w:r w:rsidRPr="00CF4D71">
              <w:rPr>
                <w:rFonts w:ascii="Times New Roman" w:eastAsia="Times New Roman" w:hAnsi="Times New Roman" w:cs="Times New Roman"/>
                <w:sz w:val="28"/>
                <w:szCs w:val="28"/>
              </w:rPr>
              <w:t xml:space="preserve"> досуговой деятельности, библиотечного музейного дела и кинообслуживание население»;</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2. «Развитие образования в сфере культуры»;</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3. «Проведение  культурно-массовых мероприятий»;</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4. «Развитие кадрового потенциала»;</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5. «Энергосбережение в сфере культуры»;</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6. «Обеспечение реализации муниципальной программы «Развитие культуры в Верхнесалдинском городском округе до 2021 года»</w:t>
            </w:r>
          </w:p>
        </w:tc>
      </w:tr>
      <w:tr w:rsidR="00CF4D71" w:rsidRPr="00CF4D71" w:rsidTr="004E4876">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Перечень основных целевых показателей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 рост ежегодной посещаемости муниципального музея;</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 число посещений муниципальных библиотек;</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3) увеличение доли представленных (во всех формах) зрителю музейных предметов в общем количестве музейных предметов основного фонда Верхнесалдинского краеведческого музея;</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4) увеличение посещаемости учреждений культуры (по сравнению с предыдущим годом);</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5) доля детей, посещающих культурн</w:t>
            </w:r>
            <w:proofErr w:type="gramStart"/>
            <w:r w:rsidRPr="00CF4D71">
              <w:rPr>
                <w:rFonts w:ascii="Times New Roman" w:eastAsia="Times New Roman" w:hAnsi="Times New Roman" w:cs="Times New Roman"/>
                <w:sz w:val="28"/>
                <w:szCs w:val="28"/>
              </w:rPr>
              <w:t>о-</w:t>
            </w:r>
            <w:proofErr w:type="gramEnd"/>
            <w:r w:rsidRPr="00CF4D71">
              <w:rPr>
                <w:rFonts w:ascii="Times New Roman" w:eastAsia="Times New Roman" w:hAnsi="Times New Roman" w:cs="Times New Roman"/>
                <w:sz w:val="28"/>
                <w:szCs w:val="28"/>
              </w:rPr>
              <w:t xml:space="preserve"> досуговые учреждения и творческие кружки на постоянной основе, от общего числа детей в возрасте до 18 лет;</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6) посещаемость населением </w:t>
            </w:r>
            <w:r w:rsidRPr="00CF4D71">
              <w:rPr>
                <w:rFonts w:ascii="Times New Roman" w:eastAsia="Times New Roman" w:hAnsi="Times New Roman" w:cs="Times New Roman"/>
                <w:sz w:val="28"/>
                <w:szCs w:val="28"/>
              </w:rPr>
              <w:br/>
              <w:t>киносеансов, проводимых организациями, осуществляющими кинопоказ;</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7) количество экземпляров новых поступлений в фонды общедоступных муниципальных библиотек городского округа в расчете на 1000 человек жителей;</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8) количество реализованных выставочных музейных проектов;</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9)доля коллективов самодеятельного художественного творчества, имеющих </w:t>
            </w:r>
            <w:r w:rsidRPr="00CF4D71">
              <w:rPr>
                <w:rFonts w:ascii="Times New Roman" w:eastAsia="Times New Roman" w:hAnsi="Times New Roman" w:cs="Times New Roman"/>
                <w:sz w:val="28"/>
                <w:szCs w:val="28"/>
              </w:rPr>
              <w:lastRenderedPageBreak/>
              <w:t>звание «</w:t>
            </w:r>
            <w:proofErr w:type="gramStart"/>
            <w:r w:rsidRPr="00CF4D71">
              <w:rPr>
                <w:rFonts w:ascii="Times New Roman" w:eastAsia="Times New Roman" w:hAnsi="Times New Roman" w:cs="Times New Roman"/>
                <w:sz w:val="28"/>
                <w:szCs w:val="28"/>
              </w:rPr>
              <w:t>народный</w:t>
            </w:r>
            <w:proofErr w:type="gramEnd"/>
            <w:r w:rsidRPr="00CF4D71">
              <w:rPr>
                <w:rFonts w:ascii="Times New Roman" w:eastAsia="Times New Roman" w:hAnsi="Times New Roman" w:cs="Times New Roman"/>
                <w:sz w:val="28"/>
                <w:szCs w:val="28"/>
              </w:rPr>
              <w:t xml:space="preserve"> (образцовый)»;</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10) доля муниципальных учреждений культуры (зданий), находящихся в удовлетворительном состоянии, в общем количестве таких учреждений; </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12) число действующих виртуальных выставок;</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13) число передвижных музейных выставок;</w:t>
            </w:r>
          </w:p>
          <w:p w:rsidR="00CF4D71" w:rsidRPr="00CF4D71" w:rsidRDefault="00CF4D71" w:rsidP="00CF4D71">
            <w:pPr>
              <w:widowControl w:val="0"/>
              <w:tabs>
                <w:tab w:val="left" w:pos="492"/>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14) увеличение количества  библиографических записей в сводном электронном каталоге библиотек городского округа (по сравнению с предыдущим годом);</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15) доля электронных изданий в общем количестве поступлений в фонды муниципальных библиотек;</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16) сохранение контингента обучающихся в учреждениях дополнительного образования детей;</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17) доля учащихся детских школ искусств, привлекаемых к участию в творческих мероприятиях, от общего числа учащихся детских школ искусств;</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18) 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 </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19) увеличение численности участников культурно-досуговых мероприятий (по сравнению с предыдущим годом);</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20) доля детей, привлекаемых к участию в творческих мероприятиях, в общем числе детей Верхнесалдинского городского округа;</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21) соотношение средней заработной платы работников учреждений культуры к средней заработной плате по экономике Свердловской области;</w:t>
            </w:r>
          </w:p>
          <w:p w:rsidR="00CF4D71" w:rsidRPr="00CF4D71" w:rsidRDefault="00CF4D71" w:rsidP="00CF4D71">
            <w:pPr>
              <w:widowControl w:val="0"/>
              <w:tabs>
                <w:tab w:val="left" w:pos="-75"/>
                <w:tab w:val="left" w:pos="3522"/>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22) оснащение учреждений  приборами учета используемых </w:t>
            </w:r>
            <w:proofErr w:type="spellStart"/>
            <w:r w:rsidRPr="00CF4D71">
              <w:rPr>
                <w:rFonts w:ascii="Times New Roman" w:eastAsia="Times New Roman" w:hAnsi="Times New Roman" w:cs="Times New Roman"/>
                <w:sz w:val="28"/>
                <w:szCs w:val="28"/>
              </w:rPr>
              <w:t>энергетическихресурсов</w:t>
            </w:r>
            <w:proofErr w:type="spellEnd"/>
            <w:r w:rsidRPr="00CF4D71">
              <w:rPr>
                <w:rFonts w:ascii="Times New Roman" w:eastAsia="Times New Roman" w:hAnsi="Times New Roman" w:cs="Times New Roman"/>
                <w:sz w:val="28"/>
                <w:szCs w:val="28"/>
              </w:rPr>
              <w:t xml:space="preserve"> </w:t>
            </w:r>
            <w:r w:rsidRPr="00CF4D71">
              <w:rPr>
                <w:rFonts w:ascii="Times New Roman" w:eastAsia="Times New Roman" w:hAnsi="Times New Roman" w:cs="Times New Roman"/>
                <w:sz w:val="28"/>
                <w:szCs w:val="28"/>
              </w:rPr>
              <w:lastRenderedPageBreak/>
              <w:t xml:space="preserve">(тепловой энергии, холодной и горячей воды), поверка, замена вышедших из строя приборов; </w:t>
            </w:r>
          </w:p>
          <w:p w:rsidR="00CF4D71" w:rsidRPr="00CF4D71" w:rsidRDefault="00CF4D71" w:rsidP="00CF4D71">
            <w:pPr>
              <w:widowControl w:val="0"/>
              <w:tabs>
                <w:tab w:val="left" w:pos="-75"/>
                <w:tab w:val="left" w:pos="3522"/>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23) проведение  энергетического обследования  зданий и разработка энергетических паспортов;</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24) доля муниципальных учреждений, в отношении которых Управление культуры  осуществляет функции учредителя, в которых проведены контрольные мероприятия ведомственного финансового контроля, в их общем количестве;</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25) доля муниципальных учреждений, которым установлены муниципальные задания, в общем количестве муниципальных учреждений;</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26) доля руководителей учреждений, в отношении которых Управление культуры  осуществляет функции учредителя,  работающих на условиях «эффективного контракта»;</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27) уровень удовлетворенности населения качеством и доступностью оказываемых населению муниципальных услуг в сфере культуры;</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28) выплата пенсии за выслугу лет гражданам, замещавшим должности на постоянной основе и должности муниципальной службы</w:t>
            </w:r>
          </w:p>
        </w:tc>
      </w:tr>
      <w:tr w:rsidR="00CF4D71" w:rsidRPr="00CF4D71" w:rsidTr="004E4876">
        <w:trPr>
          <w:trHeight w:val="347"/>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 xml:space="preserve">Объемы финансирования муниципальной программы (подпрограмм) по годам реализации, </w:t>
            </w: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тыс. рублей</w:t>
            </w: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 xml:space="preserve">Всего – </w:t>
            </w:r>
            <w:r w:rsidR="0018141A">
              <w:rPr>
                <w:rFonts w:ascii="Times New Roman" w:eastAsia="Times New Roman" w:hAnsi="Times New Roman" w:cs="Times New Roman"/>
                <w:sz w:val="28"/>
                <w:szCs w:val="28"/>
              </w:rPr>
              <w:t>1 139 267,70</w:t>
            </w:r>
            <w:r w:rsidRPr="00EC6C93">
              <w:rPr>
                <w:rFonts w:ascii="Times New Roman" w:eastAsia="Times New Roman" w:hAnsi="Times New Roman" w:cs="Times New Roman"/>
                <w:sz w:val="28"/>
                <w:szCs w:val="28"/>
              </w:rPr>
              <w:t xml:space="preserve"> тыс. рублей, в том числе:</w:t>
            </w:r>
            <w:r w:rsidRPr="00EC6C93">
              <w:rPr>
                <w:rFonts w:ascii="Times New Roman" w:eastAsia="Times New Roman" w:hAnsi="Times New Roman" w:cs="Times New Roman"/>
                <w:sz w:val="28"/>
                <w:szCs w:val="28"/>
              </w:rPr>
              <w:tab/>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2015 год – 168 599,90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2016 год – 158 690,60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2017 год – 154 781,60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2018 год – 173 104,00 тыс. рублей;</w:t>
            </w:r>
          </w:p>
          <w:p w:rsidR="00EC6C93" w:rsidRPr="00EC6C93" w:rsidRDefault="0018141A"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157</w:t>
            </w:r>
            <w:r w:rsidR="00EC6C93" w:rsidRPr="00EC6C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878</w:t>
            </w:r>
            <w:r w:rsidR="00EC6C93" w:rsidRPr="00EC6C93">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00EC6C93" w:rsidRPr="00EC6C93">
              <w:rPr>
                <w:rFonts w:ascii="Times New Roman" w:eastAsia="Times New Roman" w:hAnsi="Times New Roman" w:cs="Times New Roman"/>
                <w:sz w:val="28"/>
                <w:szCs w:val="28"/>
              </w:rPr>
              <w:t>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 xml:space="preserve">2020 год – </w:t>
            </w:r>
            <w:r w:rsidR="0018141A">
              <w:rPr>
                <w:rFonts w:ascii="Times New Roman" w:eastAsia="Times New Roman" w:hAnsi="Times New Roman" w:cs="Times New Roman"/>
                <w:sz w:val="28"/>
                <w:szCs w:val="28"/>
              </w:rPr>
              <w:t>160 094,10</w:t>
            </w:r>
            <w:r w:rsidRPr="00EC6C93">
              <w:rPr>
                <w:rFonts w:ascii="Times New Roman" w:eastAsia="Times New Roman" w:hAnsi="Times New Roman" w:cs="Times New Roman"/>
                <w:sz w:val="28"/>
                <w:szCs w:val="28"/>
              </w:rPr>
              <w:t xml:space="preserve"> тыс. рублей;</w:t>
            </w:r>
          </w:p>
          <w:p w:rsidR="00EC6C93" w:rsidRPr="00EC6C93" w:rsidRDefault="0018141A"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166 118,70</w:t>
            </w:r>
            <w:r w:rsidR="00EC6C93" w:rsidRPr="00EC6C93">
              <w:rPr>
                <w:rFonts w:ascii="Times New Roman" w:eastAsia="Times New Roman" w:hAnsi="Times New Roman" w:cs="Times New Roman"/>
                <w:sz w:val="28"/>
                <w:szCs w:val="28"/>
              </w:rPr>
              <w:t xml:space="preserve">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федеральный бюджет: 14,60 тыс. рублей, в том числе:</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2015 год – 14,60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2016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2017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2018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2019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lastRenderedPageBreak/>
              <w:t>2020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2021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областной бюджет: 6 172,70 тыс. рублей, в том числе:</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2015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2016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2017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2018 год – 6 172,70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2019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2020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2021 год – 0,00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 xml:space="preserve">местный бюджет: </w:t>
            </w:r>
            <w:r w:rsidR="0018141A">
              <w:rPr>
                <w:rFonts w:ascii="Times New Roman" w:eastAsia="Times New Roman" w:hAnsi="Times New Roman" w:cs="Times New Roman"/>
                <w:sz w:val="28"/>
                <w:szCs w:val="28"/>
              </w:rPr>
              <w:t>871 469,60</w:t>
            </w:r>
            <w:r w:rsidRPr="00EC6C93">
              <w:rPr>
                <w:rFonts w:ascii="Times New Roman" w:eastAsia="Times New Roman" w:hAnsi="Times New Roman" w:cs="Times New Roman"/>
                <w:sz w:val="28"/>
                <w:szCs w:val="28"/>
              </w:rPr>
              <w:t xml:space="preserve"> тыс. рублей, в том числе:</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2015 год – 133 103,30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2016 год – 117 539,40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2017 год – 120 226,70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2018 год – 128 300,40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 xml:space="preserve">2019 год – </w:t>
            </w:r>
            <w:r w:rsidR="0018141A">
              <w:rPr>
                <w:rFonts w:ascii="Times New Roman" w:eastAsia="Times New Roman" w:hAnsi="Times New Roman" w:cs="Times New Roman"/>
                <w:sz w:val="28"/>
                <w:szCs w:val="28"/>
              </w:rPr>
              <w:t>120 565,80</w:t>
            </w:r>
            <w:r w:rsidRPr="00EC6C93">
              <w:rPr>
                <w:rFonts w:ascii="Times New Roman" w:eastAsia="Times New Roman" w:hAnsi="Times New Roman" w:cs="Times New Roman"/>
                <w:sz w:val="28"/>
                <w:szCs w:val="28"/>
              </w:rPr>
              <w:t xml:space="preserve">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2020 год – 122 854,70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2021 год – 128 879,30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внебюджетные источники: 26</w:t>
            </w:r>
            <w:r w:rsidR="0018141A">
              <w:rPr>
                <w:rFonts w:ascii="Times New Roman" w:eastAsia="Times New Roman" w:hAnsi="Times New Roman" w:cs="Times New Roman"/>
                <w:sz w:val="28"/>
                <w:szCs w:val="28"/>
              </w:rPr>
              <w:t>1</w:t>
            </w:r>
            <w:r w:rsidRPr="00EC6C93">
              <w:rPr>
                <w:rFonts w:ascii="Times New Roman" w:eastAsia="Times New Roman" w:hAnsi="Times New Roman" w:cs="Times New Roman"/>
                <w:sz w:val="28"/>
                <w:szCs w:val="28"/>
              </w:rPr>
              <w:t xml:space="preserve"> </w:t>
            </w:r>
            <w:r w:rsidR="0018141A">
              <w:rPr>
                <w:rFonts w:ascii="Times New Roman" w:eastAsia="Times New Roman" w:hAnsi="Times New Roman" w:cs="Times New Roman"/>
                <w:sz w:val="28"/>
                <w:szCs w:val="28"/>
              </w:rPr>
              <w:t>610,80</w:t>
            </w:r>
            <w:r w:rsidRPr="00EC6C93">
              <w:rPr>
                <w:rFonts w:ascii="Times New Roman" w:eastAsia="Times New Roman" w:hAnsi="Times New Roman" w:cs="Times New Roman"/>
                <w:sz w:val="28"/>
                <w:szCs w:val="28"/>
              </w:rPr>
              <w:t xml:space="preserve"> тыс. рублей, в том числе:</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2015 год – 35 482,00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2016 год – 41 151,20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2017 год – 34 554,90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2018 год – 38 630,90 тыс. рублей;</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sidRPr="00EC6C93">
              <w:rPr>
                <w:rFonts w:ascii="Times New Roman" w:eastAsia="Times New Roman" w:hAnsi="Times New Roman" w:cs="Times New Roman"/>
                <w:sz w:val="28"/>
                <w:szCs w:val="28"/>
              </w:rPr>
              <w:t xml:space="preserve">2019 год – </w:t>
            </w:r>
            <w:r w:rsidR="0018141A">
              <w:rPr>
                <w:rFonts w:ascii="Times New Roman" w:eastAsia="Times New Roman" w:hAnsi="Times New Roman" w:cs="Times New Roman"/>
                <w:sz w:val="28"/>
                <w:szCs w:val="28"/>
              </w:rPr>
              <w:t>37 313,00</w:t>
            </w:r>
            <w:r w:rsidRPr="00EC6C93">
              <w:rPr>
                <w:rFonts w:ascii="Times New Roman" w:eastAsia="Times New Roman" w:hAnsi="Times New Roman" w:cs="Times New Roman"/>
                <w:sz w:val="28"/>
                <w:szCs w:val="28"/>
              </w:rPr>
              <w:t xml:space="preserve"> тыс. рублей;</w:t>
            </w:r>
          </w:p>
          <w:p w:rsidR="00EC6C93" w:rsidRPr="00EC6C93" w:rsidRDefault="0018141A" w:rsidP="00EC6C9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37 239,40</w:t>
            </w:r>
            <w:r w:rsidR="00EC6C93" w:rsidRPr="00EC6C93">
              <w:rPr>
                <w:rFonts w:ascii="Times New Roman" w:eastAsia="Times New Roman" w:hAnsi="Times New Roman" w:cs="Times New Roman"/>
                <w:sz w:val="28"/>
                <w:szCs w:val="28"/>
              </w:rPr>
              <w:t xml:space="preserve"> тыс. рублей;</w:t>
            </w:r>
          </w:p>
          <w:p w:rsidR="00CF4D71" w:rsidRPr="00CF4D71" w:rsidRDefault="00EC6C93" w:rsidP="00EC6C93">
            <w:pPr>
              <w:widowControl w:val="0"/>
              <w:autoSpaceDE w:val="0"/>
              <w:autoSpaceDN w:val="0"/>
              <w:adjustRightInd w:val="0"/>
              <w:spacing w:after="0" w:line="240" w:lineRule="auto"/>
              <w:rPr>
                <w:rFonts w:ascii="Times New Roman" w:eastAsia="Times New Roman" w:hAnsi="Times New Roman" w:cs="Times New Roman"/>
                <w:color w:val="FF0000"/>
                <w:sz w:val="28"/>
                <w:szCs w:val="28"/>
              </w:rPr>
            </w:pPr>
            <w:r w:rsidRPr="00EC6C93">
              <w:rPr>
                <w:rFonts w:ascii="Times New Roman" w:eastAsia="Times New Roman" w:hAnsi="Times New Roman" w:cs="Times New Roman"/>
                <w:sz w:val="28"/>
                <w:szCs w:val="28"/>
              </w:rPr>
              <w:t>2021 год – 36 824,40 тыс. рублей.</w:t>
            </w:r>
          </w:p>
        </w:tc>
      </w:tr>
      <w:tr w:rsidR="00CF4D71" w:rsidRPr="00CF4D71" w:rsidTr="004E4876">
        <w:trPr>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Адрес размещения муниципальной программы в сети Интернет</w:t>
            </w: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CF4D71">
              <w:rPr>
                <w:rFonts w:ascii="Times New Roman" w:eastAsia="Times New Roman" w:hAnsi="Times New Roman" w:cs="Times New Roman"/>
                <w:sz w:val="28"/>
                <w:szCs w:val="28"/>
                <w:lang w:val="en-US"/>
              </w:rPr>
              <w:t>www.v-salda.ru</w:t>
            </w:r>
          </w:p>
        </w:tc>
      </w:tr>
    </w:tbl>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bookmarkStart w:id="1" w:name="Par204"/>
      <w:bookmarkEnd w:id="1"/>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lastRenderedPageBreak/>
        <w:t xml:space="preserve">Раздел 1. Характеристика и анализ текущего состояния сферы культуры Верхнесалдинского городского округа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Сфера культура Верхнесалдинского городского округа представлена  сетью учреждений культуры  различных форм собственности по таким видам культурной деятельности, как: музыкальное, хореографическое, изобразительное искусство,  музейное и библиотечное дело,  культурно-досуговая   деятельность.   На   территории  городского  округа  функционирует </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8 муниципальных учреждений культуры, из них в типе бюджетных осуществляют свою деятельность – 5, автономных –  3. Муниципальная сеть учреждений культуры составляет 23 единицы, 8 из них расположены  в сельской местности – это клубы и библиотеки в деревнях </w:t>
      </w:r>
      <w:proofErr w:type="spellStart"/>
      <w:r w:rsidRPr="00CF4D71">
        <w:rPr>
          <w:rFonts w:ascii="Times New Roman" w:eastAsia="Times New Roman" w:hAnsi="Times New Roman" w:cs="Times New Roman"/>
          <w:sz w:val="28"/>
          <w:szCs w:val="28"/>
        </w:rPr>
        <w:t>Нелоба</w:t>
      </w:r>
      <w:proofErr w:type="spellEnd"/>
      <w:r w:rsidRPr="00CF4D71">
        <w:rPr>
          <w:rFonts w:ascii="Times New Roman" w:eastAsia="Times New Roman" w:hAnsi="Times New Roman" w:cs="Times New Roman"/>
          <w:sz w:val="28"/>
          <w:szCs w:val="28"/>
        </w:rPr>
        <w:t>, Никитино, Северная, поселке Басьяновский. В сфере культуры работает 303 человека, из них специалистов – 190, с высшим образованием 64,2 процента.</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proofErr w:type="gramStart"/>
      <w:r w:rsidRPr="00CF4D71">
        <w:rPr>
          <w:rFonts w:ascii="Times New Roman" w:eastAsia="Times New Roman" w:hAnsi="Times New Roman" w:cs="Times New Roman"/>
          <w:sz w:val="28"/>
          <w:szCs w:val="28"/>
        </w:rPr>
        <w:t xml:space="preserve">За последние 10 лет численность муниципальной сети учреждений культуры сократилась  на 6 единиц  в процессе  оптимизации  их деятельности и по причине неудовлетворительного состояния зданий учреждений культуры, не позволяющего осуществлять культурное обслуживание жителей в стационарных условиях в соответствии с требованиями, предъявляемыми к качеству услуг – клубы и библиотеки в поселках Ежевичный, Песчаный карьер и в деревне  </w:t>
      </w:r>
      <w:proofErr w:type="spellStart"/>
      <w:r w:rsidRPr="00CF4D71">
        <w:rPr>
          <w:rFonts w:ascii="Times New Roman" w:eastAsia="Times New Roman" w:hAnsi="Times New Roman" w:cs="Times New Roman"/>
          <w:sz w:val="28"/>
          <w:szCs w:val="28"/>
        </w:rPr>
        <w:t>Малыгино</w:t>
      </w:r>
      <w:proofErr w:type="spellEnd"/>
      <w:r w:rsidRPr="00CF4D71">
        <w:rPr>
          <w:rFonts w:ascii="Times New Roman" w:eastAsia="Times New Roman" w:hAnsi="Times New Roman" w:cs="Times New Roman"/>
          <w:sz w:val="28"/>
          <w:szCs w:val="28"/>
        </w:rPr>
        <w:t>.</w:t>
      </w:r>
      <w:proofErr w:type="gramEnd"/>
      <w:r w:rsidRPr="00CF4D71">
        <w:rPr>
          <w:rFonts w:ascii="Times New Roman" w:eastAsia="Times New Roman" w:hAnsi="Times New Roman" w:cs="Times New Roman"/>
          <w:sz w:val="28"/>
          <w:szCs w:val="28"/>
        </w:rPr>
        <w:t xml:space="preserve"> Здания муниципальных учреждений культуры и детских школ искусств нуждаются в проведении ремонтных работ. Решение </w:t>
      </w:r>
      <w:proofErr w:type="gramStart"/>
      <w:r w:rsidRPr="00CF4D71">
        <w:rPr>
          <w:rFonts w:ascii="Times New Roman" w:eastAsia="Times New Roman" w:hAnsi="Times New Roman" w:cs="Times New Roman"/>
          <w:sz w:val="28"/>
          <w:szCs w:val="28"/>
        </w:rPr>
        <w:t>проблемы  неудовлетворительного состояния зданий муниципальных учреждений культуры</w:t>
      </w:r>
      <w:proofErr w:type="gramEnd"/>
      <w:r w:rsidRPr="00CF4D71">
        <w:rPr>
          <w:rFonts w:ascii="Times New Roman" w:eastAsia="Times New Roman" w:hAnsi="Times New Roman" w:cs="Times New Roman"/>
          <w:sz w:val="28"/>
          <w:szCs w:val="28"/>
        </w:rPr>
        <w:t xml:space="preserve"> потребует увеличения расходов на данные цели.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Снижение доступности культурных форм досуга для населения   сопровождается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материально-технического оснащения муниципальных учреждений культуры. Так, парк музыкальных инструментов в детских школах искусств, Дворце культуры имени Гавриила Дмитриевича </w:t>
      </w:r>
      <w:proofErr w:type="spellStart"/>
      <w:r w:rsidRPr="00CF4D71">
        <w:rPr>
          <w:rFonts w:ascii="Times New Roman" w:eastAsia="Times New Roman" w:hAnsi="Times New Roman" w:cs="Times New Roman"/>
          <w:sz w:val="28"/>
          <w:szCs w:val="28"/>
        </w:rPr>
        <w:t>Агаркова</w:t>
      </w:r>
      <w:proofErr w:type="spellEnd"/>
      <w:r w:rsidRPr="00CF4D71">
        <w:rPr>
          <w:rFonts w:ascii="Times New Roman" w:eastAsia="Times New Roman" w:hAnsi="Times New Roman" w:cs="Times New Roman"/>
          <w:sz w:val="28"/>
          <w:szCs w:val="28"/>
        </w:rPr>
        <w:t xml:space="preserve"> изношен в среднем на 70-80 процентов, требует обновления специальное оборудование культурно-досуговых учреждений и книжные фонды общедоступных муниципальных библиотек городского округа.</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Актуальность решения обозначенных вопросов, направленных на улучшение культурной составляющей качества жизни населения Верхнесалдинского городского округа, определяется основными направлениями государственной политики по развитию сферы культуры и массовых коммуникаций в Российской Федерации и Свердловской области.</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Отрасль культуры Верхнесалдинского городского округа сегодня – это широкий спектр досуговых, </w:t>
      </w:r>
      <w:proofErr w:type="spellStart"/>
      <w:r w:rsidRPr="00CF4D71">
        <w:rPr>
          <w:rFonts w:ascii="Times New Roman" w:eastAsia="Times New Roman" w:hAnsi="Times New Roman" w:cs="Times New Roman"/>
          <w:sz w:val="28"/>
          <w:szCs w:val="28"/>
        </w:rPr>
        <w:t>воспитательно</w:t>
      </w:r>
      <w:proofErr w:type="spellEnd"/>
      <w:r w:rsidRPr="00CF4D71">
        <w:rPr>
          <w:rFonts w:ascii="Times New Roman" w:eastAsia="Times New Roman" w:hAnsi="Times New Roman" w:cs="Times New Roman"/>
          <w:sz w:val="28"/>
          <w:szCs w:val="28"/>
        </w:rPr>
        <w:t>-образовательных и информационных услуг населению.</w:t>
      </w:r>
    </w:p>
    <w:p w:rsidR="00CF4D71" w:rsidRPr="00CF4D71" w:rsidRDefault="00CF4D71" w:rsidP="00CF4D71">
      <w:pPr>
        <w:spacing w:after="0" w:line="240" w:lineRule="auto"/>
        <w:ind w:firstLine="708"/>
        <w:jc w:val="both"/>
        <w:rPr>
          <w:rFonts w:ascii="Tahoma" w:eastAsia="Times New Roman" w:hAnsi="Tahoma" w:cs="Tahoma"/>
          <w:sz w:val="28"/>
          <w:szCs w:val="28"/>
        </w:rPr>
      </w:pPr>
      <w:r w:rsidRPr="00CF4D71">
        <w:rPr>
          <w:rFonts w:ascii="Times New Roman" w:eastAsia="Times New Roman" w:hAnsi="Times New Roman" w:cs="Times New Roman"/>
          <w:sz w:val="28"/>
          <w:szCs w:val="28"/>
        </w:rPr>
        <w:t xml:space="preserve">Развитие </w:t>
      </w:r>
      <w:proofErr w:type="spellStart"/>
      <w:r w:rsidRPr="00CF4D71">
        <w:rPr>
          <w:rFonts w:ascii="Times New Roman" w:eastAsia="Times New Roman" w:hAnsi="Times New Roman" w:cs="Times New Roman"/>
          <w:sz w:val="28"/>
          <w:szCs w:val="28"/>
        </w:rPr>
        <w:t>воспитательно</w:t>
      </w:r>
      <w:proofErr w:type="spellEnd"/>
      <w:r w:rsidRPr="00CF4D71">
        <w:rPr>
          <w:rFonts w:ascii="Times New Roman" w:eastAsia="Times New Roman" w:hAnsi="Times New Roman" w:cs="Times New Roman"/>
          <w:sz w:val="28"/>
          <w:szCs w:val="28"/>
        </w:rPr>
        <w:t xml:space="preserve">-образовательных услуг реализуют  муниципальное бюджетное учреждение дополнительного образования детей «Верхнесалдинская детская школа искусств» и муниципальное автономное учреждение дополнительного образования детей «Детская школа искусств </w:t>
      </w:r>
      <w:r w:rsidRPr="00CF4D71">
        <w:rPr>
          <w:rFonts w:ascii="Times New Roman" w:eastAsia="Times New Roman" w:hAnsi="Times New Roman" w:cs="Times New Roman"/>
          <w:sz w:val="28"/>
          <w:szCs w:val="28"/>
        </w:rPr>
        <w:lastRenderedPageBreak/>
        <w:t>«Ренессанс», в которых обучается 640 детей. Муниципальные учреждения дополнительного образования детей обеспечивают музыкальное и художественное воспитание по программам предпрофессионального и образовательного характера, различающихся по количеству часов и по продолжительности обучения детей, предоставляя уникальную возможность выявлять и развивать одаренных детей на уровне предпрофессионального образования. Учащиеся ежегодно принимают участие в городских, региональных, всероссийских, международных конкурсах, фестивалях, выставках</w:t>
      </w:r>
      <w:r w:rsidRPr="00CF4D71">
        <w:rPr>
          <w:rFonts w:ascii="Tahoma" w:eastAsia="Times New Roman" w:hAnsi="Tahoma" w:cs="Tahoma"/>
          <w:sz w:val="28"/>
          <w:szCs w:val="28"/>
        </w:rPr>
        <w:t>.</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Муниципальное бюджетное учреждение культуры Верхнесалдинский краеведческий музей реализует целевые образовательные программы по музейной педагогике.</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Над созданием условий по расширению потребительского рынка услуг в сфере культурного досуга осуществляют свою деятельность муниципальное автономное  учреждение «Центр культуры, досуга и кино», муниципальное бюджетное учреждение «Центр художественного творчества», муниципальное бюджетное учреждение дополнительного образования детей «Центр детского </w:t>
      </w:r>
      <w:proofErr w:type="spellStart"/>
      <w:r w:rsidRPr="00CF4D71">
        <w:rPr>
          <w:rFonts w:ascii="Times New Roman" w:eastAsia="Times New Roman" w:hAnsi="Times New Roman" w:cs="Times New Roman"/>
          <w:sz w:val="28"/>
          <w:szCs w:val="28"/>
        </w:rPr>
        <w:t>творчества»</w:t>
      </w:r>
      <w:proofErr w:type="gramStart"/>
      <w:r w:rsidRPr="00CF4D71">
        <w:rPr>
          <w:rFonts w:ascii="Times New Roman" w:eastAsia="Times New Roman" w:hAnsi="Times New Roman" w:cs="Times New Roman"/>
          <w:sz w:val="28"/>
          <w:szCs w:val="28"/>
        </w:rPr>
        <w:t>.Д</w:t>
      </w:r>
      <w:proofErr w:type="gramEnd"/>
      <w:r w:rsidRPr="00CF4D71">
        <w:rPr>
          <w:rFonts w:ascii="Times New Roman" w:eastAsia="Times New Roman" w:hAnsi="Times New Roman" w:cs="Times New Roman"/>
          <w:sz w:val="28"/>
          <w:szCs w:val="28"/>
        </w:rPr>
        <w:t>анными</w:t>
      </w:r>
      <w:proofErr w:type="spellEnd"/>
      <w:r w:rsidRPr="00CF4D71">
        <w:rPr>
          <w:rFonts w:ascii="Times New Roman" w:eastAsia="Times New Roman" w:hAnsi="Times New Roman" w:cs="Times New Roman"/>
          <w:sz w:val="28"/>
          <w:szCs w:val="28"/>
        </w:rPr>
        <w:t xml:space="preserve"> учреждениями обеспечивается показ концертов, спектаклей,  выставок, а также городские массовые праздники. Значимым в деятельности этих учреждений является создание условий для реализации творческого потенциала жителей округа в кружках, творческих любительских объединениях, студиях, коллективах самодеятельного искусства, клубов по интересам.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shd w:val="clear" w:color="auto" w:fill="FFFFFF"/>
        </w:rPr>
        <w:t>Деятельность муниципального автономного учреждения культуры «Кинотеатр «Кедр» направлена на удовлетворение развлекательной и культурно-просветительной потребности населения городского округа, основной целью которого является максимально большее привлечение кинозрителей к просмотру максимально большего количества фильмов разнообразных жанров и тематик, для развлечения кинозрителей и оказания на них культурно-научно-просветительского воздействия.</w:t>
      </w:r>
      <w:r w:rsidRPr="00CF4D71">
        <w:rPr>
          <w:rFonts w:ascii="Times New Roman" w:eastAsia="Times New Roman" w:hAnsi="Times New Roman" w:cs="Tahoma"/>
          <w:sz w:val="18"/>
          <w:szCs w:val="18"/>
          <w:shd w:val="clear" w:color="auto" w:fill="FFFFFF"/>
        </w:rPr>
        <w:t>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области развития информационного пространства оказывают услуги  Верхнесалдинский краеведческий музей и Централизованная библиотечная система.</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Законом Свердловской области от 15.06.2011 № 36-ОЗ «О программе социально-экономического развития Свердловской области на 2011-2015 годы» запланирован ежегодный прирост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которой может осуществляться через оказание поддержки деятельности учреждений культурно-досуговых учреждений,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w:t>
      </w:r>
      <w:r w:rsidRPr="00CF4D71">
        <w:rPr>
          <w:rFonts w:ascii="Times New Roman" w:eastAsia="Times New Roman" w:hAnsi="Times New Roman" w:cs="Times New Roman"/>
          <w:sz w:val="28"/>
          <w:szCs w:val="28"/>
        </w:rPr>
        <w:lastRenderedPageBreak/>
        <w:t xml:space="preserve">Муниципальной программой  предусмотрены  мероприятия, способствующие привлечению детей в кружки и творческие объединения, а также поддержке и развитию коллективов  самодеятельного художественного творчества, имеющих звание «Народный (образцовый) коллектив любительского художественного творчества», которые составляют  8,33 процента от всего количества коллективов самодеятельного народного творчества.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2013 году на территории Верхнесалдинского городского округа осуществляли   свою   деятельность   8   общедоступных   библиотек,   из   них</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 – детская и 1 – вне стационарного обслуживания населения. </w:t>
      </w:r>
      <w:proofErr w:type="gramStart"/>
      <w:r w:rsidRPr="00CF4D71">
        <w:rPr>
          <w:rFonts w:ascii="Times New Roman" w:eastAsia="Times New Roman" w:hAnsi="Times New Roman" w:cs="Times New Roman"/>
          <w:sz w:val="28"/>
          <w:szCs w:val="28"/>
        </w:rPr>
        <w:t xml:space="preserve">Из-за недостаточного финансирования комплектования библиотечных фондов новыми изданиями не выполняется один из основных показателей – обслуживание читателей, число зарегистрированных пользователей от проживающих в городском округе в среднем  за последние три года остается на уровне 24,8  процента  (норматив 30 процентов), книговыдача составляет  142,1 единиц ежегодно (норматив 200,0 единиц). </w:t>
      </w:r>
      <w:proofErr w:type="gramEnd"/>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proofErr w:type="gramStart"/>
      <w:r w:rsidRPr="00CF4D71">
        <w:rPr>
          <w:rFonts w:ascii="Times New Roman" w:eastAsia="Times New Roman" w:hAnsi="Times New Roman" w:cs="Times New Roman"/>
          <w:sz w:val="28"/>
          <w:szCs w:val="28"/>
        </w:rPr>
        <w:t>Значение показателя «количество экземпляров новых поступлений в библиотечные фонды на 1000 человек населения» за последние 3 года составило в муниципальных библиотеках 76,2 экземпляров книг (показатель  в среднем по  библиотекам Свердловской области составляет 114 единиц).</w:t>
      </w:r>
      <w:proofErr w:type="gramEnd"/>
      <w:r w:rsidRPr="00CF4D71">
        <w:rPr>
          <w:rFonts w:ascii="Times New Roman" w:eastAsia="Times New Roman" w:hAnsi="Times New Roman" w:cs="Times New Roman"/>
          <w:sz w:val="28"/>
          <w:szCs w:val="28"/>
        </w:rPr>
        <w:t xml:space="preserve"> 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указа Президента Российской Федерации от 07.05.2012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 </w:t>
      </w:r>
    </w:p>
    <w:p w:rsidR="00CF4D71" w:rsidRPr="00CF4D71" w:rsidRDefault="00CF4D71" w:rsidP="00CF4D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 последние годы значительно активизировались процессы информатизации в  библиотеках, это связано с реализацией государственных задач,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Сегодня на 62,5 процентов библиотеки оснащены компьютерной техникой. Из-за отсутствия технических возможностей подключения Интернета в сельские библиотеки количество общедоступных   библиотек,  имеющих   представительство в  сети Интернет </w:t>
      </w:r>
      <w:proofErr w:type="gramStart"/>
      <w:r w:rsidRPr="00CF4D71">
        <w:rPr>
          <w:rFonts w:ascii="Times New Roman" w:eastAsia="Times New Roman" w:hAnsi="Times New Roman" w:cs="Times New Roman"/>
          <w:sz w:val="28"/>
          <w:szCs w:val="28"/>
        </w:rPr>
        <w:t>на</w:t>
      </w:r>
      <w:proofErr w:type="gramEnd"/>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01 января 2014 года составляет 37,5 процента.  В 2014-2018 годах работа по информатизации библиотек в сельских населенных пунктах продолжится. </w:t>
      </w:r>
    </w:p>
    <w:p w:rsidR="00CF4D71" w:rsidRPr="00CF4D71" w:rsidRDefault="00CF4D71" w:rsidP="00CF4D71">
      <w:pPr>
        <w:widowControl w:val="0"/>
        <w:tabs>
          <w:tab w:val="left" w:pos="72"/>
        </w:tabs>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CF4D71">
        <w:rPr>
          <w:rFonts w:ascii="Times New Roman" w:eastAsia="SimSun" w:hAnsi="Times New Roman" w:cs="Times New Roman"/>
          <w:sz w:val="28"/>
          <w:szCs w:val="28"/>
          <w:lang w:eastAsia="zh-CN" w:bidi="hi-IN"/>
        </w:rPr>
        <w:tab/>
        <w:t xml:space="preserve">В целях преодоления  культурного разрыва между областным центром и Верхнесалдинским городским </w:t>
      </w:r>
      <w:proofErr w:type="spellStart"/>
      <w:r w:rsidRPr="00CF4D71">
        <w:rPr>
          <w:rFonts w:ascii="Times New Roman" w:eastAsia="SimSun" w:hAnsi="Times New Roman" w:cs="Times New Roman"/>
          <w:sz w:val="28"/>
          <w:szCs w:val="28"/>
          <w:lang w:eastAsia="zh-CN" w:bidi="hi-IN"/>
        </w:rPr>
        <w:t>округомразвивается</w:t>
      </w:r>
      <w:proofErr w:type="spellEnd"/>
      <w:r w:rsidRPr="00CF4D71">
        <w:rPr>
          <w:rFonts w:ascii="Times New Roman" w:eastAsia="SimSun" w:hAnsi="Times New Roman" w:cs="Times New Roman"/>
          <w:sz w:val="28"/>
          <w:szCs w:val="28"/>
          <w:lang w:eastAsia="zh-CN" w:bidi="hi-IN"/>
        </w:rPr>
        <w:t xml:space="preserve">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   В рамках его реализации в 2012 году </w:t>
      </w:r>
      <w:r w:rsidRPr="00CF4D71">
        <w:rPr>
          <w:rFonts w:ascii="Times New Roman" w:eastAsia="SimSun" w:hAnsi="Times New Roman" w:cs="Times New Roman"/>
          <w:bCs/>
          <w:iCs/>
          <w:sz w:val="28"/>
          <w:szCs w:val="28"/>
          <w:lang w:eastAsia="zh-CN" w:bidi="hi-IN"/>
        </w:rPr>
        <w:t>состоялось 10 виртуальных концертов, в 2013 году – 11, которые ежегодно в среднем  посетило 186 человек.</w:t>
      </w:r>
    </w:p>
    <w:p w:rsidR="00CF4D71" w:rsidRPr="00CF4D71" w:rsidRDefault="00CF4D71" w:rsidP="00CF4D71">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Для достижения основных целей краеведческого музея духовно-нравственное развитие жителей городского округа в духе патриотизма,  формирование ценностных основ личности, максимально полное </w:t>
      </w:r>
      <w:r w:rsidRPr="00CF4D71">
        <w:rPr>
          <w:rFonts w:ascii="Times New Roman" w:eastAsia="Times New Roman" w:hAnsi="Times New Roman" w:cs="Times New Roman"/>
          <w:sz w:val="28"/>
          <w:szCs w:val="28"/>
        </w:rPr>
        <w:lastRenderedPageBreak/>
        <w:t xml:space="preserve">использование своих потенциальных возможностей, бережное сохранение историко-культурного наследия, укрепление имиджа и туристической привлекательности территории, необходимо сохранить и реставрировать здание краеведческого музея, которое является памятником регионального значения первой половины 19 века. Здание  находится в аварийном состоянии и требует капитального ремонта. </w:t>
      </w:r>
    </w:p>
    <w:p w:rsidR="00CF4D71" w:rsidRPr="00CF4D71" w:rsidRDefault="00CF4D71" w:rsidP="00CF4D71">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Активизация интереса населения к музею напрямую связана с развитием  выставочной деятельности. Несмотря на наметившийся рост посещаемости музея в последние годы, проблема обеспечения доступности и повышения качественного показателя остаются актуальными. В помещениях музея не проводился капитальный ремонт, на сегодняшний день экспозиция «Мой город – страницы истории» в музее, открытая в 2004-2005 годах, как выставочный проект морально устарела. В силу специфики политического, экономического  и социокультурного развития города определилась новая концепция экспозиции.  За 10 лет была проведена большая научно-исследовательская работа сотрудниками музея, комплектование фондов для расширения и создания новой экспозиции. </w:t>
      </w:r>
    </w:p>
    <w:p w:rsidR="00CF4D71" w:rsidRPr="00CF4D71" w:rsidRDefault="00CF4D71" w:rsidP="00CF4D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При решении вышепоставленных задач музей может стать брендом территории и динамично развивающимся учреждением культуры. </w:t>
      </w:r>
    </w:p>
    <w:p w:rsidR="00CF4D71" w:rsidRPr="00CF4D71" w:rsidRDefault="00CF4D71" w:rsidP="00CF4D71">
      <w:pPr>
        <w:widowControl w:val="0"/>
        <w:autoSpaceDE w:val="0"/>
        <w:autoSpaceDN w:val="0"/>
        <w:adjustRightInd w:val="0"/>
        <w:spacing w:after="0" w:line="240" w:lineRule="auto"/>
        <w:ind w:right="-2" w:firstLine="34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особую актуальность приобретает музейная деятельность по созданию электронных каталогов, оцифровке музейных предметов, презентация музейных коллекций в сети Интернет, создание виртуальных экскурсий и экспозиций. </w:t>
      </w:r>
    </w:p>
    <w:p w:rsidR="00CF4D71" w:rsidRPr="00CF4D71" w:rsidRDefault="00CF4D71" w:rsidP="00CF4D71">
      <w:pPr>
        <w:suppressAutoHyphens/>
        <w:spacing w:after="0" w:line="240" w:lineRule="auto"/>
        <w:ind w:firstLine="720"/>
        <w:jc w:val="both"/>
        <w:rPr>
          <w:rFonts w:ascii="Times New Roman" w:eastAsia="Arial Unicode MS" w:hAnsi="Times New Roman" w:cs="Times New Roman"/>
          <w:sz w:val="28"/>
          <w:szCs w:val="28"/>
          <w:lang w:eastAsia="en-US"/>
        </w:rPr>
      </w:pPr>
      <w:r w:rsidRPr="00CF4D71">
        <w:rPr>
          <w:rFonts w:ascii="Times New Roman" w:eastAsia="Arial Unicode MS" w:hAnsi="Times New Roman" w:cs="Times New Roman"/>
          <w:sz w:val="28"/>
          <w:szCs w:val="28"/>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w:t>
      </w:r>
      <w:r w:rsidRPr="00CF4D71">
        <w:rPr>
          <w:rFonts w:ascii="Times New Roman" w:eastAsia="Arial Unicode MS" w:hAnsi="Times New Roman" w:cs="Times New Roman"/>
          <w:sz w:val="28"/>
          <w:szCs w:val="28"/>
          <w:lang w:eastAsia="en-US"/>
        </w:rPr>
        <w:t>общенациональной системы выявления и развития молодых талантов, утвержденная</w:t>
      </w:r>
      <w:r w:rsidRPr="00CF4D71">
        <w:rPr>
          <w:rFonts w:ascii="Times New Roman" w:eastAsia="Arial Unicode MS" w:hAnsi="Times New Roman" w:cs="Times New Roman"/>
          <w:sz w:val="28"/>
          <w:szCs w:val="28"/>
        </w:rPr>
        <w:t xml:space="preserve"> 0</w:t>
      </w:r>
      <w:r w:rsidRPr="00CF4D71">
        <w:rPr>
          <w:rFonts w:ascii="Times New Roman" w:eastAsia="Arial Unicode MS" w:hAnsi="Times New Roman" w:cs="Times New Roman"/>
          <w:sz w:val="28"/>
          <w:szCs w:val="28"/>
          <w:lang w:eastAsia="en-US"/>
        </w:rPr>
        <w:t xml:space="preserve">3 апреля 2012 </w:t>
      </w:r>
      <w:proofErr w:type="spellStart"/>
      <w:r w:rsidRPr="00CF4D71">
        <w:rPr>
          <w:rFonts w:ascii="Times New Roman" w:eastAsia="Arial Unicode MS" w:hAnsi="Times New Roman" w:cs="Times New Roman"/>
          <w:sz w:val="28"/>
          <w:szCs w:val="28"/>
          <w:lang w:eastAsia="en-US"/>
        </w:rPr>
        <w:t>годаПрезидентом</w:t>
      </w:r>
      <w:proofErr w:type="spellEnd"/>
      <w:r w:rsidRPr="00CF4D71">
        <w:rPr>
          <w:rFonts w:ascii="Times New Roman" w:eastAsia="Arial Unicode MS" w:hAnsi="Times New Roman" w:cs="Times New Roman"/>
          <w:sz w:val="28"/>
          <w:szCs w:val="28"/>
          <w:lang w:eastAsia="en-US"/>
        </w:rPr>
        <w:t xml:space="preserve"> Российской Федерации. </w:t>
      </w:r>
    </w:p>
    <w:p w:rsidR="00CF4D71" w:rsidRPr="00CF4D71" w:rsidRDefault="00CF4D71" w:rsidP="00CF4D71">
      <w:pPr>
        <w:spacing w:after="0" w:line="240" w:lineRule="auto"/>
        <w:ind w:firstLine="72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За период 2011-2013 годов более 400  учащихся детских школ искусств городского округа участвовали в областных, региональных, всероссийских, международных конкурсах, фестивалях, выставках, из  них 170 человек стали их  лауреатами. Доля учащихся детских школ искусств-участников конкурсов в общей </w:t>
      </w:r>
      <w:proofErr w:type="gramStart"/>
      <w:r w:rsidRPr="00CF4D71">
        <w:rPr>
          <w:rFonts w:ascii="Times New Roman" w:eastAsia="Times New Roman" w:hAnsi="Times New Roman" w:cs="Times New Roman"/>
          <w:sz w:val="28"/>
          <w:szCs w:val="28"/>
        </w:rPr>
        <w:t>численности</w:t>
      </w:r>
      <w:proofErr w:type="gramEnd"/>
      <w:r w:rsidRPr="00CF4D71">
        <w:rPr>
          <w:rFonts w:ascii="Times New Roman" w:eastAsia="Times New Roman" w:hAnsi="Times New Roman" w:cs="Times New Roman"/>
          <w:sz w:val="28"/>
          <w:szCs w:val="28"/>
        </w:rPr>
        <w:t xml:space="preserve"> обучающихся в детских школах искусств составила около 5,8 процентов. В соответствии с указом Президента Российской Федерации от 07.05.2012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Указом Президента Российской Федерации от 07.05.2012  № 597 определена стратегическая задача по доведению средней заработной платы работников учреждений культуры и дополнительного образования в сфере </w:t>
      </w:r>
      <w:r w:rsidRPr="00CF4D71">
        <w:rPr>
          <w:rFonts w:ascii="Times New Roman" w:eastAsia="Times New Roman" w:hAnsi="Times New Roman" w:cs="Times New Roman"/>
          <w:sz w:val="28"/>
          <w:szCs w:val="28"/>
        </w:rPr>
        <w:lastRenderedPageBreak/>
        <w:t>культуры до средней платы работников учреждений культуры в Свердловской области.</w:t>
      </w:r>
    </w:p>
    <w:p w:rsidR="00CF4D71" w:rsidRPr="00CF4D71" w:rsidRDefault="00CF4D71" w:rsidP="00CF4D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На сегодняшний день достигнутый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Достижение установленных значений целевых показателей повышения заработной платы работников культуры к 2018 году 47 708,00 рублей должна способствовать улучшению кадровой ситуации в отрасли культуры.</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На сегодняшний день здания ряда учреждений культуры нуждаются в капитальном ремонте – краеведческий музей, детские клубы «Чайка» и «Дружба», Верхнесалдинская детская школа искусств. Необходимо разработать проектно-сметную документацию на реконструкцию театрального зала муниципального бюджетного учреждения дополнительного образования детей «Верхнесалдинская детская школа искусств, а также на строительство клуба в деревне Никитино, либо решить вопрос путем приобретения помещений для клуба.</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Необходимо обновление  музыкальных инструментов в детской школе искусств, специального оборудования культурно-досуговых учреждений и книжных фондов библиотек.</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Наиболее важным результатом работы учреждений в последние годы является то,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 Кроме того, благодаря применению программных методов управления отраслью, финансированию из средств местного и областного бюджетов, достигнуты определенные положительные результаты:</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обновлен парк компьютерной техники в библиотеках округа;</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расширился спектр услуг, оказываемых учреждениями культуры на базе новых информационных технологий;</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рост заработной платы работников в сфере культуры </w:t>
      </w:r>
      <w:proofErr w:type="gramStart"/>
      <w:r w:rsidRPr="00CF4D71">
        <w:rPr>
          <w:rFonts w:ascii="Times New Roman" w:eastAsia="Times New Roman" w:hAnsi="Times New Roman" w:cs="Times New Roman"/>
          <w:sz w:val="28"/>
          <w:szCs w:val="28"/>
        </w:rPr>
        <w:t>на конец</w:t>
      </w:r>
      <w:proofErr w:type="gramEnd"/>
      <w:r w:rsidRPr="00CF4D71">
        <w:rPr>
          <w:rFonts w:ascii="Times New Roman" w:eastAsia="Times New Roman" w:hAnsi="Times New Roman" w:cs="Times New Roman"/>
          <w:sz w:val="28"/>
          <w:szCs w:val="28"/>
        </w:rPr>
        <w:t xml:space="preserve"> 2013 года в среднем составил не менее 15 процентов по сравнению с предыдущим годом;</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услуга в области художественного образования и эстетического воспитания детей востребована, численность учащихся  детских школ иску</w:t>
      </w:r>
      <w:proofErr w:type="gramStart"/>
      <w:r w:rsidRPr="00CF4D71">
        <w:rPr>
          <w:rFonts w:ascii="Times New Roman" w:eastAsia="Times New Roman" w:hAnsi="Times New Roman" w:cs="Times New Roman"/>
          <w:sz w:val="28"/>
          <w:szCs w:val="28"/>
        </w:rPr>
        <w:t>сств ст</w:t>
      </w:r>
      <w:proofErr w:type="gramEnd"/>
      <w:r w:rsidRPr="00CF4D71">
        <w:rPr>
          <w:rFonts w:ascii="Times New Roman" w:eastAsia="Times New Roman" w:hAnsi="Times New Roman" w:cs="Times New Roman"/>
          <w:sz w:val="28"/>
          <w:szCs w:val="28"/>
        </w:rPr>
        <w:t>абильна – 640 человек;</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сохраняется доля работающих в отрасли специалистов с высшим образованием на уровне 64,2 процента. </w:t>
      </w:r>
    </w:p>
    <w:p w:rsidR="00CF4D71" w:rsidRPr="00CF4D71" w:rsidRDefault="00CF4D71" w:rsidP="00CF4D71">
      <w:pPr>
        <w:spacing w:after="0" w:line="240" w:lineRule="auto"/>
        <w:ind w:firstLine="85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то же время, несмотря на предпринимаемые усилия, остались нерешенными проблемы:</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снижается обеспеченность библиотечными фондами на 1 жителя округа;</w:t>
      </w:r>
    </w:p>
    <w:p w:rsidR="00CF4D71" w:rsidRPr="00CF4D71" w:rsidRDefault="00CF4D71" w:rsidP="00CF4D71">
      <w:pPr>
        <w:tabs>
          <w:tab w:val="left" w:pos="720"/>
          <w:tab w:val="left" w:pos="1440"/>
        </w:tabs>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ab/>
        <w:t>увеличивается число учреждений культуры, находящихся в неудовлетворительном состоянии, возрастает количество предписаний, выписываемых при проверке органами пожарного надзора;</w:t>
      </w:r>
    </w:p>
    <w:p w:rsidR="00CF4D71" w:rsidRPr="00CF4D71" w:rsidRDefault="00CF4D71" w:rsidP="00CF4D71">
      <w:pPr>
        <w:tabs>
          <w:tab w:val="left" w:pos="720"/>
          <w:tab w:val="left" w:pos="1440"/>
        </w:tabs>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ab/>
        <w:t xml:space="preserve">муниципальная сеть учреждений культуры по-прежнему нуждается в государственной поддержке, поскольку в силу особенностей городского округа, не высокой платежеспособности населения, отсутствия альтернативных поставщиков неприбыльных социальных услуг для отдельных категорий </w:t>
      </w:r>
      <w:r w:rsidRPr="00CF4D71">
        <w:rPr>
          <w:rFonts w:ascii="Times New Roman" w:eastAsia="Times New Roman" w:hAnsi="Times New Roman" w:cs="Times New Roman"/>
          <w:sz w:val="28"/>
          <w:szCs w:val="28"/>
        </w:rPr>
        <w:lastRenderedPageBreak/>
        <w:t xml:space="preserve">граждан она остается основным производителем услуг культуры и социально ориентированного досуга для жителей. Одновременно конкурировать с коммерческими формами организации досуга традиционным учреждениям крайне сложно из-за неудовлетворительного состояния материально-технической базы, препятствующей росту посещаемости населением, прежде всего молодежью, муниципальных учреждений культуры. Молодежь для получения некоторых видов услуг в сфере организации досуга выезжает в </w:t>
      </w:r>
      <w:proofErr w:type="spellStart"/>
      <w:r w:rsidRPr="00CF4D71">
        <w:rPr>
          <w:rFonts w:ascii="Times New Roman" w:eastAsia="Times New Roman" w:hAnsi="Times New Roman" w:cs="Times New Roman"/>
          <w:sz w:val="28"/>
          <w:szCs w:val="28"/>
        </w:rPr>
        <w:t>г</w:t>
      </w:r>
      <w:proofErr w:type="gramStart"/>
      <w:r w:rsidRPr="00CF4D71">
        <w:rPr>
          <w:rFonts w:ascii="Times New Roman" w:eastAsia="Times New Roman" w:hAnsi="Times New Roman" w:cs="Times New Roman"/>
          <w:sz w:val="28"/>
          <w:szCs w:val="28"/>
        </w:rPr>
        <w:t>.Н</w:t>
      </w:r>
      <w:proofErr w:type="gramEnd"/>
      <w:r w:rsidRPr="00CF4D71">
        <w:rPr>
          <w:rFonts w:ascii="Times New Roman" w:eastAsia="Times New Roman" w:hAnsi="Times New Roman" w:cs="Times New Roman"/>
          <w:sz w:val="28"/>
          <w:szCs w:val="28"/>
        </w:rPr>
        <w:t>ижний</w:t>
      </w:r>
      <w:proofErr w:type="spellEnd"/>
      <w:r w:rsidRPr="00CF4D71">
        <w:rPr>
          <w:rFonts w:ascii="Times New Roman" w:eastAsia="Times New Roman" w:hAnsi="Times New Roman" w:cs="Times New Roman"/>
          <w:sz w:val="28"/>
          <w:szCs w:val="28"/>
        </w:rPr>
        <w:t xml:space="preserve"> Тагил, Екатеринбург.</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Итогом реализации муниципальной программы «Развитие культуры в Верхнесалдинском городском округе до 2021 года» (далее – Программа) станет достижение качественно нового уровня предоставления услуг в области культуры.</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Реализация Программы позволит:</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обеспечить развитие культурно-досуговых учреждений культуры;</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содействовать повышению качества работы муниципальных библиотек, внедрению в практику работы библиотек прогрессивных форм работы на основе новых технологий;</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содействовать формированию системы продвижения одаренных детей, инициативной и талантливой молодежи;</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укрепить материально-техническую базу муниципальных учреждений культуры, учреждений дополнительного образования детей;</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повысить информированность населения о последствиях рискованного поведения и возможностях сохранения здоровья;</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создать благоприятные условия для организации мероприятий более высокого уровня в городском округе;</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расширить доступ жителей района к традиционным культурным ценностям;</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сохранить и развить разнообразные виды и формы традиционного народного творчества;</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развить потенциал населения путем самореализации в творческой деятельности через участие в выставках декоративно-прикладного творчества, фестивалях, праздниках;</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содействовать социальной адаптации людей с ограниченными возможностями, детей-сирот и детей, оставшихся без попечения родителей;</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развить социальную активность личности путем получения дополнительных профессиональных навыков через освоение новых и традиционных технологий народного творчества и изготовление сувенирной продукции к знаменательным датам, мероприятиям и праздникам;</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расширить представления и знания широкого круга жителей городского округа о народных, государственных праздниках;</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популяризировать музейный продукт посредством мероприятий массового характера, в том числе экскурсионной и просветительской направленности.</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На решение задач и достижение целей Программы могут оказать влияние внутренние и внешние риски.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 xml:space="preserve">К внутренним рискам относится длительный срок реализации Программы.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Внешними рисками  являются: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 возможности снижения темпов экономического роста, усиление инфляции;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2) несовершенство нормативно-правового регулирования отдельных вопросов  культурной и финансово-экономической деятельности;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3) финансовые риски, связанные с сокращением финансирования  расходов по Программе вследствие возникновения  бюджетного  дефицита.</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Внешние риски могут оказать существенное влияние на перспективы, объем и полноту реализации программных мероприятий, в </w:t>
      </w:r>
      <w:proofErr w:type="gramStart"/>
      <w:r w:rsidRPr="00CF4D71">
        <w:rPr>
          <w:rFonts w:ascii="Times New Roman" w:eastAsia="Times New Roman" w:hAnsi="Times New Roman" w:cs="Times New Roman"/>
          <w:sz w:val="28"/>
          <w:szCs w:val="28"/>
        </w:rPr>
        <w:t>связи</w:t>
      </w:r>
      <w:proofErr w:type="gramEnd"/>
      <w:r w:rsidRPr="00CF4D71">
        <w:rPr>
          <w:rFonts w:ascii="Times New Roman" w:eastAsia="Times New Roman" w:hAnsi="Times New Roman" w:cs="Times New Roman"/>
          <w:sz w:val="28"/>
          <w:szCs w:val="28"/>
        </w:rPr>
        <w:t xml:space="preserve"> с чем в процессе реализации Программы необходимо своевременное внесение соответствующих изменений в объемы и сроки реализации  запланированных  мероприятий.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Программы, совершенствование механизмов ее реализации, оперативное внесение изменений в Программу, нивелирующих или снижающих воздействие негативных факторов на выполнение целевых показателей. </w:t>
      </w:r>
    </w:p>
    <w:p w:rsidR="00CF4D71" w:rsidRPr="00CF4D71" w:rsidRDefault="00CF4D71" w:rsidP="00CF4D71">
      <w:pPr>
        <w:spacing w:after="0" w:line="240" w:lineRule="auto"/>
        <w:jc w:val="both"/>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Раздел 2. Цели и задачи,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целевые показатели реализации Программы</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Основная цель, достижение которой предусмотрена  Программой, а также показатели, характеризующие реализацию Программы, представлены в </w:t>
      </w:r>
      <w:proofErr w:type="gramStart"/>
      <w:r w:rsidRPr="00CF4D71">
        <w:rPr>
          <w:rFonts w:ascii="Times New Roman" w:eastAsia="Times New Roman" w:hAnsi="Times New Roman" w:cs="Times New Roman"/>
          <w:sz w:val="28"/>
          <w:szCs w:val="28"/>
        </w:rPr>
        <w:t>П</w:t>
      </w:r>
      <w:proofErr w:type="gramEnd"/>
      <w:r w:rsidR="00865FAF">
        <w:fldChar w:fldCharType="begin"/>
      </w:r>
      <w:r w:rsidR="00865FAF">
        <w:instrText xml:space="preserve"> HYPERLINK "consultantplus://offline/ref=AF2F620E768E09F937B4591212D9FFECCB09A51734444722A15A4970F563C8C7EFA0B32B2253C0CFB1150F13bCB5E" </w:instrText>
      </w:r>
      <w:r w:rsidR="00865FAF">
        <w:fldChar w:fldCharType="separate"/>
      </w:r>
      <w:r w:rsidRPr="00CF4D71">
        <w:rPr>
          <w:rFonts w:ascii="Times New Roman" w:eastAsia="Times New Roman" w:hAnsi="Times New Roman" w:cs="Times New Roman"/>
          <w:sz w:val="28"/>
          <w:szCs w:val="28"/>
        </w:rPr>
        <w:t xml:space="preserve">риложении № </w:t>
      </w:r>
      <w:r w:rsidR="00865FAF">
        <w:rPr>
          <w:rFonts w:ascii="Times New Roman" w:eastAsia="Times New Roman" w:hAnsi="Times New Roman" w:cs="Times New Roman"/>
          <w:sz w:val="28"/>
          <w:szCs w:val="28"/>
        </w:rPr>
        <w:fldChar w:fldCharType="end"/>
      </w:r>
      <w:r w:rsidRPr="00CF4D71">
        <w:rPr>
          <w:rFonts w:ascii="Times New Roman" w:eastAsia="Times New Roman" w:hAnsi="Times New Roman" w:cs="Times New Roman"/>
          <w:sz w:val="28"/>
          <w:szCs w:val="28"/>
        </w:rPr>
        <w:t>1 к настоящей Программе.</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Основной задачей  сегодня является обеспечение доступа и качества услуг, оказываемых населению в сфере культуры и дополнительного образования в сфере культуры с целью духовно-нравственного развития, реализации творческого потенциала жителей Верхнесалдинского городского округа.</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Программа «Развитие культуры в Верхнесалдинском городском округе до 2021 года» представляет собой выбор оптимальных путей и способов обеспечения устойчивого и динамичного развития культуры в округе, выравнивания возможностей участия населения в культурной жизни города и повышения привлекательности услуг, оказываемых муниципальными учреждениями культуры жителям.</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3. План мероприятий по выполнению</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 Программы</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ind w:firstLine="709"/>
        <w:jc w:val="both"/>
        <w:rPr>
          <w:rFonts w:ascii="Times New Roman" w:eastAsia="Times New Roman" w:hAnsi="Times New Roman" w:cs="Times New Roman"/>
          <w:color w:val="0070C0"/>
          <w:sz w:val="28"/>
          <w:szCs w:val="28"/>
        </w:rPr>
      </w:pPr>
      <w:r w:rsidRPr="00CF4D71">
        <w:rPr>
          <w:rFonts w:ascii="Times New Roman" w:eastAsia="Times New Roman" w:hAnsi="Times New Roman" w:cs="Times New Roman"/>
          <w:sz w:val="28"/>
          <w:szCs w:val="28"/>
        </w:rPr>
        <w:t xml:space="preserve">Для достижения цели Программы и выполнения поставленных задач разработан план мероприятий </w:t>
      </w:r>
      <w:proofErr w:type="spellStart"/>
      <w:r w:rsidRPr="00CF4D71">
        <w:rPr>
          <w:rFonts w:ascii="Times New Roman" w:eastAsia="Times New Roman" w:hAnsi="Times New Roman" w:cs="Times New Roman"/>
          <w:sz w:val="28"/>
          <w:szCs w:val="28"/>
        </w:rPr>
        <w:t>Программы</w:t>
      </w:r>
      <w:proofErr w:type="gramStart"/>
      <w:r w:rsidRPr="00CF4D71">
        <w:rPr>
          <w:rFonts w:ascii="Times New Roman" w:eastAsia="Times New Roman" w:hAnsi="Times New Roman" w:cs="Times New Roman"/>
          <w:sz w:val="28"/>
          <w:szCs w:val="28"/>
        </w:rPr>
        <w:t>.П</w:t>
      </w:r>
      <w:proofErr w:type="gramEnd"/>
      <w:r w:rsidRPr="00CF4D71">
        <w:rPr>
          <w:rFonts w:ascii="Times New Roman" w:eastAsia="Times New Roman" w:hAnsi="Times New Roman" w:cs="Times New Roman"/>
          <w:sz w:val="28"/>
          <w:szCs w:val="28"/>
        </w:rPr>
        <w:t>еречень</w:t>
      </w:r>
      <w:proofErr w:type="spellEnd"/>
      <w:r w:rsidRPr="00CF4D71">
        <w:rPr>
          <w:rFonts w:ascii="Times New Roman" w:eastAsia="Times New Roman" w:hAnsi="Times New Roman" w:cs="Times New Roman"/>
          <w:sz w:val="28"/>
          <w:szCs w:val="28"/>
        </w:rPr>
        <w:t xml:space="preserve"> мероприятий Программы </w:t>
      </w:r>
      <w:r w:rsidRPr="00CF4D71">
        <w:rPr>
          <w:rFonts w:ascii="Times New Roman" w:eastAsia="Times New Roman" w:hAnsi="Times New Roman" w:cs="Times New Roman"/>
          <w:sz w:val="28"/>
          <w:szCs w:val="28"/>
        </w:rPr>
        <w:lastRenderedPageBreak/>
        <w:t>по направлениям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Программе.</w:t>
      </w:r>
    </w:p>
    <w:p w:rsidR="00CF4D71" w:rsidRPr="00CF4D71" w:rsidRDefault="00CF4D71" w:rsidP="00CF4D71">
      <w:pPr>
        <w:spacing w:after="0" w:line="240" w:lineRule="auto"/>
        <w:jc w:val="both"/>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Arial" w:eastAsia="Times New Roman" w:hAnsi="Arial" w:cs="Arial"/>
          <w:color w:val="444444"/>
          <w:sz w:val="26"/>
          <w:szCs w:val="26"/>
        </w:rPr>
        <w:t> </w:t>
      </w:r>
      <w:r w:rsidRPr="00CF4D71">
        <w:rPr>
          <w:rFonts w:ascii="Times New Roman" w:eastAsia="Times New Roman" w:hAnsi="Times New Roman" w:cs="Times New Roman"/>
          <w:b/>
          <w:sz w:val="28"/>
          <w:szCs w:val="28"/>
        </w:rPr>
        <w:t>Раздел 4. Межбюджетные трансферты</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ab/>
        <w:t>При реализации Программы планируются следующие межбюджетные трансферты:</w:t>
      </w:r>
    </w:p>
    <w:p w:rsidR="00CF4D71" w:rsidRPr="00CF4D71" w:rsidRDefault="00CF4D71" w:rsidP="00CF4D71">
      <w:pPr>
        <w:spacing w:after="0" w:line="240" w:lineRule="auto"/>
        <w:ind w:firstLine="709"/>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субсидии на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CF4D71" w:rsidRPr="00CF4D71" w:rsidRDefault="00CF4D71" w:rsidP="00CF4D71">
      <w:pPr>
        <w:spacing w:after="0" w:line="240" w:lineRule="auto"/>
        <w:ind w:firstLine="709"/>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субсидии на капитальный ремонт зданий и помещений, в которых размещаются муниципальные детские школы искусств, и (или) укрепление материально-технической базы таких организаций.</w:t>
      </w:r>
    </w:p>
    <w:p w:rsidR="00CF4D71" w:rsidRPr="00CF4D71" w:rsidRDefault="00CF4D71" w:rsidP="00CF4D71">
      <w:pPr>
        <w:spacing w:after="0" w:line="240" w:lineRule="auto"/>
        <w:jc w:val="both"/>
        <w:rPr>
          <w:rFonts w:ascii="Times New Roman" w:eastAsia="Times New Roman" w:hAnsi="Times New Roman" w:cs="Times New Roman"/>
          <w:color w:val="00B05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bookmarkStart w:id="2" w:name="sub_5"/>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roofErr w:type="gramStart"/>
      <w:r w:rsidRPr="00CF4D71">
        <w:rPr>
          <w:rFonts w:ascii="Times New Roman" w:eastAsia="Times New Roman" w:hAnsi="Times New Roman" w:cs="Times New Roman"/>
          <w:b/>
          <w:sz w:val="28"/>
          <w:szCs w:val="28"/>
        </w:rPr>
        <w:lastRenderedPageBreak/>
        <w:t>Под</w:t>
      </w:r>
      <w:proofErr w:type="gramEnd"/>
      <w:r w:rsidR="00865FAF">
        <w:fldChar w:fldCharType="begin"/>
      </w:r>
      <w:r w:rsidR="00865FAF">
        <w:instrText xml:space="preserve"> HYPERLINK \l "Par29" </w:instrText>
      </w:r>
      <w:r w:rsidR="00865FAF">
        <w:fldChar w:fldCharType="separate"/>
      </w:r>
      <w:r w:rsidRPr="00CF4D71">
        <w:rPr>
          <w:rFonts w:ascii="Times New Roman" w:eastAsia="Times New Roman" w:hAnsi="Times New Roman" w:cs="Times New Roman"/>
          <w:b/>
          <w:sz w:val="28"/>
          <w:szCs w:val="28"/>
        </w:rPr>
        <w:t>программа</w:t>
      </w:r>
      <w:r w:rsidR="00865FAF">
        <w:rPr>
          <w:rFonts w:ascii="Times New Roman" w:eastAsia="Times New Roman" w:hAnsi="Times New Roman" w:cs="Times New Roman"/>
          <w:b/>
          <w:sz w:val="28"/>
          <w:szCs w:val="28"/>
        </w:rPr>
        <w:fldChar w:fldCharType="end"/>
      </w:r>
      <w:r w:rsidRPr="00CF4D71">
        <w:rPr>
          <w:rFonts w:ascii="Times New Roman" w:eastAsia="Times New Roman" w:hAnsi="Times New Roman" w:cs="Times New Roman"/>
          <w:b/>
          <w:sz w:val="28"/>
          <w:szCs w:val="28"/>
        </w:rPr>
        <w:t>1</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культурно-досуговой деятельности, библиотечного, музейного дела и кинообслуживание населения» (далее – Подпрограмма 1)</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 Раздел 1. Характеристика проблемы, с целью которой создается Подпрограмма 1</w:t>
      </w:r>
    </w:p>
    <w:p w:rsidR="00CF4D71" w:rsidRPr="00CF4D71" w:rsidRDefault="00CF4D71" w:rsidP="00CF4D71">
      <w:pPr>
        <w:spacing w:after="0" w:line="240" w:lineRule="auto"/>
        <w:ind w:firstLine="567"/>
        <w:jc w:val="both"/>
        <w:rPr>
          <w:rFonts w:ascii="Times New Roman" w:eastAsia="Times New Roman" w:hAnsi="Times New Roman" w:cs="Times New Roman"/>
          <w:sz w:val="28"/>
          <w:szCs w:val="28"/>
        </w:rPr>
      </w:pP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Несмотря на позитивную динамику развития сферы культуры, сохраняют актуальность проблемы, связанные с мотивацией населения к занятиям в клубных формированиях, получению социально-значимой, общественно-политической, образовательной, культурной информации, а также с доступностью и качеством муниципальных услуг, предоставляемых населению.</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города, с другой стороны, с выбором и поддержкой приоритетных направлений, обеспечивающих улучшение качества, разнообразие и доступность муниципальных услуг, предоставляемых учреждениями культуры.</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bCs/>
          <w:sz w:val="28"/>
          <w:szCs w:val="28"/>
        </w:rPr>
        <w:t>В целях сохранения результатов деятельности учреждений культуры, придания нового импульса развитию культуры города, скорейшего внедрения в сферу культуры информационно-коммуникационных технологий, позволяющих сформировать инновационный подход к развитию отрасли, необходимо продолжить реализацию мер, направленных на эффективную деятельность учреждений культуры.</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Необходимо улучшать материально-техническую базу учреждений, сделать объекты культуры и досуга более привлекательными и востребованными, муниципальные услуги, оказываемые учреждениями культуры детей населению города, соответствующими современным стандартам.</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Эта работа позволит привлечь большее количество горожан, прежде всего детей и молодежи, к занятиям творчеством, создаст дополнительные условия для удовлетворения эстетических и духовных потребностей населения.</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Сложность и разносторонность стоящих перед сферой культуры задач обуславливают необходимость дальнейшего применения программного  метода.</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Программный метод позволит:</w:t>
      </w:r>
    </w:p>
    <w:p w:rsidR="00CF4D71" w:rsidRPr="00CF4D71" w:rsidRDefault="00CF4D71" w:rsidP="00CF4D7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сконцентрировать финансовые ресурсы на проведении наиболее значимых мероприятий, направленных на сохранение и обеспечение функционирования учреждений культуры;</w:t>
      </w:r>
    </w:p>
    <w:p w:rsidR="00CF4D71" w:rsidRPr="00CF4D71" w:rsidRDefault="00CF4D71" w:rsidP="00CF4D7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обеспечить адресность, последовательность, преемственность и контроль инвестирования средств бюджета Верхнесалдинского городского округа учреждениям культуры;</w:t>
      </w:r>
    </w:p>
    <w:p w:rsidR="00CF4D71" w:rsidRPr="00CF4D71" w:rsidRDefault="00CF4D71" w:rsidP="00CF4D7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внедрить инновационные технологии в работу учреждений культуры;</w:t>
      </w:r>
    </w:p>
    <w:p w:rsidR="00CF4D71" w:rsidRPr="00CF4D71" w:rsidRDefault="00CF4D71" w:rsidP="00CF4D7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 xml:space="preserve">создать условия для функционирования учреждений культуры, </w:t>
      </w:r>
      <w:r w:rsidRPr="00CF4D71">
        <w:rPr>
          <w:rFonts w:ascii="Times New Roman" w:eastAsia="SimSun" w:hAnsi="Times New Roman" w:cs="Times New Roman"/>
          <w:sz w:val="28"/>
          <w:szCs w:val="28"/>
          <w:lang w:eastAsia="zh-CN" w:bidi="hi-IN"/>
        </w:rPr>
        <w:lastRenderedPageBreak/>
        <w:t>предпосылки их дальнейшего развития.</w:t>
      </w:r>
    </w:p>
    <w:bookmarkEnd w:id="2"/>
    <w:p w:rsidR="00CF4D71" w:rsidRPr="00CF4D71" w:rsidRDefault="00CF4D71" w:rsidP="00CF4D71">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закладывает основы оказания муниципальной поддержки в реализации программного планирования укрепления материально-технической базы учреждений культуры, возможностей систематической культурно-просветительской, культурно-досуговой и информационно-методической работы с охватом большего количества участников, что позволит рационально использовать имеющиеся ресурсы. Кроме того, реализация Подпрограммы будет способствовать развитию декоративно-прикладного творчества в целях сохранения и возрождения традиций, повышения качества и конкурентоспособности продукции народных художественных ремесел, народному песенному творчеству, хореографическому искусству. Необходимо сохранить и передать опыт уникальных технологий изготовления изделий молодому поколению.</w:t>
      </w:r>
    </w:p>
    <w:p w:rsidR="00CF4D71" w:rsidRPr="00CF4D71" w:rsidRDefault="00CF4D71" w:rsidP="00CF4D71">
      <w:pPr>
        <w:widowControl w:val="0"/>
        <w:tabs>
          <w:tab w:val="left" w:pos="720"/>
        </w:tabs>
        <w:autoSpaceDE w:val="0"/>
        <w:autoSpaceDN w:val="0"/>
        <w:adjustRightInd w:val="0"/>
        <w:spacing w:after="120" w:line="240" w:lineRule="auto"/>
        <w:jc w:val="both"/>
        <w:rPr>
          <w:rFonts w:ascii="Times New Roman" w:eastAsia="SimSun" w:hAnsi="Times New Roman" w:cs="Times New Roman"/>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bookmarkStart w:id="3" w:name="sub_6"/>
      <w:r w:rsidRPr="00CF4D71">
        <w:rPr>
          <w:rFonts w:ascii="Times New Roman" w:eastAsia="Times New Roman" w:hAnsi="Times New Roman" w:cs="Times New Roman"/>
          <w:b/>
          <w:bCs/>
          <w:sz w:val="28"/>
          <w:szCs w:val="28"/>
        </w:rPr>
        <w:t xml:space="preserve">Раздел 2. Цели, задачи и целевые показатели реализации Подпрограммы 1 </w:t>
      </w:r>
    </w:p>
    <w:p w:rsidR="00CF4D71" w:rsidRPr="00CF4D71" w:rsidRDefault="00CF4D71" w:rsidP="00CF4D71">
      <w:pPr>
        <w:widowControl w:val="0"/>
        <w:tabs>
          <w:tab w:val="left" w:pos="720"/>
        </w:tabs>
        <w:autoSpaceDE w:val="0"/>
        <w:autoSpaceDN w:val="0"/>
        <w:adjustRightInd w:val="0"/>
        <w:spacing w:after="120" w:line="240" w:lineRule="auto"/>
        <w:rPr>
          <w:rFonts w:ascii="Times New Roman" w:eastAsia="SimSun" w:hAnsi="Times New Roman" w:cs="Times New Roman"/>
          <w:b/>
          <w:bCs/>
          <w:color w:val="FF0000"/>
          <w:sz w:val="28"/>
          <w:szCs w:val="28"/>
          <w:lang w:eastAsia="zh-CN" w:bidi="hi-IN"/>
        </w:rPr>
      </w:pPr>
    </w:p>
    <w:bookmarkEnd w:id="3"/>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1 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sz w:val="28"/>
          <w:szCs w:val="28"/>
          <w:lang w:eastAsia="zh-CN" w:bidi="hi-IN"/>
        </w:rPr>
      </w:pPr>
    </w:p>
    <w:p w:rsidR="00CF4D71" w:rsidRPr="00CF4D71" w:rsidRDefault="00CF4D71" w:rsidP="00CF4D71">
      <w:pPr>
        <w:widowControl w:val="0"/>
        <w:tabs>
          <w:tab w:val="left" w:pos="0"/>
        </w:tabs>
        <w:autoSpaceDE w:val="0"/>
        <w:autoSpaceDN w:val="0"/>
        <w:adjustRightInd w:val="0"/>
        <w:spacing w:after="120" w:line="240" w:lineRule="auto"/>
        <w:jc w:val="center"/>
        <w:rPr>
          <w:rFonts w:ascii="Times New Roman" w:eastAsia="SimSun" w:hAnsi="Times New Roman" w:cs="Times New Roman"/>
          <w:b/>
          <w:bCs/>
          <w:sz w:val="28"/>
          <w:szCs w:val="28"/>
          <w:lang w:eastAsia="zh-CN" w:bidi="hi-IN"/>
        </w:rPr>
      </w:pPr>
      <w:bookmarkStart w:id="4" w:name="sub_22"/>
      <w:r w:rsidRPr="00CF4D71">
        <w:rPr>
          <w:rFonts w:ascii="Times New Roman" w:eastAsia="SimSun" w:hAnsi="Times New Roman" w:cs="Times New Roman"/>
          <w:b/>
          <w:bCs/>
          <w:sz w:val="28"/>
          <w:szCs w:val="28"/>
          <w:lang w:eastAsia="zh-CN" w:bidi="hi-IN"/>
        </w:rPr>
        <w:t xml:space="preserve">Раздел 3. </w:t>
      </w:r>
      <w:bookmarkStart w:id="5" w:name="sub_7"/>
      <w:bookmarkEnd w:id="4"/>
      <w:r w:rsidRPr="00CF4D71">
        <w:rPr>
          <w:rFonts w:ascii="Times New Roman" w:eastAsia="SimSun" w:hAnsi="Times New Roman" w:cs="Times New Roman"/>
          <w:b/>
          <w:bCs/>
          <w:sz w:val="28"/>
          <w:szCs w:val="28"/>
          <w:lang w:eastAsia="zh-CN" w:bidi="hi-IN"/>
        </w:rPr>
        <w:t>План мероприятий по выполнению Подпрограммы 1</w:t>
      </w:r>
    </w:p>
    <w:p w:rsidR="00CF4D71" w:rsidRPr="00CF4D71" w:rsidRDefault="00CF4D71" w:rsidP="00CF4D71">
      <w:pPr>
        <w:widowControl w:val="0"/>
        <w:tabs>
          <w:tab w:val="left" w:pos="720"/>
        </w:tabs>
        <w:autoSpaceDE w:val="0"/>
        <w:autoSpaceDN w:val="0"/>
        <w:adjustRightInd w:val="0"/>
        <w:spacing w:after="12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 xml:space="preserve">План мероприятий по выполнению Подпрограммы 1приведен в </w:t>
      </w:r>
      <w:hyperlink r:id="rId9" w:anchor="sub_30" w:history="1">
        <w:r w:rsidRPr="00CF4D71">
          <w:rPr>
            <w:rFonts w:ascii="Times New Roman" w:eastAsia="Times New Roman" w:hAnsi="Times New Roman" w:cs="Times New Roman"/>
            <w:bCs/>
            <w:sz w:val="28"/>
            <w:szCs w:val="28"/>
          </w:rPr>
          <w:t xml:space="preserve">приложении № </w:t>
        </w:r>
      </w:hyperlink>
      <w:r w:rsidRPr="00CF4D71">
        <w:rPr>
          <w:rFonts w:ascii="Times New Roman" w:eastAsia="Times New Roman" w:hAnsi="Times New Roman" w:cs="Times New Roman"/>
          <w:bCs/>
          <w:sz w:val="28"/>
          <w:szCs w:val="28"/>
        </w:rPr>
        <w:t>2 к Подпрограмме.</w:t>
      </w:r>
      <w:bookmarkEnd w:id="5"/>
    </w:p>
    <w:p w:rsidR="00CF4D71" w:rsidRPr="00CF4D71" w:rsidRDefault="00CF4D71" w:rsidP="00CF4D71">
      <w:pPr>
        <w:spacing w:after="0" w:line="240" w:lineRule="auto"/>
        <w:jc w:val="both"/>
        <w:rPr>
          <w:rFonts w:ascii="Times New Roman" w:eastAsia="Times New Roman" w:hAnsi="Times New Roman" w:cs="Times New Roman"/>
          <w:bCs/>
          <w:sz w:val="28"/>
          <w:szCs w:val="28"/>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Раздел 4. Получение субсидий</w:t>
      </w:r>
    </w:p>
    <w:p w:rsidR="00CF4D71" w:rsidRPr="00CF4D71" w:rsidRDefault="00CF4D71" w:rsidP="00CF4D71">
      <w:pPr>
        <w:spacing w:after="0" w:line="240" w:lineRule="auto"/>
        <w:jc w:val="center"/>
        <w:rPr>
          <w:rFonts w:ascii="Times New Roman" w:eastAsia="Times New Roman" w:hAnsi="Times New Roman" w:cs="Times New Roman"/>
          <w:bCs/>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b/>
          <w:bCs/>
          <w:color w:val="FF0000"/>
          <w:sz w:val="28"/>
          <w:szCs w:val="28"/>
        </w:rPr>
      </w:pPr>
      <w:r w:rsidRPr="00CF4D71">
        <w:rPr>
          <w:rFonts w:ascii="Times New Roman" w:eastAsia="Times New Roman" w:hAnsi="Times New Roman" w:cs="Times New Roman"/>
          <w:bCs/>
          <w:sz w:val="28"/>
          <w:szCs w:val="28"/>
        </w:rPr>
        <w:t xml:space="preserve">Планируется получение субсидии на капитальный ремонт здания Верхнесалдинского краеведческого музея, Дворца культуры имени Гавриила Дмитриевича </w:t>
      </w:r>
      <w:proofErr w:type="spellStart"/>
      <w:r w:rsidRPr="00CF4D71">
        <w:rPr>
          <w:rFonts w:ascii="Times New Roman" w:eastAsia="Times New Roman" w:hAnsi="Times New Roman" w:cs="Times New Roman"/>
          <w:bCs/>
          <w:sz w:val="28"/>
          <w:szCs w:val="28"/>
        </w:rPr>
        <w:t>Агаркова</w:t>
      </w:r>
      <w:proofErr w:type="spellEnd"/>
      <w:r w:rsidRPr="00CF4D71">
        <w:rPr>
          <w:rFonts w:ascii="Times New Roman" w:eastAsia="Times New Roman" w:hAnsi="Times New Roman" w:cs="Times New Roman"/>
          <w:bCs/>
          <w:sz w:val="28"/>
          <w:szCs w:val="28"/>
        </w:rPr>
        <w:t>.</w:t>
      </w:r>
    </w:p>
    <w:p w:rsidR="00CF4D71" w:rsidRPr="00CF4D71" w:rsidRDefault="00CF4D71" w:rsidP="00CF4D71">
      <w:pPr>
        <w:widowControl w:val="0"/>
        <w:tabs>
          <w:tab w:val="left" w:pos="720"/>
        </w:tabs>
        <w:autoSpaceDE w:val="0"/>
        <w:autoSpaceDN w:val="0"/>
        <w:adjustRightInd w:val="0"/>
        <w:spacing w:after="12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roofErr w:type="gramStart"/>
      <w:r w:rsidRPr="00CF4D71">
        <w:rPr>
          <w:rFonts w:ascii="Times New Roman" w:eastAsia="Times New Roman" w:hAnsi="Times New Roman" w:cs="Times New Roman"/>
          <w:b/>
          <w:sz w:val="28"/>
          <w:szCs w:val="28"/>
        </w:rPr>
        <w:lastRenderedPageBreak/>
        <w:t>Под</w:t>
      </w:r>
      <w:proofErr w:type="gramEnd"/>
      <w:r w:rsidR="00865FAF">
        <w:fldChar w:fldCharType="begin"/>
      </w:r>
      <w:r w:rsidR="00865FAF">
        <w:instrText xml:space="preserve"> HYPERLINK \l "Par29" </w:instrText>
      </w:r>
      <w:r w:rsidR="00865FAF">
        <w:fldChar w:fldCharType="separate"/>
      </w:r>
      <w:r w:rsidRPr="00CF4D71">
        <w:rPr>
          <w:rFonts w:ascii="Times New Roman" w:eastAsia="Times New Roman" w:hAnsi="Times New Roman" w:cs="Times New Roman"/>
          <w:b/>
          <w:sz w:val="28"/>
          <w:szCs w:val="28"/>
        </w:rPr>
        <w:t>программа</w:t>
      </w:r>
      <w:r w:rsidR="00865FAF">
        <w:rPr>
          <w:rFonts w:ascii="Times New Roman" w:eastAsia="Times New Roman" w:hAnsi="Times New Roman" w:cs="Times New Roman"/>
          <w:b/>
          <w:sz w:val="28"/>
          <w:szCs w:val="28"/>
        </w:rPr>
        <w:fldChar w:fldCharType="end"/>
      </w:r>
      <w:r w:rsidRPr="00CF4D71">
        <w:rPr>
          <w:rFonts w:ascii="Times New Roman" w:eastAsia="Times New Roman" w:hAnsi="Times New Roman" w:cs="Times New Roman"/>
          <w:b/>
          <w:sz w:val="28"/>
          <w:szCs w:val="28"/>
        </w:rPr>
        <w:t>2</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образования в сфере культуры</w:t>
      </w:r>
      <w:r w:rsidRPr="00CF4D71">
        <w:rPr>
          <w:rFonts w:ascii="Times New Roman" w:eastAsia="Times New Roman" w:hAnsi="Times New Roman" w:cs="Times New Roman"/>
          <w:b/>
          <w:bCs/>
          <w:iCs/>
          <w:sz w:val="28"/>
          <w:szCs w:val="28"/>
        </w:rPr>
        <w:t>» (далее - Подпрограмма 2)</w:t>
      </w:r>
    </w:p>
    <w:p w:rsidR="00CF4D71" w:rsidRPr="00CF4D71" w:rsidRDefault="00CF4D71" w:rsidP="00CF4D71">
      <w:pPr>
        <w:spacing w:after="0" w:line="240" w:lineRule="auto"/>
        <w:rPr>
          <w:rFonts w:ascii="Times New Roman" w:eastAsia="Times New Roman" w:hAnsi="Times New Roman" w:cs="Times New Roman"/>
          <w:color w:val="FF000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2</w:t>
      </w:r>
    </w:p>
    <w:p w:rsidR="00CF4D71" w:rsidRPr="00CF4D71" w:rsidRDefault="00CF4D71" w:rsidP="00CF4D71">
      <w:pPr>
        <w:spacing w:after="0" w:line="240" w:lineRule="auto"/>
        <w:ind w:firstLine="567"/>
        <w:jc w:val="both"/>
        <w:rPr>
          <w:rFonts w:ascii="Times New Roman" w:eastAsia="Times New Roman" w:hAnsi="Times New Roman" w:cs="Times New Roman"/>
          <w:sz w:val="28"/>
          <w:szCs w:val="28"/>
        </w:rPr>
      </w:pPr>
    </w:p>
    <w:p w:rsidR="00CF4D71" w:rsidRPr="00CF4D71" w:rsidRDefault="00CF4D71" w:rsidP="00CF4D71">
      <w:pPr>
        <w:spacing w:after="0" w:line="240" w:lineRule="auto"/>
        <w:ind w:firstLine="709"/>
        <w:jc w:val="both"/>
        <w:rPr>
          <w:rFonts w:ascii="Times New Roman" w:eastAsia="Times New Roman" w:hAnsi="Times New Roman" w:cs="Times New Roman"/>
          <w:color w:val="00B050"/>
          <w:sz w:val="28"/>
          <w:szCs w:val="28"/>
        </w:rPr>
      </w:pPr>
      <w:r w:rsidRPr="00CF4D71">
        <w:rPr>
          <w:rFonts w:ascii="Times New Roman" w:eastAsia="Times New Roman" w:hAnsi="Times New Roman" w:cs="Times New Roman"/>
          <w:sz w:val="28"/>
          <w:szCs w:val="28"/>
        </w:rPr>
        <w:t xml:space="preserve">Сеть муниципальных образовательных </w:t>
      </w:r>
      <w:proofErr w:type="gramStart"/>
      <w:r w:rsidRPr="00CF4D71">
        <w:rPr>
          <w:rFonts w:ascii="Times New Roman" w:eastAsia="Times New Roman" w:hAnsi="Times New Roman" w:cs="Times New Roman"/>
          <w:sz w:val="28"/>
          <w:szCs w:val="28"/>
        </w:rPr>
        <w:t>учреждений дополнительного образования детей сферы культуры</w:t>
      </w:r>
      <w:proofErr w:type="gramEnd"/>
      <w:r w:rsidRPr="00CF4D71">
        <w:rPr>
          <w:rFonts w:ascii="Times New Roman" w:eastAsia="Times New Roman" w:hAnsi="Times New Roman" w:cs="Times New Roman"/>
          <w:sz w:val="28"/>
          <w:szCs w:val="28"/>
        </w:rPr>
        <w:t xml:space="preserve"> Верхнесалдинского городского округа состоит из двух школ искусств и Центра детского творчества. В школах обучается 640  учащихся, в Центре детского творчества в кружках по образовательным программам занимается 1172 ребенка.</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 2013 году школы искусств получили лицензии на право введения предпрофессиональных образовательных программ.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Учащиеся школ иску</w:t>
      </w:r>
      <w:proofErr w:type="gramStart"/>
      <w:r w:rsidRPr="00CF4D71">
        <w:rPr>
          <w:rFonts w:ascii="Times New Roman" w:eastAsia="Times New Roman" w:hAnsi="Times New Roman" w:cs="Times New Roman"/>
          <w:sz w:val="28"/>
          <w:szCs w:val="28"/>
        </w:rPr>
        <w:t>сств ст</w:t>
      </w:r>
      <w:proofErr w:type="gramEnd"/>
      <w:r w:rsidRPr="00CF4D71">
        <w:rPr>
          <w:rFonts w:ascii="Times New Roman" w:eastAsia="Times New Roman" w:hAnsi="Times New Roman" w:cs="Times New Roman"/>
          <w:sz w:val="28"/>
          <w:szCs w:val="28"/>
        </w:rPr>
        <w:t xml:space="preserve">али лауреатами и дипломантами областных, всероссийских и международных конкурсов и фестивалей.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Верхнесалдинская детская школа искусств в 2014 году по итогам работы  2013 года стала лауреатом федерального конкурса «100 лучших школ России» в номинации «Лучшая школа искусств».</w:t>
      </w:r>
    </w:p>
    <w:p w:rsidR="00CF4D71" w:rsidRPr="00CF4D71" w:rsidRDefault="00CF4D71" w:rsidP="00CF4D71">
      <w:pPr>
        <w:spacing w:after="0" w:line="240" w:lineRule="auto"/>
        <w:ind w:firstLine="709"/>
        <w:jc w:val="both"/>
        <w:rPr>
          <w:rFonts w:ascii="Times New Roman" w:eastAsia="Times New Roman" w:hAnsi="Times New Roman" w:cs="Times New Roman"/>
          <w:bCs/>
          <w:sz w:val="28"/>
          <w:szCs w:val="28"/>
        </w:rPr>
      </w:pPr>
      <w:r w:rsidRPr="00CF4D71">
        <w:rPr>
          <w:rFonts w:ascii="Times New Roman" w:eastAsia="Times New Roman" w:hAnsi="Times New Roman" w:cs="Times New Roman"/>
          <w:sz w:val="28"/>
          <w:szCs w:val="28"/>
        </w:rPr>
        <w:t xml:space="preserve">За последние годы в городе произошли позитивные изменения в развитии </w:t>
      </w:r>
      <w:proofErr w:type="gramStart"/>
      <w:r w:rsidRPr="00CF4D71">
        <w:rPr>
          <w:rFonts w:ascii="Times New Roman" w:eastAsia="Times New Roman" w:hAnsi="Times New Roman" w:cs="Times New Roman"/>
          <w:sz w:val="28"/>
          <w:szCs w:val="28"/>
        </w:rPr>
        <w:t>учреждений  дополнительного образования детей сферы культуры</w:t>
      </w:r>
      <w:proofErr w:type="gramEnd"/>
      <w:r w:rsidRPr="00CF4D71">
        <w:rPr>
          <w:rFonts w:ascii="Times New Roman" w:eastAsia="Times New Roman" w:hAnsi="Times New Roman" w:cs="Times New Roman"/>
          <w:sz w:val="28"/>
          <w:szCs w:val="28"/>
        </w:rPr>
        <w:t xml:space="preserve">. </w:t>
      </w:r>
      <w:r w:rsidRPr="00CF4D71">
        <w:rPr>
          <w:rFonts w:ascii="Times New Roman" w:eastAsia="Times New Roman" w:hAnsi="Times New Roman" w:cs="Times New Roman"/>
          <w:bCs/>
          <w:sz w:val="28"/>
          <w:szCs w:val="28"/>
        </w:rPr>
        <w:t xml:space="preserve">Проводятся работы по капитальному ремонту в муниципальных образовательных учреждениях дополнительного образования детей – Центре детского творчества и Верхнесалдинской детской школе искусств. Подготовлена проектно-сметная документация на капитальный ремонт театрального зала школы искусств и учебных кабинетов.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Начал обновляться парк музыкальных инструментов в детских школах искусств, изношенность которых в среднем составляет 70-80 процентов. Требуется обновление и специального оборудования. </w:t>
      </w:r>
    </w:p>
    <w:p w:rsidR="00CF4D71" w:rsidRPr="00CF4D71" w:rsidRDefault="00CF4D71" w:rsidP="00CF4D71">
      <w:pPr>
        <w:spacing w:after="0" w:line="240" w:lineRule="auto"/>
        <w:ind w:firstLine="709"/>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Принятые меры позволяют создавать условия для достижения учреждениями дополнительного образования детей определенных показателей их деятельности.</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Потребность разработки данной Подпрограммы обусловлена необходимостью решения приоритетных задач в сфере дополнительного образования детей, отражающих изменения в структуре, содержании и технологиях образования, финансово-экономических механизмах.</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Важнейшим условием функционирования системы образования в сфере культуры являются общедоступность и массовый характер художественного образования детей, которые не только традиционно выполняют функции широкого художественно-эстетического просвещения и воспитания, но и обеспечивают возможность раннего выявления таланта и создания условий для его органичного профессионального становления.</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Перед учреждениями дополнительного образования сферы культуры стоят сложные задачи поиска внутренних источников своего развития, </w:t>
      </w:r>
      <w:r w:rsidRPr="00CF4D71">
        <w:rPr>
          <w:rFonts w:ascii="Times New Roman" w:eastAsia="Times New Roman" w:hAnsi="Times New Roman" w:cs="Times New Roman"/>
          <w:sz w:val="28"/>
          <w:szCs w:val="28"/>
        </w:rPr>
        <w:lastRenderedPageBreak/>
        <w:t>перехода к рациональному использованию всех имеющихся ресурсов и на этой основе – к повышению качества образовательных услуг.</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CF4D71">
      <w:pPr>
        <w:widowControl w:val="0"/>
        <w:tabs>
          <w:tab w:val="left" w:pos="720"/>
        </w:tabs>
        <w:autoSpaceDE w:val="0"/>
        <w:autoSpaceDN w:val="0"/>
        <w:adjustRightInd w:val="0"/>
        <w:spacing w:after="12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2. Цели, задачи и целевые показатели реализации Подпрограммы 2</w:t>
      </w:r>
    </w:p>
    <w:p w:rsidR="00CF4D71" w:rsidRPr="00CF4D71" w:rsidRDefault="00CF4D71" w:rsidP="00CF4D71">
      <w:pPr>
        <w:widowControl w:val="0"/>
        <w:tabs>
          <w:tab w:val="left" w:pos="720"/>
        </w:tabs>
        <w:autoSpaceDE w:val="0"/>
        <w:autoSpaceDN w:val="0"/>
        <w:adjustRightInd w:val="0"/>
        <w:spacing w:after="12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2приведены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sz w:val="28"/>
          <w:szCs w:val="28"/>
          <w:lang w:eastAsia="zh-CN" w:bidi="hi-IN"/>
        </w:rPr>
      </w:pPr>
    </w:p>
    <w:p w:rsidR="00CF4D71" w:rsidRPr="00CF4D71" w:rsidRDefault="00CF4D71" w:rsidP="00CF4D71">
      <w:pPr>
        <w:widowControl w:val="0"/>
        <w:tabs>
          <w:tab w:val="left" w:pos="720"/>
        </w:tabs>
        <w:autoSpaceDE w:val="0"/>
        <w:autoSpaceDN w:val="0"/>
        <w:adjustRightInd w:val="0"/>
        <w:spacing w:after="12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2</w:t>
      </w:r>
    </w:p>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 xml:space="preserve">План мероприятий по выполнению Подпрограммы 2 приведен в </w:t>
      </w:r>
      <w:hyperlink r:id="rId10" w:anchor="sub_30" w:history="1">
        <w:r w:rsidRPr="00CF4D71">
          <w:rPr>
            <w:rFonts w:ascii="Times New Roman" w:eastAsia="SimSun" w:hAnsi="Times New Roman" w:cs="Times New Roman"/>
            <w:bCs/>
            <w:sz w:val="28"/>
            <w:szCs w:val="28"/>
            <w:lang w:eastAsia="zh-CN" w:bidi="hi-IN"/>
          </w:rPr>
          <w:t xml:space="preserve">приложении № </w:t>
        </w:r>
      </w:hyperlink>
      <w:r w:rsidRPr="00CF4D71">
        <w:rPr>
          <w:rFonts w:ascii="Times New Roman" w:eastAsia="SimSun" w:hAnsi="Times New Roman" w:cs="Times New Roman"/>
          <w:bCs/>
          <w:sz w:val="28"/>
          <w:szCs w:val="28"/>
          <w:lang w:eastAsia="zh-CN" w:bidi="hi-IN"/>
        </w:rPr>
        <w:t>2 к Подпрограмме.</w:t>
      </w:r>
    </w:p>
    <w:p w:rsidR="00CF4D71" w:rsidRPr="00CF4D71" w:rsidRDefault="00CF4D71" w:rsidP="00CF4D71">
      <w:pPr>
        <w:widowControl w:val="0"/>
        <w:tabs>
          <w:tab w:val="left" w:pos="720"/>
        </w:tabs>
        <w:autoSpaceDE w:val="0"/>
        <w:autoSpaceDN w:val="0"/>
        <w:adjustRightInd w:val="0"/>
        <w:spacing w:after="12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widowControl w:val="0"/>
        <w:tabs>
          <w:tab w:val="left" w:pos="6188"/>
        </w:tabs>
        <w:autoSpaceDE w:val="0"/>
        <w:autoSpaceDN w:val="0"/>
        <w:adjustRightInd w:val="0"/>
        <w:spacing w:after="120" w:line="240" w:lineRule="auto"/>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ab/>
      </w: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Планируется получение субсидии из областного бюджета на капитальный ремонт здания Верхнесалдинской детской школы искусств.</w:t>
      </w:r>
    </w:p>
    <w:p w:rsidR="00CF4D71" w:rsidRPr="00CF4D71" w:rsidRDefault="00CF4D71" w:rsidP="00CF4D71">
      <w:pPr>
        <w:widowControl w:val="0"/>
        <w:tabs>
          <w:tab w:val="left" w:pos="720"/>
        </w:tabs>
        <w:autoSpaceDE w:val="0"/>
        <w:autoSpaceDN w:val="0"/>
        <w:adjustRightInd w:val="0"/>
        <w:spacing w:after="120" w:line="240" w:lineRule="auto"/>
        <w:rPr>
          <w:rFonts w:ascii="Times New Roman" w:eastAsia="SimSun" w:hAnsi="Times New Roman" w:cs="Times New Roman"/>
          <w:bCs/>
          <w:sz w:val="28"/>
          <w:szCs w:val="28"/>
          <w:lang w:eastAsia="zh-CN" w:bidi="hi-IN"/>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lastRenderedPageBreak/>
        <w:t>Подпрограмма  3</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«Проведение  культурно-массовых мероприятий»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(далее – Подпрограмма 3)</w:t>
      </w:r>
    </w:p>
    <w:p w:rsidR="00CF4D71" w:rsidRPr="00CF4D71" w:rsidRDefault="00CF4D71" w:rsidP="00CF4D71">
      <w:pPr>
        <w:spacing w:after="0" w:line="240" w:lineRule="auto"/>
        <w:rPr>
          <w:rFonts w:ascii="Times New Roman" w:eastAsia="Times New Roman" w:hAnsi="Times New Roman" w:cs="Times New Roman"/>
          <w:color w:val="FF000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3</w:t>
      </w:r>
    </w:p>
    <w:p w:rsidR="00CF4D71" w:rsidRPr="00CF4D71" w:rsidRDefault="00CF4D71" w:rsidP="00CF4D71">
      <w:pPr>
        <w:spacing w:after="0" w:line="240" w:lineRule="auto"/>
        <w:jc w:val="center"/>
        <w:rPr>
          <w:rFonts w:ascii="Times New Roman" w:eastAsia="Times New Roman" w:hAnsi="Times New Roman" w:cs="Times New Roman"/>
          <w:b/>
          <w:color w:val="FF0000"/>
          <w:sz w:val="28"/>
          <w:szCs w:val="28"/>
        </w:rPr>
      </w:pPr>
    </w:p>
    <w:p w:rsidR="00CF4D71" w:rsidRPr="00CF4D71" w:rsidRDefault="00CF4D71" w:rsidP="00CF4D71">
      <w:pPr>
        <w:spacing w:before="240"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Проведению культурно-массовых мероприятий на территории Верхнесалдинского городского округа уделяется большое внимание,  В 2013 году участниками  мероприятий на бесплатной основе стало 133308 жителя, из них детей – 96850, взрослых – 36458 человек.</w:t>
      </w:r>
    </w:p>
    <w:p w:rsidR="00CF4D71" w:rsidRPr="00CF4D71" w:rsidRDefault="00CF4D71" w:rsidP="00CF4D71">
      <w:pPr>
        <w:shd w:val="clear" w:color="auto" w:fill="FFFFFF"/>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Культурная  политика Верхнесалдинского городского округа имеет свою специфику, которая определяется многими факторами, в том числе традициями, состоянием самодеятельного творчества, интересами различных социальных групп, уровнем готовности населения к личному участию в жизни своего поселения.</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Традиционными  являются  мероприятия, связанные со значимыми и памятными датами, общероссийскими праздниками – День Победы, День защиты детей, День памяти, День  России, день города и другие.</w:t>
      </w:r>
    </w:p>
    <w:p w:rsidR="00CF4D71" w:rsidRPr="00CF4D71" w:rsidRDefault="00CF4D71" w:rsidP="00CF4D71">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CF4D71">
        <w:rPr>
          <w:rFonts w:ascii="Times New Roman" w:eastAsia="Times New Roman" w:hAnsi="Times New Roman" w:cs="Times New Roman"/>
          <w:sz w:val="28"/>
          <w:szCs w:val="28"/>
        </w:rPr>
        <w:t>Приоритетными</w:t>
      </w:r>
      <w:proofErr w:type="gramEnd"/>
      <w:r w:rsidRPr="00CF4D71">
        <w:rPr>
          <w:rFonts w:ascii="Times New Roman" w:eastAsia="Times New Roman" w:hAnsi="Times New Roman" w:cs="Times New Roman"/>
          <w:sz w:val="28"/>
          <w:szCs w:val="28"/>
        </w:rPr>
        <w:t xml:space="preserve"> выбраны те мероприятия, работа по которым обеспечит создание условий для успешной социализации и эффективной самореализации населения. Принципами определения перечня мероприятий стало наличие анализа работы учреждений культуры и планирования их дальнейшей деятельности, а также необходимость в первоочередном внимании к наиболее уязвимым сферам культурной жизни городского округа.</w:t>
      </w:r>
    </w:p>
    <w:p w:rsidR="00CF4D71" w:rsidRPr="00CF4D71" w:rsidRDefault="00CF4D71" w:rsidP="00CF4D71">
      <w:pPr>
        <w:shd w:val="clear" w:color="auto" w:fill="FFFFFF"/>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Организация и проведение различных по форме и тематике культурных массовых мероприятий включает в себя  проведение мероприятий, имеющих историческую, социально-культурную, общественно-политическую значимость и ценность в жизни Верхнесалдинского городского округа. Подпрограмма предусматривают проведение мероприятий, направленных на развитие самодеятельного художественного творчества, пропаганду традиций авторской песни, создание условий для участия молодых поэтов и прозаиков из числа талантливых людей.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Целью Подпрограммы является создание условий самореализации культурной жизни жителей Верхнесалдинского городского округа через реализацию задач: формирование и развитие системы культурно-массовых мероприятий с населением округа, социализации детей и молодежи, социальной поддержки пожилых людей, формирование устойчивой связи поколений, сохранение культурных традиций городского округа.</w:t>
      </w:r>
    </w:p>
    <w:p w:rsidR="00CF4D71" w:rsidRPr="00CF4D71" w:rsidRDefault="00CF4D71" w:rsidP="00CF4D7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 результате решения задач при реализации комплекса мероприятий будут созданы условия для выявления талантов, их творческой деятельности, развития творческих способностей, мотивации к самообразованию, включения в социально полезную деятельность, профессиональное и личностное </w:t>
      </w:r>
      <w:r w:rsidRPr="00CF4D71">
        <w:rPr>
          <w:rFonts w:ascii="Times New Roman" w:eastAsia="Times New Roman" w:hAnsi="Times New Roman" w:cs="Times New Roman"/>
          <w:sz w:val="28"/>
          <w:szCs w:val="28"/>
        </w:rPr>
        <w:lastRenderedPageBreak/>
        <w:t>самоопределение, самореализации и самовоспитания, адаптации к жизни в обществе, организации содержательного досуга и занятости.</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 целью успешной социализации детей и молодежи, приоритетными направлениями в деятельности учреждений культуры  является патриотическое воспитание, профилактика асоциальных явлений, укрепление  института семьи, формирование у молодежи активной гражданской позиции, информационное обеспечение, поддержка талантливых людей. </w:t>
      </w:r>
    </w:p>
    <w:p w:rsidR="00CF4D71" w:rsidRPr="00CF4D71" w:rsidRDefault="00CF4D71" w:rsidP="00CF4D71">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Кроме того использование инновационных форм работы по патриотическому воспитанию детей и молодежи будет способствовать увеличению количества военно-патриотических объединений, участников в них, числа участников мероприятий патриотической направленности.</w:t>
      </w:r>
    </w:p>
    <w:p w:rsidR="00CF4D71" w:rsidRPr="00CF4D71" w:rsidRDefault="00CF4D71" w:rsidP="00CF4D71">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Вовлечение молодых людей, оказавшихся в трудной жизненной ситуации, в общественную, социально-экономическую и культурную жизнь городского округа будут способствовать снижению количества молодых людей, совершивших общественно-опасные правонарушения. Поддержка и реализация проектов, направленных на развитие и популяризацию в молодежной среде идей толерантности и содействие людям, оказавшимся в трудной жизненной ситуации, улучшит их положение и укрепит статус в обществе.</w:t>
      </w:r>
    </w:p>
    <w:p w:rsidR="00CF4D71" w:rsidRPr="00CF4D71" w:rsidRDefault="00CF4D71" w:rsidP="00CF4D71">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Реализация поставленных задач путем организации и проведения  мероприятий позволит рационально использовать имеющиеся ресурсы, поспособствует благоприятной поддержке и развитию у молодежи участия в культурных проектах, и вместе с тем компенсирует и минимизирует последствия ошибок, объективно свойственных молодым людям. </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2. Цели, задачи и целевые показатели реализации Подпрограммы  3</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b/>
          <w:bCs/>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3приведены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3</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iCs/>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 xml:space="preserve">План мероприятий по выполнению </w:t>
      </w:r>
      <w:proofErr w:type="spellStart"/>
      <w:r w:rsidRPr="00CF4D71">
        <w:rPr>
          <w:rFonts w:ascii="Times New Roman" w:eastAsia="SimSun" w:hAnsi="Times New Roman" w:cs="Times New Roman"/>
          <w:bCs/>
          <w:sz w:val="28"/>
          <w:szCs w:val="28"/>
          <w:lang w:eastAsia="zh-CN" w:bidi="hi-IN"/>
        </w:rPr>
        <w:t>Подпрограммыприведен</w:t>
      </w:r>
      <w:proofErr w:type="spellEnd"/>
      <w:r w:rsidRPr="00CF4D71">
        <w:rPr>
          <w:rFonts w:ascii="Times New Roman" w:eastAsia="SimSun" w:hAnsi="Times New Roman" w:cs="Times New Roman"/>
          <w:bCs/>
          <w:sz w:val="28"/>
          <w:szCs w:val="28"/>
          <w:lang w:eastAsia="zh-CN" w:bidi="hi-IN"/>
        </w:rPr>
        <w:t xml:space="preserve"> в </w:t>
      </w:r>
      <w:hyperlink r:id="rId11" w:anchor="sub_30" w:history="1">
        <w:r w:rsidRPr="00CF4D71">
          <w:rPr>
            <w:rFonts w:ascii="Times New Roman" w:eastAsia="SimSun" w:hAnsi="Times New Roman" w:cs="Times New Roman"/>
            <w:bCs/>
            <w:sz w:val="28"/>
            <w:szCs w:val="28"/>
            <w:lang w:eastAsia="zh-CN" w:bidi="hi-IN"/>
          </w:rPr>
          <w:t xml:space="preserve">приложении № </w:t>
        </w:r>
      </w:hyperlink>
      <w:r w:rsidRPr="00CF4D71">
        <w:rPr>
          <w:rFonts w:ascii="Times New Roman" w:eastAsia="SimSun" w:hAnsi="Times New Roman" w:cs="Times New Roman"/>
          <w:bCs/>
          <w:sz w:val="28"/>
          <w:szCs w:val="28"/>
          <w:lang w:eastAsia="zh-CN" w:bidi="hi-IN"/>
        </w:rPr>
        <w:t>2 к Подпрограмме.</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Получение субсидии из областного бюджета не планируется.</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roofErr w:type="gramStart"/>
      <w:r w:rsidRPr="00CF4D71">
        <w:rPr>
          <w:rFonts w:ascii="Times New Roman" w:eastAsia="Times New Roman" w:hAnsi="Times New Roman" w:cs="Times New Roman"/>
          <w:b/>
          <w:sz w:val="28"/>
          <w:szCs w:val="28"/>
        </w:rPr>
        <w:lastRenderedPageBreak/>
        <w:t>Под</w:t>
      </w:r>
      <w:proofErr w:type="gramEnd"/>
      <w:r w:rsidR="00865FAF">
        <w:fldChar w:fldCharType="begin"/>
      </w:r>
      <w:r w:rsidR="00865FAF">
        <w:instrText xml:space="preserve"> HYPERLINK \l "Par29" </w:instrText>
      </w:r>
      <w:r w:rsidR="00865FAF">
        <w:fldChar w:fldCharType="separate"/>
      </w:r>
      <w:r w:rsidRPr="00CF4D71">
        <w:rPr>
          <w:rFonts w:ascii="Times New Roman" w:eastAsia="Times New Roman" w:hAnsi="Times New Roman" w:cs="Times New Roman"/>
          <w:b/>
          <w:sz w:val="28"/>
          <w:szCs w:val="28"/>
        </w:rPr>
        <w:t>программа</w:t>
      </w:r>
      <w:r w:rsidR="00865FAF">
        <w:rPr>
          <w:rFonts w:ascii="Times New Roman" w:eastAsia="Times New Roman" w:hAnsi="Times New Roman" w:cs="Times New Roman"/>
          <w:b/>
          <w:sz w:val="28"/>
          <w:szCs w:val="28"/>
        </w:rPr>
        <w:fldChar w:fldCharType="end"/>
      </w:r>
      <w:r w:rsidRPr="00CF4D71">
        <w:rPr>
          <w:rFonts w:ascii="Times New Roman" w:eastAsia="Times New Roman" w:hAnsi="Times New Roman" w:cs="Times New Roman"/>
          <w:b/>
          <w:sz w:val="28"/>
          <w:szCs w:val="28"/>
        </w:rPr>
        <w:t>4</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кадрового потенциала</w:t>
      </w:r>
      <w:r w:rsidRPr="00CF4D71">
        <w:rPr>
          <w:rFonts w:ascii="Times New Roman" w:eastAsia="Times New Roman" w:hAnsi="Times New Roman" w:cs="Times New Roman"/>
          <w:b/>
          <w:bCs/>
          <w:iCs/>
          <w:sz w:val="28"/>
          <w:szCs w:val="28"/>
        </w:rPr>
        <w:t>» (далее – Подпрограмма 4)</w:t>
      </w:r>
    </w:p>
    <w:p w:rsidR="00CF4D71" w:rsidRPr="00CF4D71" w:rsidRDefault="00CF4D71" w:rsidP="00CF4D71">
      <w:pPr>
        <w:spacing w:after="0" w:line="240" w:lineRule="auto"/>
        <w:rPr>
          <w:rFonts w:ascii="Times New Roman" w:eastAsia="Times New Roman" w:hAnsi="Times New Roman" w:cs="Times New Roman"/>
          <w:color w:val="FF000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4</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Весьма актуальным в целом для сферы культуры города является кадровый вопрос. Количество специалистов муниципальных учреждений культуры и образования в сфере культуры, оказывающих услуги населению в 2013 году составил – 190 человек, 64,2 процента – имеют высшее образование, но не все из них имеют профильное профессиональное образование. Высокий процент специалистов в сфере культуры, имеющих высшее образование, в Верхнесалдинском городском округе способствует оказанию услуги на хорошем уровне.  </w:t>
      </w: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Реализация Программы будет невозможна без соответствующего кадрового обеспечения. Профессионалы, их физические, организаторские, интеллектуальные и креативные способности, теоретические и практические знания, производственный опыт и навыки, трудолюбие и деловая активность, уровень личностного развития - основной капитал отрасли.</w:t>
      </w: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Особую роль играет система переподготовки и повышения квалификации, которая в настоящее время отсутствует. Выделяемое финансирование недостаточно для выезда специалистов для прохождения  курсов повышения квалификации. </w:t>
      </w: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Акцент в Программе делается на подготовку и переподготовку кадрового потенциала.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 Подпрограмме предусмотрена организация и проведение семинаров, мастер-классов, круглых столов, конференций, курсов повышения квалификации, конкурсов профессионального мастерства, приглашение ведущих специалистов отрасли культуры с целью проведения краткосрочных курсов, семинаров на местах для узкопрофильных специалистов - работников культуры из-за немалых затрат на командировочные расходы. </w:t>
      </w: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Основной проблемой для учреждений культуры, в том числе и для учреждений дополнительного образования детей, стало старение кадрового потенциала. Средний возраст работников - 43,8 года.</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2. Цели, задачи и целевые показатели реализации Подпрограммы 4</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4 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4</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iCs/>
          <w:sz w:val="28"/>
          <w:szCs w:val="28"/>
          <w:lang w:eastAsia="zh-CN" w:bidi="hi-IN"/>
        </w:rPr>
      </w:pPr>
      <w:r w:rsidRPr="00CF4D71">
        <w:rPr>
          <w:rFonts w:ascii="Times New Roman" w:eastAsia="SimSun" w:hAnsi="Times New Roman" w:cs="Times New Roman"/>
          <w:b/>
          <w:bCs/>
          <w:sz w:val="28"/>
          <w:szCs w:val="28"/>
          <w:lang w:eastAsia="zh-CN" w:bidi="hi-IN"/>
        </w:rPr>
        <w:lastRenderedPageBreak/>
        <w:t>«Развитие кадрового потенциала</w:t>
      </w:r>
      <w:r w:rsidRPr="00CF4D71">
        <w:rPr>
          <w:rFonts w:ascii="Times New Roman" w:eastAsia="SimSun" w:hAnsi="Times New Roman" w:cs="Times New Roman"/>
          <w:b/>
          <w:bCs/>
          <w:iCs/>
          <w:sz w:val="28"/>
          <w:szCs w:val="28"/>
          <w:lang w:eastAsia="zh-CN" w:bidi="hi-IN"/>
        </w:rPr>
        <w:t>»</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 xml:space="preserve">План мероприятий по выполнению Подпрограммы 4 приведен в </w:t>
      </w:r>
      <w:hyperlink r:id="rId12" w:anchor="sub_30" w:history="1">
        <w:r w:rsidRPr="00CF4D71">
          <w:rPr>
            <w:rFonts w:ascii="Times New Roman" w:eastAsia="SimSun" w:hAnsi="Times New Roman" w:cs="Times New Roman"/>
            <w:bCs/>
            <w:sz w:val="28"/>
            <w:szCs w:val="28"/>
            <w:lang w:eastAsia="zh-CN" w:bidi="hi-IN"/>
          </w:rPr>
          <w:t xml:space="preserve">приложении № </w:t>
        </w:r>
      </w:hyperlink>
      <w:r w:rsidRPr="00CF4D71">
        <w:rPr>
          <w:rFonts w:ascii="Times New Roman" w:eastAsia="SimSun" w:hAnsi="Times New Roman" w:cs="Times New Roman"/>
          <w:bCs/>
          <w:sz w:val="28"/>
          <w:szCs w:val="28"/>
          <w:lang w:eastAsia="zh-CN" w:bidi="hi-IN"/>
        </w:rPr>
        <w:t>2 к Программе.</w:t>
      </w: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Получение субсидии из областного бюджета не планируется.</w:t>
      </w:r>
    </w:p>
    <w:p w:rsidR="00CF4D71" w:rsidRPr="00CF4D71" w:rsidRDefault="00CF4D71" w:rsidP="00CF4D71">
      <w:pPr>
        <w:widowControl w:val="0"/>
        <w:tabs>
          <w:tab w:val="left" w:pos="720"/>
        </w:tabs>
        <w:autoSpaceDE w:val="0"/>
        <w:autoSpaceDN w:val="0"/>
        <w:adjustRightInd w:val="0"/>
        <w:spacing w:after="0" w:line="240" w:lineRule="auto"/>
        <w:jc w:val="both"/>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roofErr w:type="gramStart"/>
      <w:r w:rsidRPr="00CF4D71">
        <w:rPr>
          <w:rFonts w:ascii="Times New Roman" w:eastAsia="Times New Roman" w:hAnsi="Times New Roman" w:cs="Times New Roman"/>
          <w:b/>
          <w:sz w:val="28"/>
          <w:szCs w:val="28"/>
        </w:rPr>
        <w:lastRenderedPageBreak/>
        <w:t>Под</w:t>
      </w:r>
      <w:proofErr w:type="gramEnd"/>
      <w:r w:rsidR="00865FAF">
        <w:fldChar w:fldCharType="begin"/>
      </w:r>
      <w:r w:rsidR="00865FAF">
        <w:instrText xml:space="preserve"> HYPERLINK \l "Par29" </w:instrText>
      </w:r>
      <w:r w:rsidR="00865FAF">
        <w:fldChar w:fldCharType="separate"/>
      </w:r>
      <w:r w:rsidRPr="00CF4D71">
        <w:rPr>
          <w:rFonts w:ascii="Times New Roman" w:eastAsia="Times New Roman" w:hAnsi="Times New Roman" w:cs="Times New Roman"/>
          <w:b/>
          <w:sz w:val="28"/>
          <w:szCs w:val="28"/>
        </w:rPr>
        <w:t>программа</w:t>
      </w:r>
      <w:r w:rsidR="00865FAF">
        <w:rPr>
          <w:rFonts w:ascii="Times New Roman" w:eastAsia="Times New Roman" w:hAnsi="Times New Roman" w:cs="Times New Roman"/>
          <w:b/>
          <w:sz w:val="28"/>
          <w:szCs w:val="28"/>
        </w:rPr>
        <w:fldChar w:fldCharType="end"/>
      </w:r>
      <w:r w:rsidRPr="00CF4D71">
        <w:rPr>
          <w:rFonts w:ascii="Times New Roman" w:eastAsia="Times New Roman" w:hAnsi="Times New Roman" w:cs="Times New Roman"/>
          <w:b/>
          <w:sz w:val="28"/>
          <w:szCs w:val="28"/>
        </w:rPr>
        <w:t>5</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«Энергосбережение в сфере культуры</w:t>
      </w:r>
      <w:r w:rsidRPr="00CF4D71">
        <w:rPr>
          <w:rFonts w:ascii="Times New Roman" w:eastAsia="Times New Roman" w:hAnsi="Times New Roman" w:cs="Times New Roman"/>
          <w:b/>
          <w:bCs/>
          <w:iCs/>
          <w:sz w:val="28"/>
          <w:szCs w:val="28"/>
        </w:rPr>
        <w:t>» (далее – Подпрограмма 5)</w:t>
      </w:r>
    </w:p>
    <w:p w:rsidR="00CF4D71" w:rsidRPr="00CF4D71" w:rsidRDefault="00CF4D71" w:rsidP="00CF4D71">
      <w:pPr>
        <w:spacing w:after="0" w:line="240" w:lineRule="auto"/>
        <w:rPr>
          <w:rFonts w:ascii="Times New Roman" w:eastAsia="Times New Roman" w:hAnsi="Times New Roman" w:cs="Times New Roman"/>
          <w:color w:val="FF000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5</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ведении Управления культуры находится 8  учреждений культуры, все они расположены в зданиях, находящихся в муниципальной собственности. Здания, в которых расположены учреждения культуры, имеют различные сроки эксплуатации, окна старой конструкции с низким сопротивлением теплопроводности, инженерные системы зданий изношены и требуют обновления.</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Для осуществления поставленных задач по </w:t>
      </w:r>
      <w:r w:rsidRPr="00CF4D71">
        <w:rPr>
          <w:rFonts w:ascii="Times New Roman" w:eastAsia="Times New Roman" w:hAnsi="Times New Roman" w:cs="Times New Roman"/>
          <w:color w:val="000000"/>
          <w:sz w:val="28"/>
          <w:szCs w:val="28"/>
        </w:rPr>
        <w:t xml:space="preserve">повышению уровня энергоэффективности в муниципальных учреждениях культуры необходимо провести </w:t>
      </w:r>
      <w:r w:rsidRPr="00CF4D71">
        <w:rPr>
          <w:rFonts w:ascii="Times New Roman" w:eastAsia="Times New Roman" w:hAnsi="Times New Roman" w:cs="Times New Roman"/>
          <w:sz w:val="28"/>
          <w:szCs w:val="28"/>
        </w:rPr>
        <w:t xml:space="preserve">комплекс мероприятий, направленных на энергоресурсосбережение.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Для эффективности решения поставленных задач, в первую очередь необходимо: провести энергетическое обследование </w:t>
      </w:r>
      <w:proofErr w:type="spellStart"/>
      <w:r w:rsidRPr="00CF4D71">
        <w:rPr>
          <w:rFonts w:ascii="Times New Roman" w:eastAsia="Times New Roman" w:hAnsi="Times New Roman" w:cs="Times New Roman"/>
          <w:sz w:val="28"/>
          <w:szCs w:val="28"/>
        </w:rPr>
        <w:t>зданий</w:t>
      </w:r>
      <w:proofErr w:type="gramStart"/>
      <w:r w:rsidRPr="00CF4D71">
        <w:rPr>
          <w:rFonts w:ascii="Times New Roman" w:eastAsia="Times New Roman" w:hAnsi="Times New Roman" w:cs="Times New Roman"/>
          <w:sz w:val="28"/>
          <w:szCs w:val="28"/>
        </w:rPr>
        <w:t>;з</w:t>
      </w:r>
      <w:proofErr w:type="gramEnd"/>
      <w:r w:rsidRPr="00CF4D71">
        <w:rPr>
          <w:rFonts w:ascii="Times New Roman" w:eastAsia="Times New Roman" w:hAnsi="Times New Roman" w:cs="Times New Roman"/>
          <w:sz w:val="28"/>
          <w:szCs w:val="28"/>
        </w:rPr>
        <w:t>аменить</w:t>
      </w:r>
      <w:proofErr w:type="spellEnd"/>
      <w:r w:rsidRPr="00CF4D71">
        <w:rPr>
          <w:rFonts w:ascii="Times New Roman" w:eastAsia="Times New Roman" w:hAnsi="Times New Roman" w:cs="Times New Roman"/>
          <w:sz w:val="28"/>
          <w:szCs w:val="28"/>
        </w:rPr>
        <w:t xml:space="preserve"> лампы накаливания на энергосберегающие; заменить технологическое оборудования на менее энергопотребляющее, без потери эффективности работы; заменить ограждающие конструкции зданий (стены, окна, кровля, двери) -  на энергосберегающие.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Организовать обучение рабочего персонала учреждений культуры методам и приемам бережливого отношения к энергопотреблению, в том числе и в центрах энергетической эффективности. Обеспечить закупки для государственных нужд  наиболее энергоэффективными товарами. </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2. Цели, задачи и целевые показатели реализации Подпрограммы 5</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5приведены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5</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 xml:space="preserve">План мероприятий по выполнению подпрограммы приведен в </w:t>
      </w:r>
      <w:hyperlink r:id="rId13" w:anchor="sub_30" w:history="1">
        <w:r w:rsidRPr="00CF4D71">
          <w:rPr>
            <w:rFonts w:ascii="Times New Roman" w:eastAsia="SimSun" w:hAnsi="Times New Roman" w:cs="Times New Roman"/>
            <w:bCs/>
            <w:sz w:val="28"/>
            <w:szCs w:val="28"/>
            <w:lang w:eastAsia="zh-CN" w:bidi="hi-IN"/>
          </w:rPr>
          <w:t xml:space="preserve">приложении № </w:t>
        </w:r>
      </w:hyperlink>
      <w:r w:rsidRPr="00CF4D71">
        <w:rPr>
          <w:rFonts w:ascii="Times New Roman" w:eastAsia="SimSun" w:hAnsi="Times New Roman" w:cs="Times New Roman"/>
          <w:bCs/>
          <w:sz w:val="28"/>
          <w:szCs w:val="28"/>
          <w:lang w:eastAsia="zh-CN" w:bidi="hi-IN"/>
        </w:rPr>
        <w:t>2 к Подпрограмме.</w:t>
      </w:r>
    </w:p>
    <w:p w:rsidR="00CF4D71" w:rsidRPr="00CF4D71" w:rsidRDefault="00CF4D71" w:rsidP="00CF4D71">
      <w:pPr>
        <w:widowControl w:val="0"/>
        <w:tabs>
          <w:tab w:val="left" w:pos="720"/>
        </w:tabs>
        <w:autoSpaceDE w:val="0"/>
        <w:autoSpaceDN w:val="0"/>
        <w:adjustRightInd w:val="0"/>
        <w:spacing w:after="0" w:line="240" w:lineRule="auto"/>
        <w:jc w:val="both"/>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Получение субсидии из областного бюджета не планируется.</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sz w:val="28"/>
          <w:szCs w:val="28"/>
        </w:rPr>
      </w:pPr>
      <w:proofErr w:type="gramStart"/>
      <w:r w:rsidRPr="00CF4D71">
        <w:rPr>
          <w:rFonts w:ascii="Times New Roman" w:eastAsia="Times New Roman" w:hAnsi="Times New Roman" w:cs="Times New Roman"/>
          <w:b/>
          <w:sz w:val="28"/>
          <w:szCs w:val="28"/>
        </w:rPr>
        <w:lastRenderedPageBreak/>
        <w:t>Под</w:t>
      </w:r>
      <w:proofErr w:type="gramEnd"/>
      <w:r w:rsidR="00865FAF">
        <w:fldChar w:fldCharType="begin"/>
      </w:r>
      <w:r w:rsidR="00865FAF">
        <w:instrText xml:space="preserve"> HYPERLINK \l "Par29" </w:instrText>
      </w:r>
      <w:r w:rsidR="00865FAF">
        <w:fldChar w:fldCharType="separate"/>
      </w:r>
      <w:r w:rsidRPr="00CF4D71">
        <w:rPr>
          <w:rFonts w:ascii="Times New Roman" w:eastAsia="Times New Roman" w:hAnsi="Times New Roman" w:cs="Times New Roman"/>
          <w:b/>
          <w:sz w:val="28"/>
          <w:szCs w:val="28"/>
        </w:rPr>
        <w:t>программа</w:t>
      </w:r>
      <w:r w:rsidR="00865FAF">
        <w:rPr>
          <w:rFonts w:ascii="Times New Roman" w:eastAsia="Times New Roman" w:hAnsi="Times New Roman" w:cs="Times New Roman"/>
          <w:b/>
          <w:sz w:val="28"/>
          <w:szCs w:val="28"/>
        </w:rPr>
        <w:fldChar w:fldCharType="end"/>
      </w:r>
      <w:r w:rsidRPr="00CF4D71">
        <w:rPr>
          <w:rFonts w:ascii="Times New Roman" w:eastAsia="Times New Roman" w:hAnsi="Times New Roman" w:cs="Times New Roman"/>
          <w:b/>
          <w:sz w:val="28"/>
          <w:szCs w:val="28"/>
        </w:rPr>
        <w:t>6</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Calibri" w:hAnsi="Times New Roman" w:cs="Times New Roman"/>
          <w:b/>
          <w:sz w:val="28"/>
          <w:szCs w:val="28"/>
          <w:lang w:eastAsia="en-US"/>
        </w:rPr>
      </w:pPr>
      <w:r w:rsidRPr="00CF4D71">
        <w:rPr>
          <w:rFonts w:ascii="Times New Roman" w:eastAsia="Calibri" w:hAnsi="Times New Roman" w:cs="Times New Roman"/>
          <w:b/>
          <w:sz w:val="28"/>
          <w:szCs w:val="28"/>
          <w:lang w:eastAsia="en-US"/>
        </w:rPr>
        <w:t xml:space="preserve">«Обеспечение реализации муниципальной программы «Развитие </w:t>
      </w:r>
    </w:p>
    <w:p w:rsidR="00CF4D71" w:rsidRPr="00CF4D71" w:rsidRDefault="00CF4D71" w:rsidP="00CF4D71">
      <w:pPr>
        <w:spacing w:after="0" w:line="240" w:lineRule="auto"/>
        <w:jc w:val="center"/>
        <w:rPr>
          <w:rFonts w:ascii="Times New Roman" w:eastAsia="Calibri" w:hAnsi="Times New Roman" w:cs="Times New Roman"/>
          <w:b/>
          <w:sz w:val="28"/>
          <w:szCs w:val="28"/>
          <w:lang w:eastAsia="en-US"/>
        </w:rPr>
      </w:pPr>
      <w:r w:rsidRPr="00CF4D71">
        <w:rPr>
          <w:rFonts w:ascii="Times New Roman" w:eastAsia="Calibri" w:hAnsi="Times New Roman" w:cs="Times New Roman"/>
          <w:b/>
          <w:sz w:val="28"/>
          <w:szCs w:val="28"/>
          <w:lang w:eastAsia="en-US"/>
        </w:rPr>
        <w:t xml:space="preserve">культуры в Верхнесалдинском городском округе до 2021 года» </w:t>
      </w:r>
    </w:p>
    <w:p w:rsidR="00CF4D71" w:rsidRPr="00CF4D71" w:rsidRDefault="00CF4D71" w:rsidP="00CF4D71">
      <w:pPr>
        <w:spacing w:after="0" w:line="240" w:lineRule="auto"/>
        <w:jc w:val="center"/>
        <w:rPr>
          <w:rFonts w:ascii="Times New Roman" w:eastAsia="Calibri" w:hAnsi="Times New Roman" w:cs="Times New Roman"/>
          <w:b/>
          <w:sz w:val="28"/>
          <w:szCs w:val="28"/>
          <w:lang w:eastAsia="en-US"/>
        </w:rPr>
      </w:pPr>
      <w:r w:rsidRPr="00CF4D71">
        <w:rPr>
          <w:rFonts w:ascii="Times New Roman" w:eastAsia="Calibri" w:hAnsi="Times New Roman" w:cs="Times New Roman"/>
          <w:b/>
          <w:sz w:val="28"/>
          <w:szCs w:val="28"/>
          <w:lang w:eastAsia="en-US"/>
        </w:rPr>
        <w:t>(далее – Подпрограмма 6)</w:t>
      </w:r>
    </w:p>
    <w:p w:rsidR="00CF4D71" w:rsidRPr="00CF4D71" w:rsidRDefault="00CF4D71" w:rsidP="00CF4D71">
      <w:pPr>
        <w:spacing w:after="0" w:line="240" w:lineRule="auto"/>
        <w:rPr>
          <w:rFonts w:ascii="Times New Roman" w:eastAsia="Times New Roman" w:hAnsi="Times New Roman" w:cs="Times New Roman"/>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6</w:t>
      </w:r>
    </w:p>
    <w:p w:rsidR="00CF4D71" w:rsidRPr="00CF4D71" w:rsidRDefault="00CF4D71" w:rsidP="00CF4D71">
      <w:pPr>
        <w:spacing w:after="0" w:line="240" w:lineRule="auto"/>
        <w:jc w:val="center"/>
        <w:rPr>
          <w:rFonts w:ascii="Times New Roman" w:eastAsia="Times New Roman" w:hAnsi="Times New Roman" w:cs="Times New Roman"/>
          <w:b/>
          <w:color w:val="FF0000"/>
          <w:sz w:val="28"/>
          <w:szCs w:val="28"/>
        </w:rPr>
      </w:pPr>
    </w:p>
    <w:p w:rsidR="00CF4D71" w:rsidRPr="00CF4D71" w:rsidRDefault="00CF4D71" w:rsidP="00CF4D71">
      <w:pPr>
        <w:widowControl w:val="0"/>
        <w:autoSpaceDE w:val="0"/>
        <w:autoSpaceDN w:val="0"/>
        <w:adjustRightInd w:val="0"/>
        <w:spacing w:after="0" w:line="240" w:lineRule="auto"/>
        <w:ind w:firstLine="708"/>
        <w:jc w:val="both"/>
        <w:outlineLvl w:val="2"/>
        <w:rPr>
          <w:rFonts w:ascii="Times New Roman" w:eastAsia="Times New Roman" w:hAnsi="Times New Roman" w:cs="Arial"/>
          <w:sz w:val="28"/>
          <w:szCs w:val="28"/>
        </w:rPr>
      </w:pPr>
      <w:r w:rsidRPr="00CF4D71">
        <w:rPr>
          <w:rFonts w:ascii="Times New Roman" w:eastAsia="Times New Roman" w:hAnsi="Times New Roman" w:cs="Arial"/>
          <w:sz w:val="28"/>
          <w:szCs w:val="28"/>
        </w:rPr>
        <w:t>Реализация Подпрограммы предполагает осуществление комплекса мер муниципального регулирования: правового, организационного характера, обеспечивающих достижение целей.</w:t>
      </w:r>
    </w:p>
    <w:p w:rsidR="00CF4D71" w:rsidRPr="00CF4D71" w:rsidRDefault="00CF4D71" w:rsidP="00CF4D71">
      <w:pPr>
        <w:widowControl w:val="0"/>
        <w:autoSpaceDE w:val="0"/>
        <w:autoSpaceDN w:val="0"/>
        <w:adjustRightInd w:val="0"/>
        <w:spacing w:after="0" w:line="240" w:lineRule="auto"/>
        <w:ind w:firstLine="708"/>
        <w:jc w:val="both"/>
        <w:outlineLvl w:val="2"/>
        <w:rPr>
          <w:rFonts w:ascii="Times New Roman" w:eastAsia="Times New Roman" w:hAnsi="Times New Roman" w:cs="Arial"/>
          <w:sz w:val="28"/>
          <w:szCs w:val="28"/>
        </w:rPr>
      </w:pPr>
      <w:r w:rsidRPr="00CF4D71">
        <w:rPr>
          <w:rFonts w:ascii="Times New Roman" w:eastAsia="Times New Roman" w:hAnsi="Times New Roman" w:cs="Arial"/>
          <w:sz w:val="28"/>
          <w:szCs w:val="28"/>
        </w:rPr>
        <w:t>Меры правового регулирования включают в себя разработку и принятие правовых актов прямого действия, обеспечивающих комплекс организационных и финансовых мер по реализации Подпрограммы.</w:t>
      </w:r>
    </w:p>
    <w:p w:rsidR="00CF4D71" w:rsidRPr="00CF4D71" w:rsidRDefault="00CF4D71" w:rsidP="00CF4D71">
      <w:pPr>
        <w:widowControl w:val="0"/>
        <w:autoSpaceDE w:val="0"/>
        <w:autoSpaceDN w:val="0"/>
        <w:adjustRightInd w:val="0"/>
        <w:spacing w:after="0" w:line="240" w:lineRule="auto"/>
        <w:ind w:firstLine="708"/>
        <w:jc w:val="both"/>
        <w:outlineLvl w:val="2"/>
        <w:rPr>
          <w:rFonts w:ascii="Times New Roman" w:eastAsia="Times New Roman" w:hAnsi="Times New Roman" w:cs="Arial"/>
          <w:sz w:val="28"/>
          <w:szCs w:val="28"/>
        </w:rPr>
      </w:pPr>
      <w:r w:rsidRPr="00CF4D71">
        <w:rPr>
          <w:rFonts w:ascii="Times New Roman" w:eastAsia="Times New Roman" w:hAnsi="Times New Roman" w:cs="Arial"/>
          <w:sz w:val="28"/>
          <w:szCs w:val="28"/>
        </w:rPr>
        <w:t>Организационные меры включают комплекс последовательных и взаимосвязанных действий, направленных на координацию всех вовлеченных в реализацию Подпрограммы учреждений.</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CYR" w:eastAsia="Times New Roman" w:hAnsi="Times New Roman CYR" w:cs="Times New Roman CYR"/>
          <w:sz w:val="28"/>
          <w:szCs w:val="28"/>
        </w:rPr>
        <w:t xml:space="preserve">Системы  реализации  мероприятий,   управление   Программой,   в   том числе текущий  контроль по ее реализации, функции по ведению мониторинга и предоставление ежеквартальной и годовой отчетности о ходе выполнения Программы осуществляет Управление культуры Верхнесалдинского городского округа. </w:t>
      </w:r>
    </w:p>
    <w:p w:rsidR="00CF4D71" w:rsidRPr="00CF4D71" w:rsidRDefault="00CF4D71" w:rsidP="00CF4D71">
      <w:pPr>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CYR" w:eastAsia="Times New Roman" w:hAnsi="Times New Roman CYR" w:cs="Times New Roman CYR"/>
          <w:sz w:val="28"/>
          <w:szCs w:val="28"/>
        </w:rPr>
        <w:tab/>
      </w:r>
      <w:r w:rsidRPr="00CF4D71">
        <w:rPr>
          <w:rFonts w:ascii="Times New Roman" w:eastAsia="Times New Roman" w:hAnsi="Times New Roman" w:cs="Times New Roman"/>
          <w:sz w:val="28"/>
          <w:szCs w:val="28"/>
        </w:rPr>
        <w:t xml:space="preserve">Управление культуры определяет формы и методы управления реализацией Программы, несет ответственность за достижение конечных результатов показателей целевых индикаторов, целевое и эффективное использование финансовых средств, выделяемых на выполнение Программы. </w:t>
      </w:r>
    </w:p>
    <w:p w:rsidR="00CF4D71" w:rsidRPr="00CF4D71" w:rsidRDefault="00CF4D71" w:rsidP="00CF4D71">
      <w:pPr>
        <w:autoSpaceDE w:val="0"/>
        <w:autoSpaceDN w:val="0"/>
        <w:adjustRightInd w:val="0"/>
        <w:spacing w:after="0" w:line="240" w:lineRule="auto"/>
        <w:jc w:val="both"/>
        <w:rPr>
          <w:rFonts w:ascii="Times New Roman CYR" w:eastAsia="Times New Roman" w:hAnsi="Times New Roman CYR" w:cs="Times New Roman CYR"/>
          <w:sz w:val="28"/>
          <w:szCs w:val="28"/>
        </w:rPr>
      </w:pPr>
      <w:r w:rsidRPr="00CF4D71">
        <w:rPr>
          <w:rFonts w:ascii="Times New Roman" w:eastAsia="Times New Roman" w:hAnsi="Times New Roman" w:cs="Times New Roman"/>
          <w:sz w:val="28"/>
          <w:szCs w:val="28"/>
        </w:rPr>
        <w:tab/>
      </w:r>
      <w:proofErr w:type="gramStart"/>
      <w:r w:rsidRPr="00CF4D71">
        <w:rPr>
          <w:rFonts w:ascii="Times New Roman" w:eastAsia="Times New Roman" w:hAnsi="Times New Roman" w:cs="Times New Roman"/>
          <w:sz w:val="28"/>
          <w:szCs w:val="28"/>
        </w:rPr>
        <w:t xml:space="preserve">Управление культуры осуществляет координацию деятельности по эффективной реализации программных мероприятий участниками Программы, анализ использования средств муниципального бюджета, </w:t>
      </w:r>
      <w:r w:rsidRPr="00CF4D71">
        <w:rPr>
          <w:rFonts w:ascii="Times New Roman CYR" w:eastAsia="Times New Roman" w:hAnsi="Times New Roman CYR" w:cs="Times New Roman CYR"/>
          <w:sz w:val="28"/>
          <w:szCs w:val="28"/>
        </w:rPr>
        <w:t xml:space="preserve">уточняет   целевые показатели,  затраты  по программным мероприятиям, готовит  предложения  по  корректировке перечня программных мероприятий  на очередной  финансовый  год, </w:t>
      </w:r>
      <w:r w:rsidRPr="00CF4D71">
        <w:rPr>
          <w:rFonts w:ascii="Times New Roman" w:eastAsia="Times New Roman" w:hAnsi="Times New Roman" w:cs="Times New Roman"/>
          <w:sz w:val="28"/>
          <w:szCs w:val="28"/>
        </w:rPr>
        <w:t>вносит изменения в Программу, предоставляет по запросу администрации Верхнесалдинского городского округа сведения, необходимые для проведения мониторинга реализации муниципальной  Программы.</w:t>
      </w:r>
      <w:proofErr w:type="gramEnd"/>
    </w:p>
    <w:p w:rsidR="00CF4D71" w:rsidRPr="00CF4D71" w:rsidRDefault="00CF4D71" w:rsidP="00CF4D7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F4D71">
        <w:rPr>
          <w:rFonts w:ascii="Times New Roman CYR" w:eastAsia="Times New Roman" w:hAnsi="Times New Roman CYR" w:cs="Times New Roman CYR"/>
          <w:sz w:val="28"/>
          <w:szCs w:val="28"/>
        </w:rPr>
        <w:tab/>
      </w:r>
      <w:r w:rsidRPr="00CF4D71">
        <w:rPr>
          <w:rFonts w:ascii="Times New Roman" w:eastAsia="Times New Roman" w:hAnsi="Times New Roman" w:cs="Times New Roman"/>
          <w:sz w:val="28"/>
          <w:szCs w:val="28"/>
        </w:rPr>
        <w:t xml:space="preserve">Подпрограмма направлена на повышение качества управления системой культуры Верхнесалдинского городского округа: будет обеспечено формирование механизмов мониторинга реализации Программы, включение всех учреждений в мониторинг. Ежегодно на основании результатов мониторинга будет осуществляться корректировка «дорожной карты»  с целью обеспечения достижения целевых показателей.  </w:t>
      </w:r>
    </w:p>
    <w:p w:rsidR="00CF4D71" w:rsidRPr="00CF4D71" w:rsidRDefault="00CF4D71" w:rsidP="00CF4D71">
      <w:pPr>
        <w:widowControl w:val="0"/>
        <w:tabs>
          <w:tab w:val="left" w:pos="720"/>
        </w:tabs>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CF4D71">
        <w:rPr>
          <w:rFonts w:ascii="Times New Roman" w:eastAsia="SimSun" w:hAnsi="Times New Roman" w:cs="Times New Roman"/>
          <w:sz w:val="28"/>
          <w:szCs w:val="28"/>
          <w:lang w:eastAsia="zh-CN" w:bidi="hi-IN"/>
        </w:rPr>
        <w:tab/>
      </w:r>
    </w:p>
    <w:p w:rsidR="00CF4D71" w:rsidRPr="00CF4D71" w:rsidRDefault="00CF4D71" w:rsidP="00CF4D71">
      <w:pPr>
        <w:spacing w:after="0" w:line="240" w:lineRule="auto"/>
        <w:ind w:firstLine="708"/>
        <w:jc w:val="both"/>
        <w:rPr>
          <w:rFonts w:ascii="Times New Roman" w:eastAsia="Times New Roman" w:hAnsi="Times New Roman" w:cs="Times New Roman"/>
          <w:sz w:val="24"/>
          <w:szCs w:val="24"/>
        </w:rPr>
      </w:pPr>
    </w:p>
    <w:p w:rsidR="00CF4D71" w:rsidRPr="00CF4D71" w:rsidRDefault="00CF4D71" w:rsidP="00CF4D71">
      <w:pPr>
        <w:spacing w:after="0" w:line="240" w:lineRule="auto"/>
        <w:ind w:firstLine="708"/>
        <w:jc w:val="both"/>
        <w:rPr>
          <w:rFonts w:ascii="Times New Roman" w:eastAsia="Times New Roman" w:hAnsi="Times New Roman" w:cs="Times New Roman"/>
          <w:sz w:val="24"/>
          <w:szCs w:val="24"/>
        </w:rPr>
      </w:pPr>
    </w:p>
    <w:p w:rsidR="00CF4D71" w:rsidRPr="00CF4D71" w:rsidRDefault="00CF4D71" w:rsidP="00CF4D71">
      <w:pPr>
        <w:spacing w:after="0" w:line="240" w:lineRule="auto"/>
        <w:ind w:firstLine="708"/>
        <w:jc w:val="center"/>
        <w:rPr>
          <w:rFonts w:ascii="Times New Roman" w:eastAsia="Calibri" w:hAnsi="Times New Roman" w:cs="Times New Roman"/>
          <w:b/>
          <w:bCs/>
          <w:sz w:val="28"/>
          <w:szCs w:val="28"/>
          <w:lang w:eastAsia="en-US"/>
        </w:rPr>
      </w:pPr>
      <w:r w:rsidRPr="00CF4D71">
        <w:rPr>
          <w:rFonts w:ascii="Times New Roman" w:eastAsia="Calibri" w:hAnsi="Times New Roman" w:cs="Times New Roman"/>
          <w:b/>
          <w:bCs/>
          <w:sz w:val="28"/>
          <w:szCs w:val="28"/>
          <w:lang w:eastAsia="en-US"/>
        </w:rPr>
        <w:lastRenderedPageBreak/>
        <w:t xml:space="preserve">Раздел 2. Цели, задачи и целевые показатели реализации Подпрограммы 6 </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
          <w:bCs/>
          <w:color w:val="FF0000"/>
          <w:sz w:val="28"/>
          <w:szCs w:val="28"/>
          <w:lang w:eastAsia="zh-CN" w:bidi="hi-IN"/>
        </w:rPr>
      </w:pPr>
    </w:p>
    <w:p w:rsidR="00CF4D71" w:rsidRPr="00CF4D71" w:rsidRDefault="00CF4D71" w:rsidP="00CF4D71">
      <w:pPr>
        <w:spacing w:after="0" w:line="240" w:lineRule="auto"/>
        <w:ind w:firstLine="708"/>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Цели, задачи и целевые показатели реализации Подпрограммы 6 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6</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План мероприятий по выполнению Подпрограммы 6 приведен в </w:t>
      </w:r>
      <w:hyperlink r:id="rId14" w:anchor="sub_30" w:history="1">
        <w:r w:rsidRPr="00CF4D71">
          <w:rPr>
            <w:rFonts w:ascii="Times New Roman" w:eastAsia="Times New Roman" w:hAnsi="Times New Roman" w:cs="Times New Roman"/>
            <w:sz w:val="28"/>
            <w:szCs w:val="28"/>
          </w:rPr>
          <w:t xml:space="preserve">приложении № </w:t>
        </w:r>
      </w:hyperlink>
      <w:r w:rsidRPr="00CF4D71">
        <w:rPr>
          <w:rFonts w:ascii="Times New Roman" w:eastAsia="Times New Roman" w:hAnsi="Times New Roman" w:cs="Times New Roman"/>
          <w:sz w:val="28"/>
          <w:szCs w:val="28"/>
        </w:rPr>
        <w:t>2.</w:t>
      </w:r>
    </w:p>
    <w:p w:rsidR="00CF4D71" w:rsidRPr="00CF4D71" w:rsidRDefault="00CF4D71" w:rsidP="00CF4D71">
      <w:pPr>
        <w:widowControl w:val="0"/>
        <w:tabs>
          <w:tab w:val="left" w:pos="8520"/>
        </w:tabs>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ab/>
      </w: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widowControl w:val="0"/>
        <w:tabs>
          <w:tab w:val="left" w:pos="5410"/>
        </w:tabs>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Получение субсидии из областного бюджета не планируется.</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4D71" w:rsidRPr="00CF4D71" w:rsidRDefault="00CF4D71" w:rsidP="00CF4D71">
      <w:pPr>
        <w:spacing w:after="200" w:line="240" w:lineRule="auto"/>
        <w:rPr>
          <w:rFonts w:ascii="Times New Roman" w:eastAsia="Calibri" w:hAnsi="Times New Roman" w:cs="Times New Roman"/>
          <w:sz w:val="24"/>
          <w:szCs w:val="24"/>
          <w:lang w:eastAsia="en-US"/>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r>
        <w:rPr>
          <w:sz w:val="26"/>
          <w:szCs w:val="26"/>
        </w:rPr>
        <w:br w:type="page"/>
      </w:r>
    </w:p>
    <w:p w:rsidR="004E4876" w:rsidRDefault="004E4876" w:rsidP="00776763">
      <w:pPr>
        <w:widowControl w:val="0"/>
        <w:autoSpaceDE w:val="0"/>
        <w:autoSpaceDN w:val="0"/>
        <w:adjustRightInd w:val="0"/>
        <w:spacing w:after="0" w:line="240" w:lineRule="auto"/>
        <w:jc w:val="both"/>
        <w:rPr>
          <w:sz w:val="26"/>
          <w:szCs w:val="26"/>
        </w:rPr>
        <w:sectPr w:rsidR="004E4876" w:rsidSect="00CF4D71">
          <w:pgSz w:w="11906" w:h="16838"/>
          <w:pgMar w:top="1134" w:right="851" w:bottom="1134" w:left="1418" w:header="709" w:footer="709" w:gutter="0"/>
          <w:cols w:space="708"/>
          <w:docGrid w:linePitch="360"/>
        </w:sectPr>
      </w:pPr>
    </w:p>
    <w:p w:rsidR="00326723" w:rsidRPr="00326723" w:rsidRDefault="00326723" w:rsidP="00326723">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lastRenderedPageBreak/>
        <w:t>«Приложение № 1</w:t>
      </w:r>
    </w:p>
    <w:p w:rsidR="00326723" w:rsidRPr="00326723" w:rsidRDefault="00326723" w:rsidP="00326723">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t xml:space="preserve">к муниципальной программе «Развитие культуры </w:t>
      </w:r>
      <w:r w:rsidRPr="00326723">
        <w:rPr>
          <w:rFonts w:ascii="Times New Roman" w:eastAsia="Calibri" w:hAnsi="Times New Roman" w:cs="Times New Roman"/>
          <w:sz w:val="28"/>
          <w:szCs w:val="28"/>
        </w:rPr>
        <w:br/>
        <w:t>в Верхнесалдинском городском округе до 2021 года»</w:t>
      </w:r>
    </w:p>
    <w:p w:rsidR="00326723" w:rsidRPr="00326723" w:rsidRDefault="00326723" w:rsidP="00326723">
      <w:pPr>
        <w:spacing w:after="0" w:line="240" w:lineRule="auto"/>
        <w:ind w:left="10206"/>
        <w:jc w:val="both"/>
        <w:rPr>
          <w:rFonts w:ascii="Times New Roman" w:eastAsia="Calibri" w:hAnsi="Times New Roman" w:cs="Times New Roman"/>
          <w:sz w:val="26"/>
          <w:szCs w:val="26"/>
        </w:rPr>
      </w:pPr>
    </w:p>
    <w:p w:rsidR="00326723" w:rsidRPr="00326723" w:rsidRDefault="00326723" w:rsidP="00326723">
      <w:pPr>
        <w:spacing w:after="0" w:line="240" w:lineRule="auto"/>
        <w:rPr>
          <w:rFonts w:ascii="Times New Roman" w:eastAsia="Calibri" w:hAnsi="Times New Roman" w:cs="Times New Roman"/>
          <w:sz w:val="28"/>
          <w:szCs w:val="28"/>
        </w:rPr>
      </w:pPr>
    </w:p>
    <w:p w:rsidR="00326723" w:rsidRPr="00326723" w:rsidRDefault="00326723" w:rsidP="00326723">
      <w:pPr>
        <w:spacing w:after="0" w:line="240" w:lineRule="auto"/>
        <w:jc w:val="center"/>
        <w:rPr>
          <w:rFonts w:ascii="Times New Roman" w:eastAsia="Calibri" w:hAnsi="Times New Roman" w:cs="Times New Roman"/>
          <w:b/>
          <w:sz w:val="28"/>
          <w:szCs w:val="28"/>
        </w:rPr>
      </w:pPr>
      <w:r w:rsidRPr="00326723">
        <w:rPr>
          <w:rFonts w:ascii="Times New Roman" w:eastAsia="Calibri" w:hAnsi="Times New Roman" w:cs="Times New Roman"/>
          <w:b/>
          <w:sz w:val="28"/>
          <w:szCs w:val="28"/>
        </w:rPr>
        <w:t>Цели, задачи и целевые показатели реализации муниципальной программы</w:t>
      </w:r>
    </w:p>
    <w:p w:rsidR="00326723" w:rsidRPr="00326723" w:rsidRDefault="00326723" w:rsidP="00326723">
      <w:pPr>
        <w:spacing w:after="0" w:line="240" w:lineRule="auto"/>
        <w:jc w:val="center"/>
        <w:rPr>
          <w:rFonts w:ascii="Times New Roman" w:eastAsia="Calibri" w:hAnsi="Times New Roman" w:cs="Times New Roman"/>
          <w:b/>
          <w:sz w:val="28"/>
          <w:szCs w:val="28"/>
        </w:rPr>
      </w:pPr>
      <w:r w:rsidRPr="00326723">
        <w:rPr>
          <w:rFonts w:ascii="Times New Roman" w:eastAsia="Calibri" w:hAnsi="Times New Roman" w:cs="Times New Roman"/>
          <w:b/>
          <w:sz w:val="28"/>
          <w:szCs w:val="28"/>
        </w:rPr>
        <w:t>«Развитие культуры в Верхнесалдинском городском округе до 2021года»</w:t>
      </w:r>
    </w:p>
    <w:p w:rsidR="00326723" w:rsidRPr="00326723" w:rsidRDefault="00326723" w:rsidP="00326723">
      <w:pPr>
        <w:spacing w:after="0" w:line="240" w:lineRule="auto"/>
        <w:rPr>
          <w:rFonts w:ascii="Times New Roman" w:eastAsia="Calibri" w:hAnsi="Times New Roman" w:cs="Times New Roman"/>
          <w:sz w:val="28"/>
          <w:szCs w:val="28"/>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35"/>
        <w:gridCol w:w="1276"/>
        <w:gridCol w:w="850"/>
        <w:gridCol w:w="851"/>
        <w:gridCol w:w="850"/>
        <w:gridCol w:w="851"/>
        <w:gridCol w:w="850"/>
        <w:gridCol w:w="851"/>
        <w:gridCol w:w="850"/>
        <w:gridCol w:w="3686"/>
      </w:tblGrid>
      <w:tr w:rsidR="00326723" w:rsidRPr="00326723" w:rsidTr="00D45205">
        <w:trPr>
          <w:trHeight w:val="634"/>
        </w:trPr>
        <w:tc>
          <w:tcPr>
            <w:tcW w:w="709" w:type="dxa"/>
            <w:vMerge w:val="restart"/>
          </w:tcPr>
          <w:p w:rsidR="00326723" w:rsidRPr="00326723" w:rsidRDefault="00326723" w:rsidP="00326723">
            <w:pPr>
              <w:tabs>
                <w:tab w:val="left" w:pos="459"/>
              </w:tabs>
              <w:spacing w:after="0" w:line="240" w:lineRule="auto"/>
              <w:ind w:right="-108"/>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 </w:t>
            </w:r>
          </w:p>
          <w:p w:rsidR="00326723" w:rsidRPr="00326723" w:rsidRDefault="00326723" w:rsidP="00326723">
            <w:pPr>
              <w:tabs>
                <w:tab w:val="left" w:pos="459"/>
              </w:tabs>
              <w:spacing w:after="0" w:line="240" w:lineRule="auto"/>
              <w:ind w:left="-108" w:right="-108"/>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строки</w:t>
            </w:r>
          </w:p>
        </w:tc>
        <w:tc>
          <w:tcPr>
            <w:tcW w:w="2835" w:type="dxa"/>
            <w:vMerge w:val="restart"/>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Наименование цели (целей) и задач, целевых показателей</w:t>
            </w:r>
          </w:p>
        </w:tc>
        <w:tc>
          <w:tcPr>
            <w:tcW w:w="1276" w:type="dxa"/>
            <w:vMerge w:val="restart"/>
          </w:tcPr>
          <w:p w:rsidR="00326723" w:rsidRPr="00326723" w:rsidRDefault="00326723" w:rsidP="00326723">
            <w:pPr>
              <w:spacing w:after="0" w:line="240" w:lineRule="auto"/>
              <w:ind w:left="-67" w:right="-98" w:firstLine="67"/>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Единица измерения</w:t>
            </w:r>
          </w:p>
        </w:tc>
        <w:tc>
          <w:tcPr>
            <w:tcW w:w="5953" w:type="dxa"/>
            <w:gridSpan w:val="7"/>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Значение целевого показателя </w:t>
            </w:r>
          </w:p>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реализации государственной программы</w:t>
            </w:r>
          </w:p>
        </w:tc>
        <w:tc>
          <w:tcPr>
            <w:tcW w:w="3686"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Источник значений показателей</w:t>
            </w:r>
          </w:p>
        </w:tc>
      </w:tr>
      <w:tr w:rsidR="00326723" w:rsidRPr="00326723" w:rsidTr="00D45205">
        <w:trPr>
          <w:trHeight w:val="312"/>
        </w:trPr>
        <w:tc>
          <w:tcPr>
            <w:tcW w:w="709" w:type="dxa"/>
            <w:vMerge/>
          </w:tcPr>
          <w:p w:rsidR="00326723" w:rsidRPr="00326723" w:rsidRDefault="00326723" w:rsidP="00326723">
            <w:pPr>
              <w:spacing w:after="0" w:line="240" w:lineRule="auto"/>
              <w:jc w:val="center"/>
              <w:rPr>
                <w:rFonts w:ascii="Times New Roman" w:eastAsia="Calibri" w:hAnsi="Times New Roman" w:cs="Times New Roman"/>
                <w:sz w:val="24"/>
                <w:szCs w:val="24"/>
              </w:rPr>
            </w:pPr>
          </w:p>
        </w:tc>
        <w:tc>
          <w:tcPr>
            <w:tcW w:w="2835" w:type="dxa"/>
            <w:vMerge/>
          </w:tcPr>
          <w:p w:rsidR="00326723" w:rsidRPr="00326723" w:rsidRDefault="00326723" w:rsidP="00326723">
            <w:pPr>
              <w:spacing w:after="0" w:line="240" w:lineRule="auto"/>
              <w:rPr>
                <w:rFonts w:ascii="Times New Roman" w:eastAsia="Calibri" w:hAnsi="Times New Roman" w:cs="Times New Roman"/>
                <w:sz w:val="24"/>
                <w:szCs w:val="24"/>
              </w:rPr>
            </w:pPr>
          </w:p>
        </w:tc>
        <w:tc>
          <w:tcPr>
            <w:tcW w:w="1276" w:type="dxa"/>
            <w:vMerge/>
          </w:tcPr>
          <w:p w:rsidR="00326723" w:rsidRPr="00326723" w:rsidRDefault="00326723" w:rsidP="00326723">
            <w:pPr>
              <w:spacing w:after="0" w:line="240" w:lineRule="auto"/>
              <w:rPr>
                <w:rFonts w:ascii="Times New Roman" w:eastAsia="Calibri" w:hAnsi="Times New Roman" w:cs="Times New Roman"/>
                <w:sz w:val="24"/>
                <w:szCs w:val="24"/>
              </w:rPr>
            </w:pP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2015</w:t>
            </w:r>
          </w:p>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год</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2016</w:t>
            </w:r>
          </w:p>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год</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2017</w:t>
            </w:r>
          </w:p>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год</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2018</w:t>
            </w:r>
          </w:p>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год</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2019</w:t>
            </w:r>
          </w:p>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год</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2020</w:t>
            </w:r>
          </w:p>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год</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2021</w:t>
            </w:r>
          </w:p>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год</w:t>
            </w:r>
          </w:p>
        </w:tc>
        <w:tc>
          <w:tcPr>
            <w:tcW w:w="3686" w:type="dxa"/>
          </w:tcPr>
          <w:p w:rsidR="00326723" w:rsidRPr="00326723" w:rsidRDefault="00326723" w:rsidP="00326723">
            <w:pPr>
              <w:spacing w:after="0" w:line="240" w:lineRule="auto"/>
              <w:rPr>
                <w:rFonts w:ascii="Times New Roman" w:eastAsia="Calibri" w:hAnsi="Times New Roman" w:cs="Times New Roman"/>
                <w:sz w:val="24"/>
                <w:szCs w:val="24"/>
              </w:rPr>
            </w:pPr>
          </w:p>
        </w:tc>
      </w:tr>
    </w:tbl>
    <w:p w:rsidR="00326723" w:rsidRPr="00326723" w:rsidRDefault="00326723" w:rsidP="00326723">
      <w:pPr>
        <w:tabs>
          <w:tab w:val="left" w:pos="1215"/>
        </w:tabs>
        <w:spacing w:after="0" w:line="276" w:lineRule="auto"/>
        <w:jc w:val="center"/>
        <w:rPr>
          <w:rFonts w:ascii="Times New Roman" w:eastAsia="Calibri" w:hAnsi="Times New Roman" w:cs="Times New Roman"/>
          <w:sz w:val="4"/>
          <w:szCs w:val="4"/>
          <w:lang w:eastAsia="en-US"/>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35"/>
        <w:gridCol w:w="1276"/>
        <w:gridCol w:w="850"/>
        <w:gridCol w:w="851"/>
        <w:gridCol w:w="850"/>
        <w:gridCol w:w="851"/>
        <w:gridCol w:w="850"/>
        <w:gridCol w:w="851"/>
        <w:gridCol w:w="850"/>
        <w:gridCol w:w="3686"/>
      </w:tblGrid>
      <w:tr w:rsidR="00326723" w:rsidRPr="00326723" w:rsidTr="00D45205">
        <w:trPr>
          <w:trHeight w:val="312"/>
          <w:tblHeader/>
        </w:trPr>
        <w:tc>
          <w:tcPr>
            <w:tcW w:w="709" w:type="dxa"/>
          </w:tcPr>
          <w:p w:rsidR="00326723" w:rsidRPr="00326723" w:rsidRDefault="00326723" w:rsidP="00326723">
            <w:pPr>
              <w:suppressLineNumbers/>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w:t>
            </w:r>
          </w:p>
        </w:tc>
        <w:tc>
          <w:tcPr>
            <w:tcW w:w="2835"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w:t>
            </w:r>
          </w:p>
        </w:tc>
        <w:tc>
          <w:tcPr>
            <w:tcW w:w="1276"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4</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5</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6</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7</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8</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9</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w:t>
            </w:r>
          </w:p>
        </w:tc>
        <w:tc>
          <w:tcPr>
            <w:tcW w:w="3686"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11</w:t>
            </w:r>
          </w:p>
        </w:tc>
      </w:tr>
      <w:tr w:rsidR="00326723" w:rsidRPr="00326723" w:rsidTr="00D45205">
        <w:trPr>
          <w:trHeight w:val="647"/>
        </w:trPr>
        <w:tc>
          <w:tcPr>
            <w:tcW w:w="709"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w:t>
            </w:r>
          </w:p>
        </w:tc>
        <w:tc>
          <w:tcPr>
            <w:tcW w:w="13750" w:type="dxa"/>
            <w:gridSpan w:val="10"/>
          </w:tcPr>
          <w:p w:rsidR="00326723" w:rsidRPr="00326723" w:rsidRDefault="00326723" w:rsidP="00326723">
            <w:pPr>
              <w:spacing w:after="0" w:line="276"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Цель 1. Духовно – 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w:t>
            </w:r>
          </w:p>
        </w:tc>
      </w:tr>
      <w:tr w:rsidR="00326723" w:rsidRPr="00326723" w:rsidTr="00D45205">
        <w:trPr>
          <w:trHeight w:val="337"/>
        </w:trPr>
        <w:tc>
          <w:tcPr>
            <w:tcW w:w="709"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w:t>
            </w:r>
          </w:p>
        </w:tc>
        <w:tc>
          <w:tcPr>
            <w:tcW w:w="13750" w:type="dxa"/>
            <w:gridSpan w:val="10"/>
          </w:tcPr>
          <w:p w:rsidR="00326723" w:rsidRPr="00326723" w:rsidRDefault="00326723" w:rsidP="00326723">
            <w:pPr>
              <w:spacing w:after="0" w:line="276"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Подпрограмма 1.«Развитие культурно-досуговой деятельности, библиотечного, музейного дела и кинообслуживания населения»</w:t>
            </w:r>
          </w:p>
          <w:p w:rsidR="00326723" w:rsidRPr="00326723" w:rsidRDefault="00326723" w:rsidP="00326723">
            <w:pPr>
              <w:spacing w:after="0" w:line="276" w:lineRule="auto"/>
              <w:jc w:val="both"/>
              <w:rPr>
                <w:rFonts w:ascii="Times New Roman" w:eastAsia="Calibri" w:hAnsi="Times New Roman" w:cs="Times New Roman"/>
                <w:b/>
                <w:sz w:val="24"/>
                <w:szCs w:val="24"/>
              </w:rPr>
            </w:pPr>
            <w:proofErr w:type="gramStart"/>
            <w:r w:rsidRPr="00326723">
              <w:rPr>
                <w:rFonts w:ascii="Times New Roman" w:eastAsia="Calibri" w:hAnsi="Times New Roman" w:cs="Times New Roman"/>
              </w:rPr>
              <w:t xml:space="preserve">постановление Правительства Свердловской области от 06.11.2012 № 1238-ПП (ред. от 27.12.2013) «О Концепции развития культуры </w:t>
            </w:r>
            <w:r w:rsidRPr="00326723">
              <w:rPr>
                <w:rFonts w:ascii="Times New Roman" w:eastAsia="Calibri" w:hAnsi="Times New Roman" w:cs="Times New Roman"/>
              </w:rPr>
              <w:br/>
              <w:t xml:space="preserve">в Свердловской области на период до 2020 года», постановление Правительства Свердловской области от 26.02.2013 № 224-ПП </w:t>
            </w:r>
            <w:r w:rsidRPr="00326723">
              <w:rPr>
                <w:rFonts w:ascii="Times New Roman" w:eastAsia="Calibri" w:hAnsi="Times New Roman" w:cs="Times New Roman"/>
              </w:rPr>
              <w:br/>
              <w:t>(ред. от 20.09.2016 № 679-ПП)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proofErr w:type="gramEnd"/>
          </w:p>
        </w:tc>
      </w:tr>
      <w:tr w:rsidR="00326723" w:rsidRPr="00326723" w:rsidTr="00D45205">
        <w:trPr>
          <w:trHeight w:val="1093"/>
        </w:trPr>
        <w:tc>
          <w:tcPr>
            <w:tcW w:w="709"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w:t>
            </w:r>
          </w:p>
        </w:tc>
        <w:tc>
          <w:tcPr>
            <w:tcW w:w="13750" w:type="dxa"/>
            <w:gridSpan w:val="10"/>
          </w:tcPr>
          <w:p w:rsidR="00326723" w:rsidRPr="00326723" w:rsidRDefault="00326723" w:rsidP="00326723">
            <w:pPr>
              <w:spacing w:after="0" w:line="276"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Задача: Создание благоприятных условий для устойчивого развития культурной среды, сохранения культурно-нравственных ценностей и  духовного единства населения, проживающего в Верхнесалдинском городском округе.</w:t>
            </w:r>
          </w:p>
          <w:p w:rsidR="00326723" w:rsidRPr="00326723" w:rsidRDefault="00326723" w:rsidP="00326723">
            <w:pPr>
              <w:spacing w:after="0" w:line="276" w:lineRule="auto"/>
              <w:jc w:val="both"/>
              <w:rPr>
                <w:rFonts w:ascii="Times New Roman" w:eastAsia="Calibri" w:hAnsi="Times New Roman" w:cs="Times New Roman"/>
                <w:b/>
                <w:sz w:val="24"/>
                <w:szCs w:val="24"/>
              </w:rPr>
            </w:pPr>
            <w:proofErr w:type="gramStart"/>
            <w:r w:rsidRPr="00326723">
              <w:rPr>
                <w:rFonts w:ascii="Times New Roman" w:eastAsia="Calibri" w:hAnsi="Times New Roman" w:cs="Times New Roman"/>
              </w:rPr>
              <w:t xml:space="preserve">Указ Президента Российской Федерации от 14.10.2012 №1384 </w:t>
            </w:r>
            <w:r w:rsidRPr="00326723">
              <w:rPr>
                <w:rFonts w:ascii="Times New Roman" w:eastAsia="Calibri" w:hAnsi="Times New Roman" w:cs="Times New Roman"/>
                <w:b/>
              </w:rPr>
              <w:t>«</w:t>
            </w:r>
            <w:r w:rsidRPr="00326723">
              <w:rPr>
                <w:rFonts w:ascii="Times New Roman" w:eastAsia="Calibri" w:hAnsi="Times New Roman" w:cs="Times New Roman"/>
              </w:rPr>
              <w:t>О внесении изменений в Указ Президента Российской Федерации от 28.04.2008 № 607 «Об оценке эффективности органов местного самоуправления городских округов и муниципальных районов», постановление Правительства Свердловской области от 06.11.2012 № 1238-ПП (ред. от 27.12.2013) «О Концепции развития культуры в Свердловской области на период до 2020 года», постановление Правительства Свердловской области от 26.02.2013 № 224-ПП (ред. от20</w:t>
            </w:r>
            <w:proofErr w:type="gramEnd"/>
            <w:r w:rsidRPr="00326723">
              <w:rPr>
                <w:rFonts w:ascii="Times New Roman" w:eastAsia="Calibri" w:hAnsi="Times New Roman" w:cs="Times New Roman"/>
              </w:rPr>
              <w:t>.</w:t>
            </w:r>
            <w:proofErr w:type="gramStart"/>
            <w:r w:rsidRPr="00326723">
              <w:rPr>
                <w:rFonts w:ascii="Times New Roman" w:eastAsia="Calibri" w:hAnsi="Times New Roman" w:cs="Times New Roman"/>
              </w:rPr>
              <w:t xml:space="preserve">09.2016 № 679-ПП) </w:t>
            </w:r>
            <w:r w:rsidRPr="00326723">
              <w:rPr>
                <w:rFonts w:ascii="Times New Roman" w:eastAsia="Calibri" w:hAnsi="Times New Roman" w:cs="Times New Roman"/>
              </w:rPr>
              <w:br/>
              <w:t xml:space="preserve">«Об утверждении Плана мероприятий («дорожной карты») «Изменения в отраслях социальной сферы, направленные на повышение </w:t>
            </w:r>
            <w:r w:rsidRPr="00326723">
              <w:rPr>
                <w:rFonts w:ascii="Times New Roman" w:eastAsia="Calibri" w:hAnsi="Times New Roman" w:cs="Times New Roman"/>
              </w:rPr>
              <w:lastRenderedPageBreak/>
              <w:t>эффективности сферы культуры в Свердловской области»</w:t>
            </w:r>
            <w:proofErr w:type="gramEnd"/>
          </w:p>
        </w:tc>
      </w:tr>
      <w:tr w:rsidR="00326723" w:rsidRPr="00326723" w:rsidTr="00D45205">
        <w:trPr>
          <w:trHeight w:val="2215"/>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4.</w:t>
            </w:r>
          </w:p>
        </w:tc>
        <w:tc>
          <w:tcPr>
            <w:tcW w:w="2835" w:type="dxa"/>
          </w:tcPr>
          <w:p w:rsidR="00326723" w:rsidRPr="00326723" w:rsidRDefault="00326723" w:rsidP="00326723">
            <w:pPr>
              <w:spacing w:after="0" w:line="240" w:lineRule="auto"/>
              <w:rPr>
                <w:rFonts w:ascii="Times New Roman" w:eastAsia="Calibri" w:hAnsi="Times New Roman" w:cs="Times New Roman"/>
                <w:b/>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Рост ежегодной посещаемости муниципального музея</w:t>
            </w:r>
          </w:p>
        </w:tc>
        <w:tc>
          <w:tcPr>
            <w:tcW w:w="1276" w:type="dxa"/>
            <w:noWrap/>
          </w:tcPr>
          <w:p w:rsidR="00326723" w:rsidRPr="00326723" w:rsidRDefault="00326723" w:rsidP="00326723">
            <w:pPr>
              <w:spacing w:after="0" w:line="240" w:lineRule="auto"/>
              <w:rPr>
                <w:rFonts w:ascii="Times New Roman" w:eastAsia="Calibri" w:hAnsi="Times New Roman" w:cs="Times New Roman"/>
              </w:rPr>
            </w:pPr>
            <w:r w:rsidRPr="00326723">
              <w:rPr>
                <w:rFonts w:ascii="Times New Roman" w:eastAsia="Calibri" w:hAnsi="Times New Roman" w:cs="Times New Roman"/>
              </w:rPr>
              <w:t>количество посещений на 1000 жителей городского округа</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300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308</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316</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324</w:t>
            </w:r>
          </w:p>
        </w:tc>
        <w:tc>
          <w:tcPr>
            <w:tcW w:w="850" w:type="dxa"/>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326</w:t>
            </w:r>
          </w:p>
        </w:tc>
        <w:tc>
          <w:tcPr>
            <w:tcW w:w="851" w:type="dxa"/>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328</w:t>
            </w:r>
          </w:p>
        </w:tc>
        <w:tc>
          <w:tcPr>
            <w:tcW w:w="850" w:type="dxa"/>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330</w:t>
            </w:r>
          </w:p>
        </w:tc>
        <w:tc>
          <w:tcPr>
            <w:tcW w:w="3686" w:type="dxa"/>
          </w:tcPr>
          <w:p w:rsidR="00326723" w:rsidRPr="00326723" w:rsidRDefault="00326723" w:rsidP="00326723">
            <w:pPr>
              <w:spacing w:after="0" w:line="240" w:lineRule="auto"/>
              <w:jc w:val="both"/>
              <w:rPr>
                <w:rFonts w:ascii="Times New Roman" w:eastAsia="Calibri" w:hAnsi="Times New Roman" w:cs="Times New Roman"/>
              </w:rPr>
            </w:pPr>
            <w:proofErr w:type="gramStart"/>
            <w:r w:rsidRPr="00326723">
              <w:rPr>
                <w:rFonts w:ascii="Times New Roman" w:eastAsia="Calibri" w:hAnsi="Times New Roman" w:cs="Times New Roman"/>
              </w:rPr>
              <w:t>постановление администрации Верхнесалдинского городского округа от 25.06. 2014 № 2016 (ред. от 07.12.2016 № 3800) «Об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w:t>
            </w:r>
            <w:proofErr w:type="gramEnd"/>
          </w:p>
        </w:tc>
      </w:tr>
      <w:tr w:rsidR="00326723" w:rsidRPr="00326723" w:rsidTr="00D45205">
        <w:trPr>
          <w:trHeight w:val="20"/>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5.</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Число посещений муниципальных библиотек</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тыс. чел.</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75,5</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76,0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34,87</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76,6</w:t>
            </w:r>
          </w:p>
        </w:tc>
        <w:tc>
          <w:tcPr>
            <w:tcW w:w="850" w:type="dxa"/>
            <w:noWrap/>
          </w:tcPr>
          <w:p w:rsidR="00326723" w:rsidRPr="00326723" w:rsidRDefault="00326723" w:rsidP="00326723">
            <w:pPr>
              <w:spacing w:after="200" w:line="276" w:lineRule="auto"/>
              <w:rPr>
                <w:rFonts w:ascii="Calibri" w:eastAsia="Calibri" w:hAnsi="Calibri" w:cs="Calibri"/>
              </w:rPr>
            </w:pPr>
            <w:r w:rsidRPr="00326723">
              <w:rPr>
                <w:rFonts w:ascii="Times New Roman" w:eastAsia="Calibri" w:hAnsi="Times New Roman" w:cs="Times New Roman"/>
                <w:sz w:val="24"/>
                <w:szCs w:val="24"/>
              </w:rPr>
              <w:t>76,7</w:t>
            </w:r>
          </w:p>
        </w:tc>
        <w:tc>
          <w:tcPr>
            <w:tcW w:w="851" w:type="dxa"/>
          </w:tcPr>
          <w:p w:rsidR="00326723" w:rsidRPr="00326723" w:rsidRDefault="00326723" w:rsidP="00326723">
            <w:pPr>
              <w:spacing w:after="200" w:line="276" w:lineRule="auto"/>
              <w:rPr>
                <w:rFonts w:ascii="Calibri" w:eastAsia="Calibri" w:hAnsi="Calibri" w:cs="Calibri"/>
              </w:rPr>
            </w:pPr>
            <w:r w:rsidRPr="00326723">
              <w:rPr>
                <w:rFonts w:ascii="Times New Roman" w:eastAsia="Calibri" w:hAnsi="Times New Roman" w:cs="Times New Roman"/>
                <w:sz w:val="24"/>
                <w:szCs w:val="24"/>
              </w:rPr>
              <w:t>76,8</w:t>
            </w:r>
          </w:p>
        </w:tc>
        <w:tc>
          <w:tcPr>
            <w:tcW w:w="850" w:type="dxa"/>
          </w:tcPr>
          <w:p w:rsidR="00326723" w:rsidRPr="00326723" w:rsidRDefault="00326723" w:rsidP="00326723">
            <w:pPr>
              <w:spacing w:after="200" w:line="276" w:lineRule="auto"/>
              <w:rPr>
                <w:rFonts w:ascii="Calibri" w:eastAsia="Calibri" w:hAnsi="Calibri" w:cs="Calibri"/>
              </w:rPr>
            </w:pPr>
            <w:r w:rsidRPr="00326723">
              <w:rPr>
                <w:rFonts w:ascii="Times New Roman" w:eastAsia="Calibri" w:hAnsi="Times New Roman" w:cs="Times New Roman"/>
                <w:sz w:val="24"/>
                <w:szCs w:val="24"/>
              </w:rPr>
              <w:t>76,9</w:t>
            </w:r>
          </w:p>
        </w:tc>
        <w:tc>
          <w:tcPr>
            <w:tcW w:w="3686" w:type="dxa"/>
          </w:tcPr>
          <w:p w:rsidR="00326723" w:rsidRPr="00326723" w:rsidRDefault="00326723" w:rsidP="00326723">
            <w:pPr>
              <w:spacing w:after="0" w:line="240" w:lineRule="auto"/>
              <w:jc w:val="both"/>
              <w:rPr>
                <w:rFonts w:ascii="Times New Roman" w:eastAsia="Calibri" w:hAnsi="Times New Roman" w:cs="Calibri"/>
              </w:rPr>
            </w:pPr>
            <w:proofErr w:type="gramStart"/>
            <w:r w:rsidRPr="00326723">
              <w:rPr>
                <w:rFonts w:ascii="Times New Roman" w:eastAsia="Calibri" w:hAnsi="Times New Roman" w:cs="Times New Roman"/>
              </w:rPr>
              <w:t xml:space="preserve">постановление Правительства Свердловской области от 06.11.2012 № 1238-ПП (ред. от 27.12.2013) </w:t>
            </w:r>
            <w:r w:rsidRPr="00326723">
              <w:rPr>
                <w:rFonts w:ascii="Times New Roman" w:eastAsia="Calibri" w:hAnsi="Times New Roman" w:cs="Times New Roman"/>
              </w:rPr>
              <w:br/>
              <w:t xml:space="preserve">«О Концепции развития культуры </w:t>
            </w:r>
            <w:r w:rsidRPr="00326723">
              <w:rPr>
                <w:rFonts w:ascii="Times New Roman" w:eastAsia="Calibri" w:hAnsi="Times New Roman" w:cs="Times New Roman"/>
              </w:rPr>
              <w:br/>
              <w:t xml:space="preserve">в Свердловской области на период до 2020 года», постановление Правительства Свердловской области от 26.02.2013 № 224-ПП (ред. от ред. от 20.09.2016 </w:t>
            </w:r>
            <w:r w:rsidRPr="00326723">
              <w:rPr>
                <w:rFonts w:ascii="Times New Roman" w:eastAsia="Calibri" w:hAnsi="Times New Roman" w:cs="Times New Roman"/>
              </w:rPr>
              <w:br/>
              <w:t xml:space="preserve">№ 679-ПП)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 </w:t>
            </w:r>
            <w:r w:rsidRPr="00326723">
              <w:rPr>
                <w:rFonts w:ascii="Times New Roman" w:eastAsia="Calibri" w:hAnsi="Times New Roman" w:cs="Calibri"/>
              </w:rPr>
              <w:t xml:space="preserve">Муниципальное задание </w:t>
            </w:r>
            <w:r w:rsidRPr="00326723">
              <w:rPr>
                <w:rFonts w:ascii="Times New Roman" w:eastAsia="Calibri" w:hAnsi="Times New Roman" w:cs="Calibri"/>
              </w:rPr>
              <w:br/>
              <w:t>МБУК Централизованная библиотечная</w:t>
            </w:r>
            <w:proofErr w:type="gramEnd"/>
            <w:r w:rsidRPr="00326723">
              <w:rPr>
                <w:rFonts w:ascii="Times New Roman" w:eastAsia="Calibri" w:hAnsi="Times New Roman" w:cs="Calibri"/>
              </w:rPr>
              <w:t xml:space="preserve"> система</w:t>
            </w:r>
          </w:p>
        </w:tc>
      </w:tr>
      <w:tr w:rsidR="00326723" w:rsidRPr="00326723" w:rsidTr="00D45205">
        <w:trPr>
          <w:trHeight w:val="2499"/>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6.</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3</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Увеличение доли представленных (во всех формах) зрителю музейных предметов в общем количестве музейных предметов основного фонда Верхнесалдинского краеведческого музея</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15,2</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15,5</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15,8</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16,1</w:t>
            </w:r>
          </w:p>
        </w:tc>
        <w:tc>
          <w:tcPr>
            <w:tcW w:w="850" w:type="dxa"/>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16,3</w:t>
            </w:r>
          </w:p>
        </w:tc>
        <w:tc>
          <w:tcPr>
            <w:tcW w:w="851" w:type="dxa"/>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16,4</w:t>
            </w:r>
          </w:p>
        </w:tc>
        <w:tc>
          <w:tcPr>
            <w:tcW w:w="850" w:type="dxa"/>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16,5</w:t>
            </w:r>
          </w:p>
        </w:tc>
        <w:tc>
          <w:tcPr>
            <w:tcW w:w="3686" w:type="dxa"/>
          </w:tcPr>
          <w:p w:rsidR="00326723" w:rsidRPr="00326723" w:rsidRDefault="00326723" w:rsidP="00326723">
            <w:pPr>
              <w:spacing w:after="0" w:line="240" w:lineRule="auto"/>
              <w:jc w:val="both"/>
              <w:rPr>
                <w:rFonts w:ascii="Times New Roman" w:eastAsia="Calibri" w:hAnsi="Times New Roman" w:cs="Calibri"/>
                <w:sz w:val="24"/>
                <w:szCs w:val="24"/>
              </w:rPr>
            </w:pPr>
            <w:r w:rsidRPr="00326723">
              <w:rPr>
                <w:rFonts w:ascii="Times New Roman" w:eastAsia="Calibri" w:hAnsi="Times New Roman" w:cs="Times New Roman"/>
              </w:rPr>
              <w:t xml:space="preserve">постановление администрации Верхнесалдинского городского округа от 25.06.2014 № 2016 (ред. </w:t>
            </w:r>
            <w:r w:rsidRPr="00326723">
              <w:rPr>
                <w:rFonts w:ascii="Times New Roman" w:eastAsia="Calibri" w:hAnsi="Times New Roman" w:cs="Times New Roman"/>
              </w:rPr>
              <w:br/>
              <w:t xml:space="preserve">от 07.12.2016 № 3800) </w:t>
            </w:r>
            <w:r w:rsidRPr="00326723">
              <w:rPr>
                <w:rFonts w:ascii="Times New Roman" w:eastAsia="Calibri" w:hAnsi="Times New Roman" w:cs="Times New Roman"/>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w:t>
            </w:r>
          </w:p>
        </w:tc>
      </w:tr>
      <w:tr w:rsidR="00326723" w:rsidRPr="00326723" w:rsidTr="00D45205">
        <w:trPr>
          <w:trHeight w:val="798"/>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7.</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4</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Увеличение посещаемости учреждений культуры (по сравнению с 2012 годом)</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9,0</w:t>
            </w:r>
          </w:p>
        </w:tc>
        <w:tc>
          <w:tcPr>
            <w:tcW w:w="851" w:type="dxa"/>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15,0</w:t>
            </w:r>
          </w:p>
        </w:tc>
        <w:tc>
          <w:tcPr>
            <w:tcW w:w="850" w:type="dxa"/>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17,0</w:t>
            </w:r>
          </w:p>
        </w:tc>
        <w:tc>
          <w:tcPr>
            <w:tcW w:w="851" w:type="dxa"/>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30,0</w:t>
            </w:r>
          </w:p>
        </w:tc>
        <w:tc>
          <w:tcPr>
            <w:tcW w:w="850" w:type="dxa"/>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33,0</w:t>
            </w:r>
          </w:p>
        </w:tc>
        <w:tc>
          <w:tcPr>
            <w:tcW w:w="851" w:type="dxa"/>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35,0</w:t>
            </w:r>
          </w:p>
        </w:tc>
        <w:tc>
          <w:tcPr>
            <w:tcW w:w="850" w:type="dxa"/>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37,0</w:t>
            </w:r>
          </w:p>
        </w:tc>
        <w:tc>
          <w:tcPr>
            <w:tcW w:w="3686" w:type="dxa"/>
          </w:tcPr>
          <w:p w:rsidR="00326723" w:rsidRPr="00326723" w:rsidRDefault="00326723" w:rsidP="00326723">
            <w:pPr>
              <w:spacing w:after="0" w:line="240" w:lineRule="auto"/>
              <w:jc w:val="both"/>
              <w:rPr>
                <w:rFonts w:ascii="Times New Roman" w:eastAsia="Calibri" w:hAnsi="Times New Roman" w:cs="Times New Roman"/>
              </w:rPr>
            </w:pPr>
            <w:proofErr w:type="gramStart"/>
            <w:r w:rsidRPr="00326723">
              <w:rPr>
                <w:rFonts w:ascii="Times New Roman" w:eastAsia="Calibri" w:hAnsi="Times New Roman" w:cs="Calibri"/>
              </w:rPr>
              <w:t xml:space="preserve">постановление Правительства Свердловской области </w:t>
            </w:r>
            <w:r w:rsidRPr="00326723">
              <w:rPr>
                <w:rFonts w:ascii="Times New Roman" w:eastAsia="Calibri" w:hAnsi="Times New Roman" w:cs="Calibri"/>
              </w:rPr>
              <w:br/>
              <w:t>от 26.02.2013№ 224-ПП (</w:t>
            </w:r>
            <w:r w:rsidRPr="00326723">
              <w:rPr>
                <w:rFonts w:ascii="Times New Roman" w:eastAsia="Calibri" w:hAnsi="Times New Roman" w:cs="Times New Roman"/>
              </w:rPr>
              <w:t xml:space="preserve">ред. </w:t>
            </w:r>
            <w:r w:rsidRPr="00326723">
              <w:rPr>
                <w:rFonts w:ascii="Times New Roman" w:eastAsia="Calibri" w:hAnsi="Times New Roman" w:cs="Times New Roman"/>
              </w:rPr>
              <w:br/>
              <w:t>от 20.09.2016 № 679-ПП</w:t>
            </w:r>
            <w:r w:rsidRPr="00326723">
              <w:rPr>
                <w:rFonts w:ascii="Times New Roman" w:eastAsia="Calibri" w:hAnsi="Times New Roman" w:cs="Calibri"/>
              </w:rPr>
              <w:t xml:space="preserve">) </w:t>
            </w:r>
            <w:r w:rsidRPr="00326723">
              <w:rPr>
                <w:rFonts w:ascii="Times New Roman" w:eastAsia="Calibri" w:hAnsi="Times New Roman" w:cs="Calibri"/>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 п</w:t>
            </w:r>
            <w:r w:rsidRPr="00326723">
              <w:rPr>
                <w:rFonts w:ascii="Times New Roman" w:eastAsia="Calibri" w:hAnsi="Times New Roman" w:cs="Times New Roman"/>
              </w:rPr>
              <w:t xml:space="preserve">остановление администрации Верхнесалдинского городского округа от 25.06. 2014 № 2016 (ред. от 07.12.2016 № 3800) </w:t>
            </w:r>
            <w:r w:rsidRPr="00326723">
              <w:rPr>
                <w:rFonts w:ascii="Times New Roman" w:eastAsia="Calibri" w:hAnsi="Times New Roman" w:cs="Times New Roman"/>
              </w:rPr>
              <w:br/>
              <w:t>«Об утверждении Плана мероприятий («дорожной карты») «Изменения в отраслях социальной сферы, направленные на повышение эффективности сферы</w:t>
            </w:r>
            <w:proofErr w:type="gramEnd"/>
            <w:r w:rsidRPr="00326723">
              <w:rPr>
                <w:rFonts w:ascii="Times New Roman" w:eastAsia="Calibri" w:hAnsi="Times New Roman" w:cs="Times New Roman"/>
              </w:rPr>
              <w:t xml:space="preserve"> культуры в Верхнесалдинском городском округе»</w:t>
            </w:r>
          </w:p>
        </w:tc>
      </w:tr>
      <w:tr w:rsidR="00326723" w:rsidRPr="00326723" w:rsidTr="00D45205">
        <w:trPr>
          <w:trHeight w:val="1364"/>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8.</w:t>
            </w:r>
          </w:p>
        </w:tc>
        <w:tc>
          <w:tcPr>
            <w:tcW w:w="2835" w:type="dxa"/>
          </w:tcPr>
          <w:p w:rsidR="00326723" w:rsidRPr="00326723" w:rsidRDefault="00326723" w:rsidP="00326723">
            <w:pPr>
              <w:spacing w:after="0" w:line="240" w:lineRule="auto"/>
              <w:ind w:left="34" w:right="-149" w:hanging="34"/>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5</w:t>
            </w:r>
          </w:p>
          <w:p w:rsidR="00326723" w:rsidRPr="00326723" w:rsidRDefault="00326723" w:rsidP="00326723">
            <w:pPr>
              <w:spacing w:after="0" w:line="240" w:lineRule="auto"/>
              <w:ind w:left="34" w:hanging="34"/>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Доля детей, посещающих культурно-досуговые учреждения и творческие кружки на постоянной основе, от общего числа детей в возрасте до 18 лет</w:t>
            </w:r>
          </w:p>
        </w:tc>
        <w:tc>
          <w:tcPr>
            <w:tcW w:w="1276" w:type="dxa"/>
          </w:tcPr>
          <w:p w:rsidR="00326723" w:rsidRPr="00326723" w:rsidRDefault="00326723" w:rsidP="00326723">
            <w:pPr>
              <w:spacing w:after="0" w:line="240" w:lineRule="auto"/>
              <w:ind w:right="-108"/>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процент </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11,9</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12,0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12,1</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12,3</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12,4</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12,5</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12,7</w:t>
            </w:r>
          </w:p>
        </w:tc>
        <w:tc>
          <w:tcPr>
            <w:tcW w:w="3686" w:type="dxa"/>
          </w:tcPr>
          <w:p w:rsidR="00326723" w:rsidRPr="00326723" w:rsidRDefault="00326723" w:rsidP="00326723">
            <w:pPr>
              <w:spacing w:after="0" w:line="240" w:lineRule="auto"/>
              <w:jc w:val="both"/>
              <w:rPr>
                <w:rFonts w:ascii="Times New Roman" w:eastAsia="Calibri" w:hAnsi="Times New Roman" w:cs="Times New Roman"/>
              </w:rPr>
            </w:pPr>
            <w:proofErr w:type="gramStart"/>
            <w:r w:rsidRPr="00326723">
              <w:rPr>
                <w:rFonts w:ascii="Times New Roman" w:eastAsia="Calibri" w:hAnsi="Times New Roman" w:cs="Times New Roman"/>
              </w:rPr>
              <w:t xml:space="preserve">постановление Правительства Свердловской области от 06.11.2012 № 1238-ПП (ред. от 27.12.2013) </w:t>
            </w:r>
            <w:r w:rsidRPr="00326723">
              <w:rPr>
                <w:rFonts w:ascii="Times New Roman" w:eastAsia="Calibri" w:hAnsi="Times New Roman" w:cs="Times New Roman"/>
              </w:rPr>
              <w:br/>
              <w:t xml:space="preserve">«О Концепции развития культуры </w:t>
            </w:r>
            <w:r w:rsidRPr="00326723">
              <w:rPr>
                <w:rFonts w:ascii="Times New Roman" w:eastAsia="Calibri" w:hAnsi="Times New Roman" w:cs="Times New Roman"/>
              </w:rPr>
              <w:br/>
              <w:t>в Свердловской области на период до 2020 года», п</w:t>
            </w:r>
            <w:r w:rsidRPr="00326723">
              <w:rPr>
                <w:rFonts w:ascii="Times New Roman" w:eastAsia="Calibri" w:hAnsi="Times New Roman" w:cs="Calibri"/>
              </w:rPr>
              <w:t>остановление Правительства Свердловской области от 26.02.2013 № 224-ПП (</w:t>
            </w:r>
            <w:r w:rsidRPr="00326723">
              <w:rPr>
                <w:rFonts w:ascii="Times New Roman" w:eastAsia="Calibri" w:hAnsi="Times New Roman" w:cs="Times New Roman"/>
              </w:rPr>
              <w:t>ред. от 20.09.2016 № 679-ПП</w:t>
            </w:r>
            <w:r w:rsidRPr="00326723">
              <w:rPr>
                <w:rFonts w:ascii="Times New Roman" w:eastAsia="Calibri" w:hAnsi="Times New Roman" w:cs="Calibri"/>
              </w:rPr>
              <w:t xml:space="preserve">) </w:t>
            </w:r>
            <w:r w:rsidRPr="00326723">
              <w:rPr>
                <w:rFonts w:ascii="Times New Roman" w:eastAsia="Calibri" w:hAnsi="Times New Roman" w:cs="Calibri"/>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proofErr w:type="gramEnd"/>
          </w:p>
        </w:tc>
      </w:tr>
      <w:tr w:rsidR="00326723" w:rsidRPr="00326723" w:rsidTr="00D45205">
        <w:trPr>
          <w:trHeight w:val="3774"/>
        </w:trPr>
        <w:tc>
          <w:tcPr>
            <w:tcW w:w="709" w:type="dxa"/>
            <w:tcBorders>
              <w:bottom w:val="single" w:sz="4" w:space="0" w:color="auto"/>
            </w:tcBorders>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9.</w:t>
            </w:r>
          </w:p>
        </w:tc>
        <w:tc>
          <w:tcPr>
            <w:tcW w:w="2835" w:type="dxa"/>
            <w:tcBorders>
              <w:bottom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6</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Посещаемость населением </w:t>
            </w:r>
            <w:r w:rsidRPr="00326723">
              <w:rPr>
                <w:rFonts w:ascii="Times New Roman" w:eastAsia="Calibri" w:hAnsi="Times New Roman" w:cs="Times New Roman"/>
                <w:sz w:val="24"/>
                <w:szCs w:val="24"/>
              </w:rPr>
              <w:br/>
              <w:t>киносеансов, проводимых организациями, осуществляющими кинопоказ</w:t>
            </w:r>
          </w:p>
        </w:tc>
        <w:tc>
          <w:tcPr>
            <w:tcW w:w="1276" w:type="dxa"/>
            <w:tcBorders>
              <w:bottom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tcBorders>
              <w:bottom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tcBorders>
              <w:bottom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tcBorders>
              <w:bottom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tcBorders>
              <w:bottom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tcBorders>
              <w:bottom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tcBorders>
              <w:bottom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3686" w:type="dxa"/>
            <w:tcBorders>
              <w:bottom w:val="single" w:sz="4" w:space="0" w:color="auto"/>
            </w:tcBorders>
          </w:tcPr>
          <w:p w:rsidR="00326723" w:rsidRPr="00326723" w:rsidRDefault="00326723" w:rsidP="00326723">
            <w:pPr>
              <w:spacing w:after="0" w:line="240" w:lineRule="auto"/>
              <w:jc w:val="both"/>
              <w:rPr>
                <w:rFonts w:ascii="Times New Roman" w:eastAsia="Calibri" w:hAnsi="Times New Roman" w:cs="Times New Roman"/>
              </w:rPr>
            </w:pPr>
            <w:proofErr w:type="gramStart"/>
            <w:r w:rsidRPr="00326723">
              <w:rPr>
                <w:rFonts w:ascii="Times New Roman" w:eastAsia="Calibri" w:hAnsi="Times New Roman" w:cs="Times New Roman"/>
              </w:rPr>
              <w:t xml:space="preserve">постановление Правительства Свердловской области от 06.11.2012 № 1238-ПП (ред. от 27.12.2013) </w:t>
            </w:r>
            <w:r w:rsidRPr="00326723">
              <w:rPr>
                <w:rFonts w:ascii="Times New Roman" w:eastAsia="Calibri" w:hAnsi="Times New Roman" w:cs="Times New Roman"/>
              </w:rPr>
              <w:br/>
              <w:t>«О Концепции развития культуры в Свердловской области на период до 2020 года», п</w:t>
            </w:r>
            <w:r w:rsidRPr="00326723">
              <w:rPr>
                <w:rFonts w:ascii="Times New Roman" w:eastAsia="Calibri" w:hAnsi="Times New Roman" w:cs="Calibri"/>
              </w:rPr>
              <w:t>остановление Правительства Свердловской области от 26.02.2013 № 224-ПП (</w:t>
            </w:r>
            <w:r w:rsidRPr="00326723">
              <w:rPr>
                <w:rFonts w:ascii="Times New Roman" w:eastAsia="Calibri" w:hAnsi="Times New Roman" w:cs="Times New Roman"/>
              </w:rPr>
              <w:t>ред. от 20.09.2016 № 679-ПП</w:t>
            </w:r>
            <w:r w:rsidRPr="00326723">
              <w:rPr>
                <w:rFonts w:ascii="Times New Roman" w:eastAsia="Calibri" w:hAnsi="Times New Roman" w:cs="Calibri"/>
              </w:rPr>
              <w:t xml:space="preserve">) </w:t>
            </w:r>
            <w:r w:rsidRPr="00326723">
              <w:rPr>
                <w:rFonts w:ascii="Times New Roman" w:eastAsia="Calibri" w:hAnsi="Times New Roman" w:cs="Calibri"/>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proofErr w:type="gramEnd"/>
          </w:p>
        </w:tc>
      </w:tr>
      <w:tr w:rsidR="00326723" w:rsidRPr="00326723" w:rsidTr="00D45205">
        <w:trPr>
          <w:trHeight w:val="514"/>
        </w:trPr>
        <w:tc>
          <w:tcPr>
            <w:tcW w:w="709" w:type="dxa"/>
            <w:tcBorders>
              <w:top w:val="single" w:sz="4" w:space="0" w:color="auto"/>
            </w:tcBorders>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w:t>
            </w:r>
          </w:p>
        </w:tc>
        <w:tc>
          <w:tcPr>
            <w:tcW w:w="2835" w:type="dxa"/>
            <w:tcBorders>
              <w:top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7</w:t>
            </w:r>
          </w:p>
          <w:p w:rsidR="00326723" w:rsidRPr="00326723" w:rsidRDefault="00326723" w:rsidP="00326723">
            <w:pPr>
              <w:spacing w:after="0" w:line="240" w:lineRule="auto"/>
              <w:jc w:val="both"/>
              <w:rPr>
                <w:rFonts w:ascii="Times New Roman" w:eastAsia="Calibri" w:hAnsi="Times New Roman" w:cs="Times New Roman"/>
                <w:b/>
                <w:sz w:val="24"/>
                <w:szCs w:val="24"/>
              </w:rPr>
            </w:pPr>
            <w:r w:rsidRPr="00326723">
              <w:rPr>
                <w:rFonts w:ascii="Times New Roman" w:eastAsia="Calibri" w:hAnsi="Times New Roman" w:cs="Times New Roman"/>
                <w:sz w:val="24"/>
                <w:szCs w:val="24"/>
                <w:lang w:eastAsia="en-US"/>
              </w:rPr>
              <w:t xml:space="preserve">Доля фильмов российского производства в общем объеме проката на </w:t>
            </w:r>
            <w:r w:rsidRPr="00326723">
              <w:rPr>
                <w:rFonts w:ascii="Times New Roman" w:eastAsia="Calibri" w:hAnsi="Times New Roman" w:cs="Times New Roman"/>
                <w:sz w:val="24"/>
                <w:szCs w:val="24"/>
                <w:lang w:eastAsia="en-US"/>
              </w:rPr>
              <w:lastRenderedPageBreak/>
              <w:t>территории Верхнесалдинского городского округа</w:t>
            </w:r>
          </w:p>
        </w:tc>
        <w:tc>
          <w:tcPr>
            <w:tcW w:w="1276"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процент</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1"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50</w:t>
            </w:r>
          </w:p>
        </w:tc>
        <w:tc>
          <w:tcPr>
            <w:tcW w:w="851"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50</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50</w:t>
            </w:r>
          </w:p>
        </w:tc>
        <w:tc>
          <w:tcPr>
            <w:tcW w:w="851"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50</w:t>
            </w:r>
          </w:p>
        </w:tc>
        <w:tc>
          <w:tcPr>
            <w:tcW w:w="850"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50</w:t>
            </w:r>
          </w:p>
        </w:tc>
        <w:tc>
          <w:tcPr>
            <w:tcW w:w="3686" w:type="dxa"/>
            <w:tcBorders>
              <w:top w:val="single" w:sz="4" w:space="0" w:color="auto"/>
            </w:tcBorders>
          </w:tcPr>
          <w:p w:rsidR="00326723" w:rsidRPr="00326723" w:rsidRDefault="00326723" w:rsidP="00326723">
            <w:pPr>
              <w:spacing w:after="0" w:line="276" w:lineRule="auto"/>
              <w:jc w:val="both"/>
              <w:rPr>
                <w:rFonts w:ascii="Times New Roman" w:eastAsia="Calibri" w:hAnsi="Times New Roman" w:cs="Calibri"/>
              </w:rPr>
            </w:pPr>
            <w:r w:rsidRPr="00326723">
              <w:rPr>
                <w:rFonts w:ascii="Times New Roman" w:eastAsia="Calibri" w:hAnsi="Times New Roman" w:cs="Calibri"/>
              </w:rPr>
              <w:t xml:space="preserve">распоряжение Правительства Российской Федерации от 29.02.2016 № 326-р «Об утверждении Стратегии государственной культурной </w:t>
            </w:r>
            <w:proofErr w:type="gramStart"/>
            <w:r w:rsidRPr="00326723">
              <w:rPr>
                <w:rFonts w:ascii="Times New Roman" w:eastAsia="Calibri" w:hAnsi="Times New Roman" w:cs="Calibri"/>
              </w:rPr>
              <w:lastRenderedPageBreak/>
              <w:t>политики на период</w:t>
            </w:r>
            <w:proofErr w:type="gramEnd"/>
            <w:r w:rsidRPr="00326723">
              <w:rPr>
                <w:rFonts w:ascii="Times New Roman" w:eastAsia="Calibri" w:hAnsi="Times New Roman" w:cs="Calibri"/>
              </w:rPr>
              <w:t xml:space="preserve"> до 2030 года»</w:t>
            </w:r>
          </w:p>
        </w:tc>
      </w:tr>
      <w:tr w:rsidR="00326723" w:rsidRPr="00326723" w:rsidTr="00D45205">
        <w:trPr>
          <w:trHeight w:val="231"/>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11.</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8</w:t>
            </w:r>
          </w:p>
          <w:p w:rsidR="00326723" w:rsidRPr="00326723" w:rsidRDefault="00326723" w:rsidP="00326723">
            <w:pPr>
              <w:spacing w:after="0" w:line="240" w:lineRule="auto"/>
              <w:jc w:val="both"/>
              <w:rPr>
                <w:rFonts w:ascii="Times New Roman" w:eastAsia="Calibri" w:hAnsi="Times New Roman" w:cs="Times New Roman"/>
                <w:color w:val="FF0000"/>
                <w:sz w:val="24"/>
                <w:szCs w:val="24"/>
              </w:rPr>
            </w:pPr>
            <w:r w:rsidRPr="00326723">
              <w:rPr>
                <w:rFonts w:ascii="Times New Roman" w:eastAsia="Calibri" w:hAnsi="Times New Roman" w:cs="Times New Roman"/>
                <w:sz w:val="24"/>
                <w:szCs w:val="24"/>
              </w:rPr>
              <w:t>Количество экземпляров новых поступлений в фонды общедоступных муниципальных библиотек городского округа в расчете на 1000 человек жителей</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единиц/</w:t>
            </w:r>
          </w:p>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тыс.</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0,04</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0,05</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0,06</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0,07</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0,08</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0,09</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0,09</w:t>
            </w:r>
          </w:p>
        </w:tc>
        <w:tc>
          <w:tcPr>
            <w:tcW w:w="3686" w:type="dxa"/>
          </w:tcPr>
          <w:p w:rsidR="00326723" w:rsidRPr="00326723" w:rsidRDefault="00326723" w:rsidP="00326723">
            <w:pPr>
              <w:spacing w:after="0" w:line="240" w:lineRule="auto"/>
              <w:jc w:val="both"/>
              <w:rPr>
                <w:rFonts w:ascii="Times New Roman" w:eastAsia="Calibri" w:hAnsi="Times New Roman" w:cs="Times New Roman"/>
              </w:rPr>
            </w:pPr>
            <w:proofErr w:type="gramStart"/>
            <w:r w:rsidRPr="00326723">
              <w:rPr>
                <w:rFonts w:ascii="Times New Roman" w:eastAsia="Calibri" w:hAnsi="Times New Roman" w:cs="Times New Roman"/>
              </w:rPr>
              <w:t xml:space="preserve">постановление Правительства Свердловской области от 06.11.2012 № 1238-ПП (ред. от 27.12.2013) </w:t>
            </w:r>
            <w:r w:rsidRPr="00326723">
              <w:rPr>
                <w:rFonts w:ascii="Times New Roman" w:eastAsia="Calibri" w:hAnsi="Times New Roman" w:cs="Times New Roman"/>
              </w:rPr>
              <w:br/>
              <w:t>«О Концепции развития культуры в Свердловской области на период до 2020 года», п</w:t>
            </w:r>
            <w:r w:rsidRPr="00326723">
              <w:rPr>
                <w:rFonts w:ascii="Times New Roman" w:eastAsia="Calibri" w:hAnsi="Times New Roman" w:cs="Calibri"/>
              </w:rPr>
              <w:t>остановление Правительства Свердловской области от 26.02.2013 № 224-ПП (</w:t>
            </w:r>
            <w:r w:rsidRPr="00326723">
              <w:rPr>
                <w:rFonts w:ascii="Times New Roman" w:eastAsia="Calibri" w:hAnsi="Times New Roman" w:cs="Times New Roman"/>
              </w:rPr>
              <w:t>ред. от 20.09.2016 № 679-ПП</w:t>
            </w:r>
            <w:r w:rsidRPr="00326723">
              <w:rPr>
                <w:rFonts w:ascii="Times New Roman" w:eastAsia="Calibri" w:hAnsi="Times New Roman" w:cs="Calibri"/>
              </w:rPr>
              <w:t xml:space="preserve">) </w:t>
            </w:r>
            <w:r w:rsidRPr="00326723">
              <w:rPr>
                <w:rFonts w:ascii="Times New Roman" w:eastAsia="Calibri" w:hAnsi="Times New Roman" w:cs="Calibri"/>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proofErr w:type="gramEnd"/>
          </w:p>
        </w:tc>
      </w:tr>
      <w:tr w:rsidR="00326723" w:rsidRPr="00326723" w:rsidTr="00D45205">
        <w:trPr>
          <w:trHeight w:val="274"/>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12.</w:t>
            </w:r>
          </w:p>
        </w:tc>
        <w:tc>
          <w:tcPr>
            <w:tcW w:w="2835" w:type="dxa"/>
          </w:tcPr>
          <w:p w:rsidR="00326723" w:rsidRPr="00326723" w:rsidRDefault="00326723" w:rsidP="00326723">
            <w:pPr>
              <w:spacing w:after="0" w:line="240" w:lineRule="auto"/>
              <w:rPr>
                <w:rFonts w:ascii="Times New Roman" w:eastAsia="Calibri" w:hAnsi="Times New Roman" w:cs="Times New Roman"/>
                <w:b/>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9</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Количество реализованных выставочных музейных проектов </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единиц</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12</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12</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17</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18</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18</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18</w:t>
            </w:r>
          </w:p>
        </w:tc>
        <w:tc>
          <w:tcPr>
            <w:tcW w:w="3686" w:type="dxa"/>
          </w:tcPr>
          <w:p w:rsidR="00326723" w:rsidRPr="00326723" w:rsidRDefault="00326723" w:rsidP="00326723">
            <w:pPr>
              <w:spacing w:after="0" w:line="240" w:lineRule="auto"/>
              <w:jc w:val="both"/>
              <w:rPr>
                <w:rFonts w:ascii="Times New Roman" w:eastAsia="Calibri" w:hAnsi="Times New Roman" w:cs="Times New Roman"/>
                <w:color w:val="365F91"/>
              </w:rPr>
            </w:pPr>
            <w:r w:rsidRPr="00326723">
              <w:rPr>
                <w:rFonts w:ascii="Times New Roman" w:eastAsia="Calibri" w:hAnsi="Times New Roman" w:cs="Times New Roman"/>
              </w:rPr>
              <w:t xml:space="preserve">постановление администрации Верхнесалдинского городского округа от 25.06.2014 № 2016 (ред. </w:t>
            </w:r>
            <w:r w:rsidRPr="00326723">
              <w:rPr>
                <w:rFonts w:ascii="Times New Roman" w:eastAsia="Calibri" w:hAnsi="Times New Roman" w:cs="Times New Roman"/>
              </w:rPr>
              <w:br/>
              <w:t xml:space="preserve">от 07.12.2016 № 3800) </w:t>
            </w:r>
            <w:r w:rsidRPr="00326723">
              <w:rPr>
                <w:rFonts w:ascii="Times New Roman" w:eastAsia="Calibri" w:hAnsi="Times New Roman" w:cs="Times New Roman"/>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w:t>
            </w:r>
          </w:p>
        </w:tc>
      </w:tr>
      <w:tr w:rsidR="00326723" w:rsidRPr="00326723" w:rsidTr="00D45205">
        <w:trPr>
          <w:trHeight w:val="20"/>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13.</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10</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Доля коллективов самодеятельного художественного творчества, имеющих </w:t>
            </w:r>
            <w:r w:rsidRPr="00326723">
              <w:rPr>
                <w:rFonts w:ascii="Times New Roman" w:eastAsia="Calibri" w:hAnsi="Times New Roman" w:cs="Times New Roman"/>
                <w:sz w:val="24"/>
                <w:szCs w:val="24"/>
              </w:rPr>
              <w:lastRenderedPageBreak/>
              <w:t>звание «</w:t>
            </w:r>
            <w:proofErr w:type="gramStart"/>
            <w:r w:rsidRPr="00326723">
              <w:rPr>
                <w:rFonts w:ascii="Times New Roman" w:eastAsia="Calibri" w:hAnsi="Times New Roman" w:cs="Times New Roman"/>
                <w:sz w:val="24"/>
                <w:szCs w:val="24"/>
              </w:rPr>
              <w:t>народный</w:t>
            </w:r>
            <w:proofErr w:type="gramEnd"/>
            <w:r w:rsidRPr="00326723">
              <w:rPr>
                <w:rFonts w:ascii="Times New Roman" w:eastAsia="Calibri" w:hAnsi="Times New Roman" w:cs="Times New Roman"/>
                <w:sz w:val="24"/>
                <w:szCs w:val="24"/>
              </w:rPr>
              <w:t xml:space="preserve"> (образцовый)»</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8,33</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13,8</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13,8</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13,8</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13,8</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13,8</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13,8</w:t>
            </w:r>
          </w:p>
        </w:tc>
        <w:tc>
          <w:tcPr>
            <w:tcW w:w="3686" w:type="dxa"/>
          </w:tcPr>
          <w:p w:rsidR="00326723" w:rsidRPr="00326723" w:rsidRDefault="00326723" w:rsidP="00326723">
            <w:pPr>
              <w:spacing w:after="0" w:line="240" w:lineRule="auto"/>
              <w:jc w:val="both"/>
              <w:rPr>
                <w:rFonts w:ascii="Times New Roman" w:eastAsia="Calibri" w:hAnsi="Times New Roman" w:cs="Times New Roman"/>
              </w:rPr>
            </w:pPr>
            <w:r w:rsidRPr="00326723">
              <w:rPr>
                <w:rFonts w:ascii="Times New Roman" w:eastAsia="Calibri" w:hAnsi="Times New Roman" w:cs="Times New Roman"/>
              </w:rPr>
              <w:t xml:space="preserve">программа СЭР, утвержденная Законом Свердловской области </w:t>
            </w:r>
            <w:r w:rsidRPr="00326723">
              <w:rPr>
                <w:rFonts w:ascii="Times New Roman" w:eastAsia="Calibri" w:hAnsi="Times New Roman" w:cs="Times New Roman"/>
              </w:rPr>
              <w:br/>
              <w:t xml:space="preserve">от 15.06.2011 № 36-ОЗ (ред. </w:t>
            </w:r>
            <w:r w:rsidRPr="00326723">
              <w:rPr>
                <w:rFonts w:ascii="Times New Roman" w:eastAsia="Calibri" w:hAnsi="Times New Roman" w:cs="Times New Roman"/>
              </w:rPr>
              <w:br/>
              <w:t>от 03.12.2014) «О программе социально-экономического развития Свердловской области на 2011-2015 годы»</w:t>
            </w:r>
          </w:p>
        </w:tc>
      </w:tr>
      <w:tr w:rsidR="00326723" w:rsidRPr="00326723" w:rsidTr="00D45205">
        <w:trPr>
          <w:trHeight w:val="2499"/>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14.</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11</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Доля муниципальных учреждений культуры (зданий), находящихся в удовлетворительном состоянии, в общем количестве таких учреждений</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88,24</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92,85</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92,85</w:t>
            </w:r>
          </w:p>
        </w:tc>
        <w:tc>
          <w:tcPr>
            <w:tcW w:w="851" w:type="dxa"/>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92,85</w:t>
            </w:r>
          </w:p>
        </w:tc>
        <w:tc>
          <w:tcPr>
            <w:tcW w:w="850" w:type="dxa"/>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3686" w:type="dxa"/>
          </w:tcPr>
          <w:p w:rsidR="00326723" w:rsidRPr="00326723" w:rsidRDefault="00326723" w:rsidP="00326723">
            <w:pPr>
              <w:spacing w:after="0" w:line="240" w:lineRule="auto"/>
              <w:jc w:val="both"/>
              <w:rPr>
                <w:rFonts w:ascii="Times New Roman" w:eastAsia="Calibri" w:hAnsi="Times New Roman" w:cs="Calibri"/>
              </w:rPr>
            </w:pPr>
            <w:proofErr w:type="gramStart"/>
            <w:r w:rsidRPr="00326723">
              <w:rPr>
                <w:rFonts w:ascii="Times New Roman" w:eastAsia="Calibri" w:hAnsi="Times New Roman" w:cs="Times New Roman"/>
              </w:rPr>
              <w:t xml:space="preserve">постановление Правительства Свердловской области от 06.11.2012 № 1238-ПП (ред. от 27.12.2013) </w:t>
            </w:r>
            <w:r w:rsidRPr="00326723">
              <w:rPr>
                <w:rFonts w:ascii="Times New Roman" w:eastAsia="Calibri" w:hAnsi="Times New Roman" w:cs="Times New Roman"/>
              </w:rPr>
              <w:br/>
              <w:t>«О Концепции развития культуры в Свердловской области на период до 2020 года», п</w:t>
            </w:r>
            <w:r w:rsidRPr="00326723">
              <w:rPr>
                <w:rFonts w:ascii="Times New Roman" w:eastAsia="Calibri" w:hAnsi="Times New Roman" w:cs="Calibri"/>
              </w:rPr>
              <w:t>остановление Правительства Свердловской области от 26.02.2013 № 224-ПП (</w:t>
            </w:r>
            <w:r w:rsidRPr="00326723">
              <w:rPr>
                <w:rFonts w:ascii="Times New Roman" w:eastAsia="Calibri" w:hAnsi="Times New Roman" w:cs="Times New Roman"/>
              </w:rPr>
              <w:t>ред. от 20.09.2016 № 679-ПП</w:t>
            </w:r>
            <w:r w:rsidRPr="00326723">
              <w:rPr>
                <w:rFonts w:ascii="Times New Roman" w:eastAsia="Calibri" w:hAnsi="Times New Roman" w:cs="Calibri"/>
              </w:rPr>
              <w:t xml:space="preserve">) </w:t>
            </w:r>
            <w:r w:rsidRPr="00326723">
              <w:rPr>
                <w:rFonts w:ascii="Times New Roman" w:eastAsia="Calibri" w:hAnsi="Times New Roman" w:cs="Calibri"/>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proofErr w:type="gramEnd"/>
          </w:p>
        </w:tc>
      </w:tr>
      <w:tr w:rsidR="00326723" w:rsidRPr="00326723" w:rsidTr="00D45205">
        <w:trPr>
          <w:trHeight w:val="3098"/>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15.</w:t>
            </w:r>
          </w:p>
        </w:tc>
        <w:tc>
          <w:tcPr>
            <w:tcW w:w="2835" w:type="dxa"/>
          </w:tcPr>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12</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10,53</w:t>
            </w:r>
          </w:p>
        </w:tc>
        <w:tc>
          <w:tcPr>
            <w:tcW w:w="851"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7,15</w:t>
            </w:r>
          </w:p>
        </w:tc>
        <w:tc>
          <w:tcPr>
            <w:tcW w:w="850"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7,15</w:t>
            </w:r>
          </w:p>
        </w:tc>
        <w:tc>
          <w:tcPr>
            <w:tcW w:w="851" w:type="dxa"/>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7,15</w:t>
            </w:r>
          </w:p>
        </w:tc>
        <w:tc>
          <w:tcPr>
            <w:tcW w:w="850" w:type="dxa"/>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3686" w:type="dxa"/>
          </w:tcPr>
          <w:p w:rsidR="00326723" w:rsidRPr="00326723" w:rsidRDefault="00326723" w:rsidP="00326723">
            <w:pPr>
              <w:widowControl w:val="0"/>
              <w:autoSpaceDE w:val="0"/>
              <w:autoSpaceDN w:val="0"/>
              <w:adjustRightInd w:val="0"/>
              <w:spacing w:after="0" w:line="240" w:lineRule="auto"/>
              <w:jc w:val="both"/>
              <w:rPr>
                <w:rFonts w:ascii="Times New Roman" w:eastAsia="Times New Roman" w:hAnsi="Times New Roman" w:cs="Times New Roman"/>
                <w:bCs/>
              </w:rPr>
            </w:pPr>
            <w:r w:rsidRPr="00326723">
              <w:rPr>
                <w:rFonts w:ascii="Times New Roman" w:eastAsia="Times New Roman" w:hAnsi="Times New Roman" w:cs="Times New Roman"/>
                <w:bCs/>
              </w:rPr>
              <w:t xml:space="preserve">Указ Президента Российской Федерации от 14.10.2012 №1384 </w:t>
            </w:r>
            <w:r w:rsidRPr="00326723">
              <w:rPr>
                <w:rFonts w:ascii="Times New Roman" w:eastAsia="Times New Roman" w:hAnsi="Times New Roman" w:cs="Times New Roman"/>
                <w:bCs/>
              </w:rPr>
              <w:br/>
              <w:t>«О внесении изменений в Указ Президента Российской Федерации от28.04.2008 № 607 «Об оценке эффективности органов местного самоуправления городских округов и муниципальных районов»</w:t>
            </w:r>
          </w:p>
        </w:tc>
      </w:tr>
      <w:tr w:rsidR="00326723" w:rsidRPr="00326723" w:rsidTr="00D45205">
        <w:trPr>
          <w:trHeight w:val="265"/>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16.</w:t>
            </w:r>
          </w:p>
        </w:tc>
        <w:tc>
          <w:tcPr>
            <w:tcW w:w="13750" w:type="dxa"/>
            <w:gridSpan w:val="10"/>
            <w:vAlign w:val="center"/>
          </w:tcPr>
          <w:p w:rsidR="00326723" w:rsidRPr="00326723" w:rsidRDefault="00326723" w:rsidP="00326723">
            <w:pPr>
              <w:spacing w:after="200" w:line="276"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Задача 2. Обеспечение условий для развития инновационной деятельности муниципальных учреждений культуры</w:t>
            </w:r>
          </w:p>
        </w:tc>
      </w:tr>
      <w:tr w:rsidR="00326723" w:rsidRPr="00326723" w:rsidTr="00D45205">
        <w:trPr>
          <w:trHeight w:val="624"/>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17.</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13</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Число действующих виртуальных выставок</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единиц</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4</w:t>
            </w:r>
          </w:p>
        </w:tc>
        <w:tc>
          <w:tcPr>
            <w:tcW w:w="3686" w:type="dxa"/>
          </w:tcPr>
          <w:p w:rsidR="00326723" w:rsidRPr="00326723" w:rsidRDefault="00326723" w:rsidP="00326723">
            <w:pPr>
              <w:spacing w:after="0" w:line="240" w:lineRule="auto"/>
              <w:jc w:val="both"/>
              <w:rPr>
                <w:rFonts w:ascii="Times New Roman" w:eastAsia="Calibri" w:hAnsi="Times New Roman" w:cs="Calibri"/>
                <w:sz w:val="24"/>
                <w:szCs w:val="24"/>
              </w:rPr>
            </w:pPr>
            <w:proofErr w:type="gramStart"/>
            <w:r w:rsidRPr="00326723">
              <w:rPr>
                <w:rFonts w:ascii="Times New Roman" w:eastAsia="Calibri" w:hAnsi="Times New Roman" w:cs="Times New Roman"/>
              </w:rPr>
              <w:t xml:space="preserve">постановление Правительства Свердловской области от 26.02.2013 № 224-ПП (ред. от 20.09.2016 </w:t>
            </w:r>
            <w:r w:rsidRPr="00326723">
              <w:rPr>
                <w:rFonts w:ascii="Times New Roman" w:eastAsia="Calibri" w:hAnsi="Times New Roman" w:cs="Times New Roman"/>
              </w:rPr>
              <w:br/>
              <w:t xml:space="preserve">№ 679-ПП) «Об утверждении Плана мероприятий («дорожной карты») </w:t>
            </w:r>
            <w:r w:rsidRPr="00326723">
              <w:rPr>
                <w:rFonts w:ascii="Times New Roman" w:eastAsia="Calibri" w:hAnsi="Times New Roman" w:cs="Times New Roman"/>
              </w:rPr>
              <w:lastRenderedPageBreak/>
              <w:t xml:space="preserve">«Изменения в отраслях социальной сферы, направленные на повышение эффективности сферы культуры в Свердловской области, постановление администрации Верхнесалдинского городского округа от 25.06. 2014 № 2016 </w:t>
            </w:r>
            <w:r w:rsidRPr="00326723">
              <w:rPr>
                <w:rFonts w:ascii="Times New Roman" w:eastAsia="Calibri" w:hAnsi="Times New Roman" w:cs="Times New Roman"/>
              </w:rPr>
              <w:br/>
              <w:t xml:space="preserve">(ред. от 07.12.2016 № 3800) </w:t>
            </w:r>
            <w:r w:rsidRPr="00326723">
              <w:rPr>
                <w:rFonts w:ascii="Times New Roman" w:eastAsia="Calibri" w:hAnsi="Times New Roman" w:cs="Times New Roman"/>
              </w:rPr>
              <w:br/>
              <w:t>«Об утверждении Плана мероприятий («дорожной карты») «Изменения в отраслях социальной сферы, направленные на повышение эффективности сферы</w:t>
            </w:r>
            <w:proofErr w:type="gramEnd"/>
            <w:r w:rsidRPr="00326723">
              <w:rPr>
                <w:rFonts w:ascii="Times New Roman" w:eastAsia="Calibri" w:hAnsi="Times New Roman" w:cs="Times New Roman"/>
              </w:rPr>
              <w:t xml:space="preserve"> культуры в Верхнесалдинском городском округе» </w:t>
            </w:r>
          </w:p>
        </w:tc>
      </w:tr>
      <w:tr w:rsidR="00326723" w:rsidRPr="00326723" w:rsidTr="00D45205">
        <w:trPr>
          <w:trHeight w:val="2455"/>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18.</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14</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Число передвижных музейных выставок</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единиц</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4</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5</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7</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w:t>
            </w:r>
          </w:p>
        </w:tc>
        <w:tc>
          <w:tcPr>
            <w:tcW w:w="3686" w:type="dxa"/>
          </w:tcPr>
          <w:p w:rsidR="00326723" w:rsidRPr="00326723" w:rsidRDefault="00326723" w:rsidP="00326723">
            <w:pPr>
              <w:spacing w:after="0" w:line="240" w:lineRule="auto"/>
              <w:jc w:val="both"/>
              <w:rPr>
                <w:rFonts w:ascii="Times New Roman" w:eastAsia="Calibri" w:hAnsi="Times New Roman" w:cs="Calibri"/>
              </w:rPr>
            </w:pPr>
            <w:r w:rsidRPr="00326723">
              <w:rPr>
                <w:rFonts w:ascii="Times New Roman" w:eastAsia="Calibri" w:hAnsi="Times New Roman" w:cs="Times New Roman"/>
              </w:rPr>
              <w:t xml:space="preserve">постановление администрации Верхнесалдинского городского округа от 25.06. 2014 № 2016 </w:t>
            </w:r>
            <w:r w:rsidRPr="00326723">
              <w:rPr>
                <w:rFonts w:ascii="Times New Roman" w:eastAsia="Calibri" w:hAnsi="Times New Roman" w:cs="Times New Roman"/>
              </w:rPr>
              <w:br/>
              <w:t xml:space="preserve">(ред. от 07.12.2016 № 3800) </w:t>
            </w:r>
            <w:r w:rsidRPr="00326723">
              <w:rPr>
                <w:rFonts w:ascii="Times New Roman" w:eastAsia="Calibri" w:hAnsi="Times New Roman" w:cs="Times New Roman"/>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w:t>
            </w:r>
          </w:p>
        </w:tc>
      </w:tr>
      <w:tr w:rsidR="00326723" w:rsidRPr="00326723" w:rsidTr="00D45205">
        <w:trPr>
          <w:trHeight w:val="372"/>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19.</w:t>
            </w:r>
          </w:p>
        </w:tc>
        <w:tc>
          <w:tcPr>
            <w:tcW w:w="2835" w:type="dxa"/>
          </w:tcPr>
          <w:p w:rsidR="00326723" w:rsidRPr="00326723" w:rsidRDefault="00326723" w:rsidP="00326723">
            <w:pPr>
              <w:spacing w:after="0" w:line="240" w:lineRule="auto"/>
              <w:rPr>
                <w:rFonts w:ascii="Times New Roman" w:eastAsia="Calibri" w:hAnsi="Times New Roman" w:cs="Times New Roman"/>
                <w:b/>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15</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Увеличение количества библиографических записей в сводном электронном каталоге библиотек городского округа (по сравнению с предыдущим годом)</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2,4</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2,4</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2,3</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2,3</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2,3</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2,3</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2,3</w:t>
            </w:r>
          </w:p>
        </w:tc>
        <w:tc>
          <w:tcPr>
            <w:tcW w:w="3686" w:type="dxa"/>
          </w:tcPr>
          <w:p w:rsidR="00326723" w:rsidRPr="00326723" w:rsidRDefault="00326723" w:rsidP="00326723">
            <w:pPr>
              <w:spacing w:after="0" w:line="240" w:lineRule="auto"/>
              <w:jc w:val="both"/>
              <w:rPr>
                <w:rFonts w:ascii="Times New Roman" w:eastAsia="Calibri" w:hAnsi="Times New Roman" w:cs="Times New Roman"/>
              </w:rPr>
            </w:pPr>
            <w:r w:rsidRPr="00326723">
              <w:rPr>
                <w:rFonts w:ascii="Times New Roman" w:eastAsia="Calibri" w:hAnsi="Times New Roman" w:cs="Times New Roman"/>
              </w:rPr>
              <w:t xml:space="preserve">постановление администрации Верхнесалдинского городского округа от 25.06. 2014 № 2016 (ред. от 07.12.2016 № 3800) </w:t>
            </w:r>
            <w:r w:rsidRPr="00326723">
              <w:rPr>
                <w:rFonts w:ascii="Times New Roman" w:eastAsia="Calibri" w:hAnsi="Times New Roman" w:cs="Times New Roman"/>
              </w:rPr>
              <w:b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w:t>
            </w:r>
            <w:r w:rsidRPr="00326723">
              <w:rPr>
                <w:rFonts w:ascii="Times New Roman" w:eastAsia="Calibri" w:hAnsi="Times New Roman" w:cs="Times New Roman"/>
              </w:rPr>
              <w:lastRenderedPageBreak/>
              <w:t>округе»</w:t>
            </w:r>
          </w:p>
        </w:tc>
      </w:tr>
      <w:tr w:rsidR="00326723" w:rsidRPr="00326723" w:rsidTr="00D45205">
        <w:trPr>
          <w:trHeight w:val="20"/>
        </w:trPr>
        <w:tc>
          <w:tcPr>
            <w:tcW w:w="709" w:type="dxa"/>
            <w:tcBorders>
              <w:bottom w:val="single" w:sz="4" w:space="0" w:color="auto"/>
            </w:tcBorders>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20.</w:t>
            </w:r>
          </w:p>
        </w:tc>
        <w:tc>
          <w:tcPr>
            <w:tcW w:w="2835" w:type="dxa"/>
            <w:tcBorders>
              <w:bottom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16</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Доля электронных изданий в общем количестве поступлений в фонды муниципальных библиотек</w:t>
            </w:r>
          </w:p>
        </w:tc>
        <w:tc>
          <w:tcPr>
            <w:tcW w:w="1276"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1"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0,02</w:t>
            </w:r>
          </w:p>
        </w:tc>
        <w:tc>
          <w:tcPr>
            <w:tcW w:w="850"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0,03</w:t>
            </w:r>
          </w:p>
        </w:tc>
        <w:tc>
          <w:tcPr>
            <w:tcW w:w="851"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0,05</w:t>
            </w:r>
          </w:p>
        </w:tc>
        <w:tc>
          <w:tcPr>
            <w:tcW w:w="850"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0,06</w:t>
            </w:r>
          </w:p>
        </w:tc>
        <w:tc>
          <w:tcPr>
            <w:tcW w:w="851" w:type="dxa"/>
            <w:tcBorders>
              <w:bottom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0,07</w:t>
            </w:r>
          </w:p>
        </w:tc>
        <w:tc>
          <w:tcPr>
            <w:tcW w:w="850" w:type="dxa"/>
            <w:tcBorders>
              <w:bottom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0,08</w:t>
            </w:r>
          </w:p>
        </w:tc>
        <w:tc>
          <w:tcPr>
            <w:tcW w:w="3686" w:type="dxa"/>
            <w:tcBorders>
              <w:bottom w:val="single" w:sz="4" w:space="0" w:color="auto"/>
            </w:tcBorders>
          </w:tcPr>
          <w:p w:rsidR="00326723" w:rsidRPr="00326723" w:rsidRDefault="00326723" w:rsidP="00326723">
            <w:pPr>
              <w:spacing w:after="200" w:line="276" w:lineRule="auto"/>
              <w:jc w:val="both"/>
              <w:rPr>
                <w:rFonts w:ascii="Times New Roman" w:eastAsia="Calibri" w:hAnsi="Times New Roman" w:cs="Calibri"/>
                <w:sz w:val="24"/>
                <w:szCs w:val="24"/>
              </w:rPr>
            </w:pPr>
            <w:r w:rsidRPr="00326723">
              <w:rPr>
                <w:rFonts w:ascii="Times New Roman" w:eastAsia="Calibri" w:hAnsi="Times New Roman" w:cs="Times New Roman"/>
              </w:rPr>
              <w:t xml:space="preserve">постановление администрации Верхнесалдинского городского округа от 25.06. 2014 № 2016 (ред. от 07.12.2016 № 3800) </w:t>
            </w:r>
            <w:r w:rsidRPr="00326723">
              <w:rPr>
                <w:rFonts w:ascii="Times New Roman" w:eastAsia="Calibri" w:hAnsi="Times New Roman" w:cs="Times New Roman"/>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w:t>
            </w:r>
          </w:p>
        </w:tc>
      </w:tr>
      <w:tr w:rsidR="00326723" w:rsidRPr="00326723" w:rsidTr="00D45205">
        <w:trPr>
          <w:trHeight w:val="231"/>
        </w:trPr>
        <w:tc>
          <w:tcPr>
            <w:tcW w:w="709" w:type="dxa"/>
            <w:tcBorders>
              <w:top w:val="single" w:sz="4" w:space="0" w:color="auto"/>
            </w:tcBorders>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21.</w:t>
            </w:r>
          </w:p>
        </w:tc>
        <w:tc>
          <w:tcPr>
            <w:tcW w:w="2835" w:type="dxa"/>
            <w:tcBorders>
              <w:top w:val="single" w:sz="4" w:space="0" w:color="auto"/>
            </w:tcBorders>
          </w:tcPr>
          <w:p w:rsidR="00326723" w:rsidRPr="00326723" w:rsidRDefault="00326723" w:rsidP="00326723">
            <w:pPr>
              <w:spacing w:after="0" w:line="240" w:lineRule="auto"/>
              <w:jc w:val="both"/>
              <w:rPr>
                <w:rFonts w:ascii="Times New Roman" w:eastAsia="Calibri" w:hAnsi="Times New Roman" w:cs="Times New Roman"/>
                <w:b/>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17</w:t>
            </w:r>
          </w:p>
          <w:p w:rsidR="00326723" w:rsidRPr="00326723" w:rsidRDefault="00326723" w:rsidP="00326723">
            <w:pPr>
              <w:spacing w:after="0" w:line="240" w:lineRule="auto"/>
              <w:jc w:val="both"/>
              <w:rPr>
                <w:rFonts w:ascii="Times New Roman" w:eastAsia="Calibri" w:hAnsi="Times New Roman" w:cs="Times New Roman"/>
                <w:b/>
                <w:sz w:val="24"/>
                <w:szCs w:val="24"/>
              </w:rPr>
            </w:pPr>
            <w:r w:rsidRPr="00326723">
              <w:rPr>
                <w:rFonts w:ascii="Times New Roman" w:eastAsia="Calibri" w:hAnsi="Times New Roman" w:cs="Times New Roman"/>
                <w:sz w:val="24"/>
                <w:szCs w:val="24"/>
                <w:lang w:eastAsia="en-US"/>
              </w:rPr>
              <w:t>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требованиям нормативных актов о размещении информации в информационно-телекоммуникационной сети «Интернет»</w:t>
            </w:r>
          </w:p>
        </w:tc>
        <w:tc>
          <w:tcPr>
            <w:tcW w:w="1276" w:type="dxa"/>
            <w:tcBorders>
              <w:top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tcBorders>
              <w:top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1"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70</w:t>
            </w:r>
          </w:p>
        </w:tc>
        <w:tc>
          <w:tcPr>
            <w:tcW w:w="851"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3686" w:type="dxa"/>
            <w:tcBorders>
              <w:top w:val="single" w:sz="4" w:space="0" w:color="auto"/>
            </w:tcBorders>
          </w:tcPr>
          <w:p w:rsidR="00326723" w:rsidRPr="00326723" w:rsidRDefault="00326723" w:rsidP="00326723">
            <w:pPr>
              <w:spacing w:after="200" w:line="276" w:lineRule="auto"/>
              <w:jc w:val="both"/>
              <w:rPr>
                <w:rFonts w:ascii="Times New Roman" w:eastAsia="Calibri" w:hAnsi="Times New Roman" w:cs="Calibri"/>
              </w:rPr>
            </w:pPr>
            <w:r w:rsidRPr="00326723">
              <w:rPr>
                <w:rFonts w:ascii="Times New Roman" w:eastAsia="Calibri" w:hAnsi="Times New Roman" w:cs="Calibri"/>
              </w:rPr>
              <w:t xml:space="preserve">распоряжение Правительства Российской Федерации от 29.02.2016 № 326-р «Об утверждении Стратегии государственной культурной политики на период до 2030 года», поручение Президента Российской Федерации от 24.08.2010 </w:t>
            </w:r>
            <w:r w:rsidRPr="00326723">
              <w:rPr>
                <w:rFonts w:ascii="Times New Roman" w:eastAsia="Calibri" w:hAnsi="Times New Roman" w:cs="Calibri"/>
              </w:rPr>
              <w:br/>
              <w:t xml:space="preserve">№ </w:t>
            </w:r>
            <w:proofErr w:type="spellStart"/>
            <w:proofErr w:type="gramStart"/>
            <w:r w:rsidRPr="00326723">
              <w:rPr>
                <w:rFonts w:ascii="Times New Roman" w:eastAsia="Calibri" w:hAnsi="Times New Roman" w:cs="Calibri"/>
              </w:rPr>
              <w:t>Пр</w:t>
            </w:r>
            <w:proofErr w:type="spellEnd"/>
            <w:proofErr w:type="gramEnd"/>
            <w:r w:rsidRPr="00326723">
              <w:rPr>
                <w:rFonts w:ascii="Times New Roman" w:eastAsia="Calibri" w:hAnsi="Times New Roman" w:cs="Calibri"/>
              </w:rPr>
              <w:t xml:space="preserve"> – 2483</w:t>
            </w:r>
          </w:p>
        </w:tc>
      </w:tr>
      <w:tr w:rsidR="00326723" w:rsidRPr="00326723" w:rsidTr="00D45205">
        <w:trPr>
          <w:trHeight w:val="138"/>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22.</w:t>
            </w:r>
          </w:p>
        </w:tc>
        <w:tc>
          <w:tcPr>
            <w:tcW w:w="13750" w:type="dxa"/>
            <w:gridSpan w:val="10"/>
          </w:tcPr>
          <w:p w:rsidR="00326723" w:rsidRPr="00326723" w:rsidRDefault="00326723" w:rsidP="00326723">
            <w:pPr>
              <w:spacing w:after="0" w:line="240"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Подпрограмма 2. «Развитие образования в сфере культуры»</w:t>
            </w:r>
          </w:p>
        </w:tc>
      </w:tr>
      <w:tr w:rsidR="00326723" w:rsidRPr="00326723" w:rsidTr="00D45205">
        <w:trPr>
          <w:trHeight w:val="554"/>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23.</w:t>
            </w:r>
          </w:p>
        </w:tc>
        <w:tc>
          <w:tcPr>
            <w:tcW w:w="13750" w:type="dxa"/>
            <w:gridSpan w:val="10"/>
          </w:tcPr>
          <w:p w:rsidR="00326723" w:rsidRPr="00326723" w:rsidRDefault="00326723" w:rsidP="00326723">
            <w:pPr>
              <w:spacing w:after="0" w:line="276"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Задача 3. Создание условий для художественного образования и эстетического воспитания, приобретения знаний, умений и навыков в области выбранного вида искусств, опыта творческой деятельности</w:t>
            </w:r>
          </w:p>
        </w:tc>
      </w:tr>
      <w:tr w:rsidR="00326723" w:rsidRPr="00326723" w:rsidTr="00D45205">
        <w:trPr>
          <w:trHeight w:val="760"/>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24.</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18</w:t>
            </w:r>
          </w:p>
          <w:p w:rsidR="00326723" w:rsidRPr="00326723" w:rsidRDefault="00326723" w:rsidP="00326723">
            <w:pPr>
              <w:spacing w:after="0" w:line="240" w:lineRule="auto"/>
              <w:jc w:val="both"/>
              <w:rPr>
                <w:rFonts w:ascii="Times New Roman" w:eastAsia="Calibri" w:hAnsi="Times New Roman" w:cs="Times New Roman"/>
                <w:sz w:val="24"/>
                <w:szCs w:val="24"/>
              </w:rPr>
            </w:pPr>
            <w:proofErr w:type="gramStart"/>
            <w:r w:rsidRPr="00326723">
              <w:rPr>
                <w:rFonts w:ascii="Times New Roman" w:eastAsia="Calibri" w:hAnsi="Times New Roman" w:cs="Times New Roman"/>
                <w:sz w:val="24"/>
                <w:szCs w:val="24"/>
              </w:rPr>
              <w:t xml:space="preserve">Сохранение контингента обучающихся в учреждениях дополнительного образования </w:t>
            </w:r>
            <w:proofErr w:type="gramEnd"/>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человек</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1812</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1447</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1447</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1447</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1447</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1447</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1447</w:t>
            </w:r>
          </w:p>
        </w:tc>
        <w:tc>
          <w:tcPr>
            <w:tcW w:w="3686" w:type="dxa"/>
          </w:tcPr>
          <w:p w:rsidR="00326723" w:rsidRPr="00326723" w:rsidRDefault="00326723" w:rsidP="00326723">
            <w:pPr>
              <w:spacing w:after="0" w:line="240" w:lineRule="auto"/>
              <w:jc w:val="both"/>
              <w:rPr>
                <w:rFonts w:ascii="Times New Roman" w:eastAsia="Calibri" w:hAnsi="Times New Roman" w:cs="Times New Roman"/>
              </w:rPr>
            </w:pPr>
            <w:r w:rsidRPr="00326723">
              <w:rPr>
                <w:rFonts w:ascii="Times New Roman" w:eastAsia="Calibri" w:hAnsi="Times New Roman" w:cs="Times New Roman"/>
              </w:rPr>
              <w:t xml:space="preserve">форма федерального статистического наблюдения </w:t>
            </w:r>
            <w:r w:rsidRPr="00326723">
              <w:rPr>
                <w:rFonts w:ascii="Times New Roman" w:eastAsia="Calibri" w:hAnsi="Times New Roman" w:cs="Times New Roman"/>
              </w:rPr>
              <w:br/>
              <w:t xml:space="preserve">№ 1-ДО «Сведения об учреждении дополнительного образования», утвержденная приказом Федеральной службы государственной статистики </w:t>
            </w:r>
            <w:r w:rsidRPr="00326723">
              <w:rPr>
                <w:rFonts w:ascii="Times New Roman" w:eastAsia="Calibri" w:hAnsi="Times New Roman" w:cs="Times New Roman"/>
              </w:rPr>
              <w:br/>
              <w:t>от 15.12.2015 № 635</w:t>
            </w:r>
          </w:p>
        </w:tc>
      </w:tr>
      <w:tr w:rsidR="00326723" w:rsidRPr="00326723" w:rsidTr="00D45205">
        <w:trPr>
          <w:trHeight w:val="760"/>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25.</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19</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Доля учащихся детских школ искусств, привлекаемых к участию в творческих мероприятиях, от общего числа учащихся детских школ искусств</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6,0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6,2</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7,0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8,0</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8,0</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8,0</w:t>
            </w:r>
          </w:p>
        </w:tc>
        <w:tc>
          <w:tcPr>
            <w:tcW w:w="3686" w:type="dxa"/>
          </w:tcPr>
          <w:p w:rsidR="00326723" w:rsidRPr="00326723" w:rsidRDefault="00326723" w:rsidP="00326723">
            <w:pPr>
              <w:spacing w:after="0" w:line="240" w:lineRule="auto"/>
              <w:jc w:val="both"/>
              <w:rPr>
                <w:rFonts w:ascii="Times New Roman" w:eastAsia="Calibri" w:hAnsi="Times New Roman" w:cs="Times New Roman"/>
              </w:rPr>
            </w:pPr>
            <w:proofErr w:type="gramStart"/>
            <w:r w:rsidRPr="00326723">
              <w:rPr>
                <w:rFonts w:ascii="Times New Roman" w:eastAsia="Calibri" w:hAnsi="Times New Roman" w:cs="Times New Roman"/>
              </w:rPr>
              <w:t xml:space="preserve">постановление Правительства Свердловской области от 26.02.2013 № 224-ПП (ред. от 20.09.2016 </w:t>
            </w:r>
            <w:r w:rsidRPr="00326723">
              <w:rPr>
                <w:rFonts w:ascii="Times New Roman" w:eastAsia="Calibri" w:hAnsi="Times New Roman" w:cs="Times New Roman"/>
              </w:rPr>
              <w:br/>
              <w:t xml:space="preserve">№ 679-ПП)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 постановление администрации Верхнесалдинского городского округа от 25.06.2014 № 2016 (ред. </w:t>
            </w:r>
            <w:r w:rsidRPr="00326723">
              <w:rPr>
                <w:rFonts w:ascii="Times New Roman" w:eastAsia="Calibri" w:hAnsi="Times New Roman" w:cs="Times New Roman"/>
              </w:rPr>
              <w:br/>
              <w:t xml:space="preserve">от 07.12.2016 № 3800) </w:t>
            </w:r>
            <w:r w:rsidRPr="00326723">
              <w:rPr>
                <w:rFonts w:ascii="Times New Roman" w:eastAsia="Calibri" w:hAnsi="Times New Roman" w:cs="Times New Roman"/>
              </w:rPr>
              <w:br/>
              <w:t>«Об утверждении Плана мероприятий («дорожной карты») «Изменения в отраслях социальной сферы, направленные на повышение эффективности сферы культуры</w:t>
            </w:r>
            <w:proofErr w:type="gramEnd"/>
            <w:r w:rsidRPr="00326723">
              <w:rPr>
                <w:rFonts w:ascii="Times New Roman" w:eastAsia="Calibri" w:hAnsi="Times New Roman" w:cs="Times New Roman"/>
              </w:rPr>
              <w:t xml:space="preserve"> в Верхнесалдинском городском округе» </w:t>
            </w:r>
          </w:p>
        </w:tc>
      </w:tr>
      <w:tr w:rsidR="00326723" w:rsidRPr="00326723" w:rsidTr="00D45205">
        <w:trPr>
          <w:trHeight w:val="514"/>
        </w:trPr>
        <w:tc>
          <w:tcPr>
            <w:tcW w:w="709" w:type="dxa"/>
            <w:tcBorders>
              <w:top w:val="single" w:sz="4" w:space="0" w:color="auto"/>
            </w:tcBorders>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26.</w:t>
            </w:r>
          </w:p>
        </w:tc>
        <w:tc>
          <w:tcPr>
            <w:tcW w:w="2835" w:type="dxa"/>
            <w:tcBorders>
              <w:top w:val="single" w:sz="4" w:space="0" w:color="auto"/>
            </w:tcBorders>
          </w:tcPr>
          <w:p w:rsidR="00326723" w:rsidRPr="00326723" w:rsidRDefault="00326723" w:rsidP="00326723">
            <w:pPr>
              <w:spacing w:after="0" w:line="240" w:lineRule="auto"/>
              <w:jc w:val="both"/>
              <w:rPr>
                <w:rFonts w:ascii="Times New Roman" w:eastAsia="Calibri" w:hAnsi="Times New Roman" w:cs="Times New Roman"/>
                <w:b/>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20</w:t>
            </w:r>
          </w:p>
          <w:p w:rsidR="00326723" w:rsidRPr="00326723" w:rsidRDefault="00326723" w:rsidP="00326723">
            <w:pPr>
              <w:spacing w:after="0" w:line="240" w:lineRule="auto"/>
              <w:jc w:val="both"/>
              <w:rPr>
                <w:rFonts w:ascii="Times New Roman" w:eastAsia="Calibri" w:hAnsi="Times New Roman" w:cs="Times New Roman"/>
                <w:b/>
                <w:sz w:val="24"/>
                <w:szCs w:val="24"/>
              </w:rPr>
            </w:pPr>
            <w:r w:rsidRPr="00326723">
              <w:rPr>
                <w:rFonts w:ascii="Times New Roman" w:eastAsia="Calibri" w:hAnsi="Times New Roman" w:cs="Times New Roman"/>
                <w:sz w:val="24"/>
                <w:szCs w:val="24"/>
                <w:lang w:eastAsia="en-US"/>
              </w:rPr>
              <w:t xml:space="preserve">Доля лауреатов международных конкурсов и фестивалей </w:t>
            </w:r>
            <w:r w:rsidRPr="00326723">
              <w:rPr>
                <w:rFonts w:ascii="Times New Roman" w:eastAsia="Calibri" w:hAnsi="Times New Roman" w:cs="Times New Roman"/>
                <w:sz w:val="24"/>
                <w:szCs w:val="24"/>
                <w:lang w:eastAsia="en-US"/>
              </w:rPr>
              <w:lastRenderedPageBreak/>
              <w:t>в сфере культуры в общем числе обучающихся в учреждениях дополнительного образования</w:t>
            </w:r>
          </w:p>
        </w:tc>
        <w:tc>
          <w:tcPr>
            <w:tcW w:w="1276"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процент</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1"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0,6</w:t>
            </w:r>
          </w:p>
        </w:tc>
        <w:tc>
          <w:tcPr>
            <w:tcW w:w="851"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0,8</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0,8</w:t>
            </w:r>
          </w:p>
        </w:tc>
        <w:tc>
          <w:tcPr>
            <w:tcW w:w="851"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w:t>
            </w:r>
          </w:p>
        </w:tc>
        <w:tc>
          <w:tcPr>
            <w:tcW w:w="850"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w:t>
            </w:r>
          </w:p>
        </w:tc>
        <w:tc>
          <w:tcPr>
            <w:tcW w:w="3686" w:type="dxa"/>
            <w:tcBorders>
              <w:top w:val="single" w:sz="4" w:space="0" w:color="auto"/>
            </w:tcBorders>
          </w:tcPr>
          <w:p w:rsidR="00326723" w:rsidRPr="00326723" w:rsidRDefault="00326723" w:rsidP="00326723">
            <w:pPr>
              <w:spacing w:after="0" w:line="240" w:lineRule="auto"/>
              <w:jc w:val="both"/>
              <w:rPr>
                <w:rFonts w:ascii="Times New Roman" w:eastAsia="Calibri" w:hAnsi="Times New Roman" w:cs="Calibri"/>
              </w:rPr>
            </w:pPr>
            <w:r w:rsidRPr="00326723">
              <w:rPr>
                <w:rFonts w:ascii="Times New Roman" w:eastAsia="Calibri" w:hAnsi="Times New Roman" w:cs="Calibri"/>
              </w:rPr>
              <w:t xml:space="preserve">распоряжение Правительства Российской Федерации от 29.02.2016 № 326-р «Об утверждении Стратегии государственной культурной </w:t>
            </w:r>
            <w:proofErr w:type="gramStart"/>
            <w:r w:rsidRPr="00326723">
              <w:rPr>
                <w:rFonts w:ascii="Times New Roman" w:eastAsia="Calibri" w:hAnsi="Times New Roman" w:cs="Calibri"/>
              </w:rPr>
              <w:t>политики на период</w:t>
            </w:r>
            <w:proofErr w:type="gramEnd"/>
            <w:r w:rsidRPr="00326723">
              <w:rPr>
                <w:rFonts w:ascii="Times New Roman" w:eastAsia="Calibri" w:hAnsi="Times New Roman" w:cs="Calibri"/>
              </w:rPr>
              <w:t xml:space="preserve"> до 2030 года»</w:t>
            </w:r>
          </w:p>
        </w:tc>
      </w:tr>
      <w:tr w:rsidR="00326723" w:rsidRPr="00326723" w:rsidTr="00D45205">
        <w:trPr>
          <w:trHeight w:val="339"/>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27.</w:t>
            </w:r>
          </w:p>
        </w:tc>
        <w:tc>
          <w:tcPr>
            <w:tcW w:w="13750" w:type="dxa"/>
            <w:gridSpan w:val="10"/>
          </w:tcPr>
          <w:p w:rsidR="00326723" w:rsidRPr="00326723" w:rsidRDefault="00326723" w:rsidP="00326723">
            <w:pPr>
              <w:spacing w:after="0" w:line="240" w:lineRule="auto"/>
              <w:jc w:val="center"/>
              <w:rPr>
                <w:rFonts w:ascii="Times New Roman" w:eastAsia="Calibri" w:hAnsi="Times New Roman" w:cs="Calibri"/>
                <w:b/>
                <w:sz w:val="24"/>
                <w:szCs w:val="24"/>
              </w:rPr>
            </w:pPr>
            <w:r w:rsidRPr="00326723">
              <w:rPr>
                <w:rFonts w:ascii="Times New Roman" w:eastAsia="Calibri" w:hAnsi="Times New Roman" w:cs="Times New Roman"/>
                <w:b/>
                <w:sz w:val="24"/>
                <w:szCs w:val="24"/>
              </w:rPr>
              <w:t>Задача 4. Совершенствование подготовки выпускников образовательных учреждений к поступлению в образовательные учреждения, реализующие профессиональные образовательные программы в области культуры</w:t>
            </w:r>
          </w:p>
        </w:tc>
      </w:tr>
      <w:tr w:rsidR="00326723" w:rsidRPr="00326723" w:rsidTr="00D45205">
        <w:trPr>
          <w:trHeight w:val="3755"/>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28.</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21</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15</w:t>
            </w:r>
          </w:p>
        </w:tc>
        <w:tc>
          <w:tcPr>
            <w:tcW w:w="3686" w:type="dxa"/>
          </w:tcPr>
          <w:p w:rsidR="00326723" w:rsidRPr="00326723" w:rsidRDefault="00326723" w:rsidP="00326723">
            <w:pPr>
              <w:spacing w:after="0" w:line="240" w:lineRule="auto"/>
              <w:jc w:val="both"/>
              <w:rPr>
                <w:rFonts w:ascii="Times New Roman" w:eastAsia="Calibri" w:hAnsi="Times New Roman" w:cs="Times New Roman"/>
              </w:rPr>
            </w:pPr>
            <w:proofErr w:type="gramStart"/>
            <w:r w:rsidRPr="00326723">
              <w:rPr>
                <w:rFonts w:ascii="Times New Roman" w:eastAsia="Calibri" w:hAnsi="Times New Roman" w:cs="Times New Roman"/>
              </w:rPr>
              <w:t xml:space="preserve">постановление Правительства Свердловской области от 06.11.2012 № 1238-ПП (ред. от 27.12.2013) </w:t>
            </w:r>
            <w:r w:rsidRPr="00326723">
              <w:rPr>
                <w:rFonts w:ascii="Times New Roman" w:eastAsia="Calibri" w:hAnsi="Times New Roman" w:cs="Times New Roman"/>
              </w:rPr>
              <w:br/>
              <w:t>«О Концепции развития культуры в Свердловской области на период до 2020 года», п</w:t>
            </w:r>
            <w:r w:rsidRPr="00326723">
              <w:rPr>
                <w:rFonts w:ascii="Times New Roman" w:eastAsia="Calibri" w:hAnsi="Times New Roman" w:cs="Calibri"/>
              </w:rPr>
              <w:t xml:space="preserve">остановление Правительства Свердловской области от 26.02.2013 № 224-ПП (ред. от 23.06.2015 № 527-ПП) </w:t>
            </w:r>
            <w:r w:rsidRPr="00326723">
              <w:rPr>
                <w:rFonts w:ascii="Times New Roman" w:eastAsia="Calibri" w:hAnsi="Times New Roman" w:cs="Calibri"/>
              </w:rPr>
              <w:b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proofErr w:type="gramEnd"/>
          </w:p>
        </w:tc>
      </w:tr>
      <w:tr w:rsidR="00326723" w:rsidRPr="00326723" w:rsidTr="00D45205">
        <w:trPr>
          <w:trHeight w:val="354"/>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29.</w:t>
            </w:r>
          </w:p>
        </w:tc>
        <w:tc>
          <w:tcPr>
            <w:tcW w:w="13750" w:type="dxa"/>
            <w:gridSpan w:val="10"/>
          </w:tcPr>
          <w:p w:rsidR="00326723" w:rsidRPr="00326723" w:rsidRDefault="00326723" w:rsidP="00326723">
            <w:pPr>
              <w:spacing w:after="0" w:line="240"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Подпрограмма 3. «Проведение культурно-массовых мероприятий»</w:t>
            </w:r>
          </w:p>
        </w:tc>
      </w:tr>
      <w:tr w:rsidR="00326723" w:rsidRPr="00326723" w:rsidTr="00D45205">
        <w:trPr>
          <w:trHeight w:val="60"/>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30.</w:t>
            </w:r>
          </w:p>
        </w:tc>
        <w:tc>
          <w:tcPr>
            <w:tcW w:w="13750" w:type="dxa"/>
            <w:gridSpan w:val="10"/>
          </w:tcPr>
          <w:p w:rsidR="00326723" w:rsidRPr="00326723" w:rsidRDefault="00326723" w:rsidP="00326723">
            <w:pPr>
              <w:spacing w:after="200" w:line="276"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Задача 5. Создание благоприятных условий для организации досуга населения</w:t>
            </w:r>
          </w:p>
        </w:tc>
      </w:tr>
      <w:tr w:rsidR="00326723" w:rsidRPr="00326723" w:rsidTr="00D45205">
        <w:trPr>
          <w:trHeight w:val="20"/>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31.</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22</w:t>
            </w:r>
          </w:p>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Увеличение численности участников культурно-досуговых мероприятий (по сравнению с предыдущим годом)</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7,8</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8,1</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8,2</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8,2</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8,2</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8,2</w:t>
            </w:r>
          </w:p>
        </w:tc>
        <w:tc>
          <w:tcPr>
            <w:tcW w:w="3686" w:type="dxa"/>
          </w:tcPr>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rPr>
              <w:t xml:space="preserve">постановление администрации Верхнесалдинского городского округа от 25.06.2014 № 2016 </w:t>
            </w:r>
            <w:r w:rsidRPr="00326723">
              <w:rPr>
                <w:rFonts w:ascii="Times New Roman" w:eastAsia="Calibri" w:hAnsi="Times New Roman" w:cs="Times New Roman"/>
              </w:rPr>
              <w:br/>
              <w:t xml:space="preserve">(ред. от 07.12.2016 № 3800) </w:t>
            </w:r>
            <w:r w:rsidRPr="00326723">
              <w:rPr>
                <w:rFonts w:ascii="Times New Roman" w:eastAsia="Calibri" w:hAnsi="Times New Roman" w:cs="Times New Roman"/>
              </w:rPr>
              <w:b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w:t>
            </w:r>
            <w:r w:rsidRPr="00326723">
              <w:rPr>
                <w:rFonts w:ascii="Times New Roman" w:eastAsia="Calibri" w:hAnsi="Times New Roman" w:cs="Times New Roman"/>
              </w:rPr>
              <w:lastRenderedPageBreak/>
              <w:t>Верхнесалдинском городском округе»</w:t>
            </w:r>
          </w:p>
        </w:tc>
      </w:tr>
      <w:tr w:rsidR="00326723" w:rsidRPr="00326723" w:rsidTr="00D45205">
        <w:trPr>
          <w:trHeight w:val="936"/>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32.</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23</w:t>
            </w:r>
          </w:p>
          <w:p w:rsidR="00326723" w:rsidRPr="00326723" w:rsidRDefault="00326723" w:rsidP="00326723">
            <w:pPr>
              <w:spacing w:after="0" w:line="240" w:lineRule="auto"/>
              <w:ind w:right="-149"/>
              <w:rPr>
                <w:rFonts w:ascii="Times New Roman" w:eastAsia="Calibri" w:hAnsi="Times New Roman" w:cs="Times New Roman"/>
                <w:sz w:val="24"/>
                <w:szCs w:val="24"/>
              </w:rPr>
            </w:pPr>
            <w:r w:rsidRPr="00326723">
              <w:rPr>
                <w:rFonts w:ascii="Times New Roman" w:eastAsia="Calibri" w:hAnsi="Times New Roman" w:cs="Times New Roman"/>
                <w:sz w:val="24"/>
                <w:szCs w:val="24"/>
              </w:rPr>
              <w:t>Доля детей, привлекаемых к участию в творческих мероприятиях, в общем числе детей Верхнесалдинского городского округа</w:t>
            </w:r>
          </w:p>
        </w:tc>
        <w:tc>
          <w:tcPr>
            <w:tcW w:w="1276" w:type="dxa"/>
            <w:noWrap/>
          </w:tcPr>
          <w:p w:rsidR="00326723" w:rsidRPr="00326723" w:rsidRDefault="00326723" w:rsidP="00326723">
            <w:pPr>
              <w:spacing w:after="0" w:line="240" w:lineRule="auto"/>
              <w:ind w:right="-108"/>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5,0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6,0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7,0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8,0</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8,0</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8,0</w:t>
            </w:r>
          </w:p>
        </w:tc>
        <w:tc>
          <w:tcPr>
            <w:tcW w:w="3686" w:type="dxa"/>
          </w:tcPr>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rPr>
              <w:t xml:space="preserve">постановление администрации Верхнесалдинского городского округа от 25.06.2014 № 2016 (ред. </w:t>
            </w:r>
            <w:r w:rsidRPr="00326723">
              <w:rPr>
                <w:rFonts w:ascii="Times New Roman" w:eastAsia="Calibri" w:hAnsi="Times New Roman" w:cs="Times New Roman"/>
              </w:rPr>
              <w:br/>
              <w:t xml:space="preserve">от 07.12.2016 № 3800) </w:t>
            </w:r>
            <w:r w:rsidRPr="00326723">
              <w:rPr>
                <w:rFonts w:ascii="Times New Roman" w:eastAsia="Calibri" w:hAnsi="Times New Roman" w:cs="Times New Roman"/>
              </w:rPr>
              <w:b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 </w:t>
            </w:r>
          </w:p>
        </w:tc>
      </w:tr>
      <w:tr w:rsidR="00326723" w:rsidRPr="00326723" w:rsidTr="00D45205">
        <w:trPr>
          <w:trHeight w:val="359"/>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33.</w:t>
            </w:r>
          </w:p>
        </w:tc>
        <w:tc>
          <w:tcPr>
            <w:tcW w:w="13750" w:type="dxa"/>
            <w:gridSpan w:val="10"/>
          </w:tcPr>
          <w:p w:rsidR="00326723" w:rsidRPr="00326723" w:rsidRDefault="00326723" w:rsidP="00326723">
            <w:pPr>
              <w:spacing w:after="0" w:line="240" w:lineRule="auto"/>
              <w:ind w:right="-108"/>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Подпрограмма 4. «Развитие кадрового потенциала»</w:t>
            </w:r>
          </w:p>
        </w:tc>
      </w:tr>
      <w:tr w:rsidR="00326723" w:rsidRPr="00326723" w:rsidTr="00D45205">
        <w:trPr>
          <w:trHeight w:val="413"/>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34.</w:t>
            </w:r>
          </w:p>
        </w:tc>
        <w:tc>
          <w:tcPr>
            <w:tcW w:w="13750" w:type="dxa"/>
            <w:gridSpan w:val="10"/>
          </w:tcPr>
          <w:p w:rsidR="00326723" w:rsidRPr="00326723" w:rsidRDefault="00326723" w:rsidP="00326723">
            <w:pPr>
              <w:spacing w:after="0" w:line="240" w:lineRule="auto"/>
              <w:ind w:right="-108"/>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Задача 6. Создание условий для сохранения и развития кадрового и творческого потенциала сферы культуры</w:t>
            </w:r>
          </w:p>
        </w:tc>
      </w:tr>
      <w:tr w:rsidR="00326723" w:rsidRPr="00326723" w:rsidTr="00D45205">
        <w:trPr>
          <w:trHeight w:val="939"/>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35.</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24</w:t>
            </w:r>
          </w:p>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Соотношение средней заработной платы работников учреждений культуры к средней заработной плате по экономике Свердловской области</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78,9</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82,4</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3686" w:type="dxa"/>
          </w:tcPr>
          <w:p w:rsidR="00326723" w:rsidRPr="00326723" w:rsidRDefault="00326723" w:rsidP="00326723">
            <w:pPr>
              <w:spacing w:after="0" w:line="240" w:lineRule="auto"/>
              <w:ind w:right="-108"/>
              <w:jc w:val="both"/>
              <w:rPr>
                <w:rFonts w:ascii="Times New Roman" w:eastAsia="Calibri" w:hAnsi="Times New Roman" w:cs="Times New Roman"/>
              </w:rPr>
            </w:pPr>
            <w:r w:rsidRPr="00326723">
              <w:rPr>
                <w:rFonts w:ascii="Times New Roman" w:eastAsia="Calibri" w:hAnsi="Times New Roman" w:cs="Times New Roman"/>
              </w:rPr>
              <w:t xml:space="preserve">Указ Президента РФ от 07.05.2012 </w:t>
            </w:r>
            <w:r w:rsidRPr="00326723">
              <w:rPr>
                <w:rFonts w:ascii="Times New Roman" w:eastAsia="Calibri" w:hAnsi="Times New Roman" w:cs="Times New Roman"/>
              </w:rPr>
              <w:br/>
              <w:t>№ 597 «О мероприятиях по реализации государственной социальной политики»,</w:t>
            </w:r>
          </w:p>
          <w:p w:rsidR="00326723" w:rsidRPr="00326723" w:rsidRDefault="00326723" w:rsidP="00326723">
            <w:pPr>
              <w:spacing w:after="0" w:line="240" w:lineRule="auto"/>
              <w:ind w:right="-108"/>
              <w:jc w:val="both"/>
              <w:rPr>
                <w:rFonts w:ascii="Times New Roman" w:eastAsia="Calibri" w:hAnsi="Times New Roman" w:cs="Times New Roman"/>
              </w:rPr>
            </w:pPr>
            <w:r w:rsidRPr="00326723">
              <w:rPr>
                <w:rFonts w:ascii="Times New Roman" w:eastAsia="Calibri" w:hAnsi="Times New Roman" w:cs="Times New Roman"/>
              </w:rPr>
              <w:t xml:space="preserve">постановление администрации Верхнесалдинского городского округа от 25.06.2014 № 2016 </w:t>
            </w:r>
            <w:r w:rsidRPr="00326723">
              <w:rPr>
                <w:rFonts w:ascii="Times New Roman" w:eastAsia="Calibri" w:hAnsi="Times New Roman" w:cs="Times New Roman"/>
              </w:rPr>
              <w:br/>
              <w:t xml:space="preserve">(ред. от 07.12.2016 № 3800) </w:t>
            </w:r>
            <w:r w:rsidRPr="00326723">
              <w:rPr>
                <w:rFonts w:ascii="Times New Roman" w:eastAsia="Calibri" w:hAnsi="Times New Roman" w:cs="Times New Roman"/>
              </w:rPr>
              <w:b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 </w:t>
            </w:r>
          </w:p>
        </w:tc>
      </w:tr>
      <w:tr w:rsidR="00326723" w:rsidRPr="00326723" w:rsidTr="00D45205">
        <w:trPr>
          <w:trHeight w:val="163"/>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36.</w:t>
            </w:r>
          </w:p>
        </w:tc>
        <w:tc>
          <w:tcPr>
            <w:tcW w:w="13750" w:type="dxa"/>
            <w:gridSpan w:val="10"/>
          </w:tcPr>
          <w:p w:rsidR="00326723" w:rsidRPr="00326723" w:rsidRDefault="00326723" w:rsidP="00326723">
            <w:pPr>
              <w:spacing w:after="0" w:line="240"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Подпрограмма 5.«Энергосбережение в сфере культуры»</w:t>
            </w:r>
          </w:p>
        </w:tc>
      </w:tr>
      <w:tr w:rsidR="00326723" w:rsidRPr="00326723" w:rsidTr="00D45205">
        <w:trPr>
          <w:trHeight w:val="254"/>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37.</w:t>
            </w:r>
          </w:p>
        </w:tc>
        <w:tc>
          <w:tcPr>
            <w:tcW w:w="13750" w:type="dxa"/>
            <w:gridSpan w:val="10"/>
          </w:tcPr>
          <w:p w:rsidR="00326723" w:rsidRPr="00326723" w:rsidRDefault="00326723" w:rsidP="00326723">
            <w:pPr>
              <w:spacing w:after="0" w:line="240"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 xml:space="preserve">Задача 7: </w:t>
            </w:r>
            <w:r w:rsidRPr="00326723">
              <w:rPr>
                <w:rFonts w:ascii="Times New Roman" w:eastAsia="Calibri" w:hAnsi="Times New Roman" w:cs="Times New Roman"/>
                <w:b/>
                <w:bCs/>
                <w:color w:val="000000"/>
              </w:rPr>
              <w:t>Повышение энергетической эффективности муниципальных учреждений культуры, учреждений дополнительного образования</w:t>
            </w:r>
          </w:p>
        </w:tc>
      </w:tr>
      <w:tr w:rsidR="00326723" w:rsidRPr="00326723" w:rsidTr="00D45205">
        <w:trPr>
          <w:trHeight w:val="20"/>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38.</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25</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Оснащение учреждений приборами учета используемых энергетических ресурсов (тепловой энергии, холодной и горячей воды), поверка, замена вышедших из строя приборов</w:t>
            </w:r>
          </w:p>
        </w:tc>
        <w:tc>
          <w:tcPr>
            <w:tcW w:w="1276"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 xml:space="preserve">процент от общего </w:t>
            </w:r>
            <w:r w:rsidRPr="00326723">
              <w:rPr>
                <w:rFonts w:ascii="Times New Roman" w:eastAsia="Calibri" w:hAnsi="Times New Roman" w:cs="Times New Roman"/>
                <w:sz w:val="24"/>
                <w:szCs w:val="24"/>
              </w:rPr>
              <w:lastRenderedPageBreak/>
              <w:t>количества учреждений</w:t>
            </w:r>
          </w:p>
        </w:tc>
        <w:tc>
          <w:tcPr>
            <w:tcW w:w="850"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100</w:t>
            </w:r>
          </w:p>
        </w:tc>
        <w:tc>
          <w:tcPr>
            <w:tcW w:w="851"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3686" w:type="dxa"/>
          </w:tcPr>
          <w:p w:rsidR="00326723" w:rsidRPr="00326723" w:rsidRDefault="00326723" w:rsidP="00326723">
            <w:pPr>
              <w:spacing w:after="0" w:line="230" w:lineRule="auto"/>
              <w:jc w:val="both"/>
              <w:rPr>
                <w:rFonts w:ascii="Times New Roman" w:eastAsia="Calibri" w:hAnsi="Times New Roman" w:cs="Calibri"/>
                <w:sz w:val="24"/>
                <w:szCs w:val="24"/>
              </w:rPr>
            </w:pPr>
            <w:r w:rsidRPr="00326723">
              <w:rPr>
                <w:rFonts w:ascii="Times New Roman" w:eastAsia="Calibri" w:hAnsi="Times New Roman" w:cs="Times New Roman"/>
              </w:rPr>
              <w:t xml:space="preserve">Федеральный закон от 23.11.2009 </w:t>
            </w:r>
            <w:r w:rsidRPr="00326723">
              <w:rPr>
                <w:rFonts w:ascii="Times New Roman" w:eastAsia="Calibri" w:hAnsi="Times New Roman" w:cs="Times New Roman"/>
              </w:rPr>
              <w:br/>
              <w:t xml:space="preserve">№ 261-ФЗ «Об энергосбережении </w:t>
            </w:r>
            <w:r w:rsidRPr="00326723">
              <w:rPr>
                <w:rFonts w:ascii="Times New Roman" w:eastAsia="Calibri" w:hAnsi="Times New Roman" w:cs="Times New Roman"/>
              </w:rPr>
              <w:br/>
            </w:r>
            <w:r w:rsidRPr="00326723">
              <w:rPr>
                <w:rFonts w:ascii="Times New Roman" w:eastAsia="Calibri" w:hAnsi="Times New Roman" w:cs="Times New Roman"/>
              </w:rPr>
              <w:lastRenderedPageBreak/>
              <w:t>и о повышении энергетической эффективности и о внесении изменений в отдельные законодательные акты Российской Федерации»</w:t>
            </w:r>
          </w:p>
        </w:tc>
      </w:tr>
      <w:tr w:rsidR="00326723" w:rsidRPr="00326723" w:rsidTr="00D45205">
        <w:trPr>
          <w:trHeight w:val="268"/>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39.</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26</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Проведение энергетического обследования зданий и разработка энергетических паспортов</w:t>
            </w:r>
          </w:p>
        </w:tc>
        <w:tc>
          <w:tcPr>
            <w:tcW w:w="1276" w:type="dxa"/>
            <w:noWrap/>
          </w:tcPr>
          <w:p w:rsidR="00326723" w:rsidRPr="00326723" w:rsidRDefault="00326723" w:rsidP="00326723">
            <w:pPr>
              <w:spacing w:after="0" w:line="240" w:lineRule="auto"/>
              <w:ind w:right="-180"/>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tcPr>
          <w:p w:rsidR="00326723" w:rsidRPr="00326723" w:rsidRDefault="00326723" w:rsidP="00326723">
            <w:pPr>
              <w:spacing w:after="0" w:line="230" w:lineRule="auto"/>
              <w:jc w:val="center"/>
              <w:rPr>
                <w:rFonts w:ascii="Times New Roman" w:eastAsia="Calibri" w:hAnsi="Times New Roman" w:cs="Calibri"/>
                <w:sz w:val="24"/>
                <w:szCs w:val="24"/>
              </w:rPr>
            </w:pPr>
            <w:r w:rsidRPr="00326723">
              <w:rPr>
                <w:rFonts w:ascii="Times New Roman" w:eastAsia="Calibri" w:hAnsi="Times New Roman" w:cs="Calibri"/>
                <w:sz w:val="24"/>
                <w:szCs w:val="24"/>
              </w:rPr>
              <w:t>100</w:t>
            </w:r>
          </w:p>
        </w:tc>
        <w:tc>
          <w:tcPr>
            <w:tcW w:w="3686" w:type="dxa"/>
          </w:tcPr>
          <w:p w:rsidR="00326723" w:rsidRPr="00326723" w:rsidRDefault="00326723" w:rsidP="00326723">
            <w:pPr>
              <w:spacing w:after="0" w:line="230" w:lineRule="auto"/>
              <w:jc w:val="both"/>
              <w:rPr>
                <w:rFonts w:ascii="Times New Roman" w:eastAsia="Calibri" w:hAnsi="Times New Roman" w:cs="Calibri"/>
              </w:rPr>
            </w:pPr>
            <w:r w:rsidRPr="00326723">
              <w:rPr>
                <w:rFonts w:ascii="Times New Roman" w:eastAsia="Calibri" w:hAnsi="Times New Roman" w:cs="Calibri"/>
              </w:rPr>
              <w:t xml:space="preserve">Федеральный закон от 23.11.2009 </w:t>
            </w:r>
          </w:p>
          <w:p w:rsidR="00326723" w:rsidRPr="00326723" w:rsidRDefault="00326723" w:rsidP="00326723">
            <w:pPr>
              <w:spacing w:after="0" w:line="230" w:lineRule="auto"/>
              <w:jc w:val="both"/>
              <w:rPr>
                <w:rFonts w:ascii="Times New Roman" w:eastAsia="Calibri" w:hAnsi="Times New Roman" w:cs="Calibri"/>
              </w:rPr>
            </w:pPr>
            <w:r w:rsidRPr="00326723">
              <w:rPr>
                <w:rFonts w:ascii="Times New Roman" w:eastAsia="Calibri" w:hAnsi="Times New Roman" w:cs="Calibri"/>
              </w:rPr>
              <w:t xml:space="preserve">№ 261-ФЗ «Об энергосбережении </w:t>
            </w:r>
          </w:p>
          <w:p w:rsidR="00326723" w:rsidRPr="00326723" w:rsidRDefault="00326723" w:rsidP="00326723">
            <w:pPr>
              <w:spacing w:after="0" w:line="230" w:lineRule="auto"/>
              <w:jc w:val="both"/>
              <w:rPr>
                <w:rFonts w:ascii="Times New Roman" w:eastAsia="Calibri" w:hAnsi="Times New Roman" w:cs="Calibri"/>
                <w:sz w:val="24"/>
                <w:szCs w:val="24"/>
              </w:rPr>
            </w:pPr>
            <w:r w:rsidRPr="00326723">
              <w:rPr>
                <w:rFonts w:ascii="Times New Roman" w:eastAsia="Calibri" w:hAnsi="Times New Roman" w:cs="Calibri"/>
              </w:rPr>
              <w:t>и о повышении энергетической эффективности и о внесении изменений в отдельные законодательные акты Российской Федерации»</w:t>
            </w:r>
          </w:p>
        </w:tc>
      </w:tr>
      <w:tr w:rsidR="00326723" w:rsidRPr="00326723" w:rsidTr="00D45205">
        <w:trPr>
          <w:trHeight w:val="372"/>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40.</w:t>
            </w:r>
          </w:p>
        </w:tc>
        <w:tc>
          <w:tcPr>
            <w:tcW w:w="13750" w:type="dxa"/>
            <w:gridSpan w:val="10"/>
          </w:tcPr>
          <w:p w:rsidR="00326723" w:rsidRPr="00326723" w:rsidRDefault="00326723" w:rsidP="00326723">
            <w:pPr>
              <w:spacing w:after="0" w:line="240" w:lineRule="auto"/>
              <w:ind w:right="-108"/>
              <w:jc w:val="center"/>
              <w:rPr>
                <w:rFonts w:ascii="Times New Roman" w:eastAsia="Calibri" w:hAnsi="Times New Roman" w:cs="Calibri"/>
                <w:b/>
                <w:sz w:val="24"/>
                <w:szCs w:val="24"/>
              </w:rPr>
            </w:pPr>
            <w:r w:rsidRPr="00326723">
              <w:rPr>
                <w:rFonts w:ascii="Times New Roman" w:eastAsia="Calibri" w:hAnsi="Times New Roman" w:cs="Calibri"/>
                <w:b/>
                <w:sz w:val="24"/>
                <w:szCs w:val="24"/>
              </w:rPr>
              <w:t>Подпрограмма 6. «Обеспечение реализации муниципальной программы «Развитие культуры в Верхнесалдинском городском округе до 2021 года»</w:t>
            </w:r>
          </w:p>
        </w:tc>
      </w:tr>
      <w:tr w:rsidR="00326723" w:rsidRPr="00326723" w:rsidTr="00D45205">
        <w:trPr>
          <w:trHeight w:val="97"/>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41.</w:t>
            </w:r>
          </w:p>
        </w:tc>
        <w:tc>
          <w:tcPr>
            <w:tcW w:w="13750" w:type="dxa"/>
            <w:gridSpan w:val="10"/>
          </w:tcPr>
          <w:p w:rsidR="00326723" w:rsidRPr="00326723" w:rsidRDefault="00326723" w:rsidP="00326723">
            <w:pPr>
              <w:spacing w:after="0" w:line="240" w:lineRule="auto"/>
              <w:jc w:val="center"/>
              <w:rPr>
                <w:rFonts w:ascii="Times New Roman" w:eastAsia="Calibri" w:hAnsi="Times New Roman" w:cs="Times New Roman"/>
                <w:b/>
                <w:sz w:val="24"/>
                <w:szCs w:val="24"/>
              </w:rPr>
            </w:pPr>
            <w:r w:rsidRPr="00326723">
              <w:rPr>
                <w:rFonts w:ascii="Times New Roman" w:eastAsia="Calibri" w:hAnsi="Times New Roman" w:cs="Times New Roman"/>
                <w:b/>
                <w:sz w:val="24"/>
                <w:szCs w:val="24"/>
              </w:rPr>
              <w:t xml:space="preserve">Задача 8. Совершенствование организационных, </w:t>
            </w:r>
            <w:proofErr w:type="gramStart"/>
            <w:r w:rsidRPr="00326723">
              <w:rPr>
                <w:rFonts w:ascii="Times New Roman" w:eastAsia="Calibri" w:hAnsi="Times New Roman" w:cs="Times New Roman"/>
                <w:b/>
                <w:sz w:val="24"/>
                <w:szCs w:val="24"/>
              </w:rPr>
              <w:t>экономических и правовых механизмов</w:t>
            </w:r>
            <w:proofErr w:type="gramEnd"/>
            <w:r w:rsidRPr="00326723">
              <w:rPr>
                <w:rFonts w:ascii="Times New Roman" w:eastAsia="Calibri" w:hAnsi="Times New Roman" w:cs="Times New Roman"/>
                <w:b/>
                <w:sz w:val="24"/>
                <w:szCs w:val="24"/>
              </w:rPr>
              <w:t xml:space="preserve"> развития культуры</w:t>
            </w:r>
          </w:p>
        </w:tc>
      </w:tr>
      <w:tr w:rsidR="00326723" w:rsidRPr="00326723" w:rsidTr="00D45205">
        <w:trPr>
          <w:trHeight w:val="230"/>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42.</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27</w:t>
            </w:r>
          </w:p>
          <w:p w:rsidR="00326723" w:rsidRPr="00326723" w:rsidRDefault="00326723" w:rsidP="00326723">
            <w:pPr>
              <w:spacing w:after="0" w:line="240" w:lineRule="auto"/>
              <w:jc w:val="both"/>
              <w:rPr>
                <w:rFonts w:ascii="Times New Roman" w:eastAsia="Calibri" w:hAnsi="Times New Roman" w:cs="Times New Roman"/>
                <w:color w:val="7030A0"/>
                <w:sz w:val="24"/>
                <w:szCs w:val="24"/>
              </w:rPr>
            </w:pPr>
            <w:r w:rsidRPr="00326723">
              <w:rPr>
                <w:rFonts w:ascii="Times New Roman" w:eastAsia="Calibri" w:hAnsi="Times New Roman" w:cs="Times New Roman"/>
                <w:sz w:val="24"/>
                <w:szCs w:val="24"/>
              </w:rPr>
              <w:t xml:space="preserve">Доля муниципальных учреждений, в отношении которых Управление культуры  осуществляет функции учредителя, в которых проведены контрольные мероприятия ведомственного финансового контроля, в их общем количестве </w:t>
            </w:r>
          </w:p>
        </w:tc>
        <w:tc>
          <w:tcPr>
            <w:tcW w:w="1276"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33,3</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33,3</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33,3</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33,3</w:t>
            </w:r>
          </w:p>
        </w:tc>
        <w:tc>
          <w:tcPr>
            <w:tcW w:w="850"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х</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х</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х</w:t>
            </w:r>
          </w:p>
        </w:tc>
        <w:tc>
          <w:tcPr>
            <w:tcW w:w="3686" w:type="dxa"/>
          </w:tcPr>
          <w:p w:rsidR="00326723" w:rsidRPr="00326723" w:rsidRDefault="00326723" w:rsidP="00326723">
            <w:pPr>
              <w:spacing w:after="0" w:line="240" w:lineRule="auto"/>
              <w:jc w:val="both"/>
              <w:rPr>
                <w:rFonts w:ascii="Times New Roman" w:eastAsia="Calibri" w:hAnsi="Times New Roman" w:cs="Calibri"/>
              </w:rPr>
            </w:pPr>
            <w:r w:rsidRPr="00326723">
              <w:rPr>
                <w:rFonts w:ascii="Times New Roman" w:eastAsia="Calibri" w:hAnsi="Times New Roman" w:cs="Calibri"/>
              </w:rPr>
              <w:t xml:space="preserve">решение Думы Верхнесалдинского городского округа от 31.05.2012 </w:t>
            </w:r>
          </w:p>
          <w:p w:rsidR="00326723" w:rsidRPr="00326723" w:rsidRDefault="00326723" w:rsidP="00326723">
            <w:pPr>
              <w:spacing w:after="0" w:line="240" w:lineRule="auto"/>
              <w:jc w:val="both"/>
              <w:rPr>
                <w:rFonts w:ascii="Times New Roman" w:eastAsia="Calibri" w:hAnsi="Times New Roman" w:cs="Calibri"/>
              </w:rPr>
            </w:pPr>
            <w:r w:rsidRPr="00326723">
              <w:rPr>
                <w:rFonts w:ascii="Times New Roman" w:eastAsia="Calibri" w:hAnsi="Times New Roman" w:cs="Calibri"/>
              </w:rPr>
              <w:t xml:space="preserve">№ 38 «Об утверждении новой редакции Положения об управлении культуры», решение Думы Верхнесалдинского городского округа от 06.12.2017 № 30 </w:t>
            </w:r>
            <w:r w:rsidRPr="00326723">
              <w:rPr>
                <w:rFonts w:ascii="Times New Roman" w:eastAsia="Calibri" w:hAnsi="Times New Roman" w:cs="Calibri"/>
              </w:rPr>
              <w:br/>
              <w:t>«Об отраслевом органе администрации Верхнесалдинского городского округа – Управлении культуры администрации Верхнесалдинского городского округа» (утратили силу)</w:t>
            </w:r>
          </w:p>
        </w:tc>
      </w:tr>
      <w:tr w:rsidR="00326723" w:rsidRPr="00326723" w:rsidTr="00D45205">
        <w:trPr>
          <w:trHeight w:val="2272"/>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43.</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28</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Доля муниципальных бюджетных и автономных учреждений, которым установлены муниципальные задания, в общем количестве муниципальных учреждений</w:t>
            </w:r>
          </w:p>
        </w:tc>
        <w:tc>
          <w:tcPr>
            <w:tcW w:w="1276"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87,5</w:t>
            </w:r>
          </w:p>
        </w:tc>
        <w:tc>
          <w:tcPr>
            <w:tcW w:w="851"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87,5</w:t>
            </w:r>
          </w:p>
        </w:tc>
        <w:tc>
          <w:tcPr>
            <w:tcW w:w="850"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87,5</w:t>
            </w:r>
          </w:p>
        </w:tc>
        <w:tc>
          <w:tcPr>
            <w:tcW w:w="3686" w:type="dxa"/>
          </w:tcPr>
          <w:p w:rsidR="00326723" w:rsidRPr="00326723" w:rsidRDefault="00326723" w:rsidP="00326723">
            <w:pPr>
              <w:spacing w:after="0" w:line="240" w:lineRule="auto"/>
              <w:jc w:val="both"/>
              <w:rPr>
                <w:rFonts w:ascii="Times New Roman" w:eastAsia="Calibri" w:hAnsi="Times New Roman" w:cs="Times New Roman"/>
                <w:highlight w:val="yellow"/>
              </w:rPr>
            </w:pPr>
            <w:proofErr w:type="gramStart"/>
            <w:r w:rsidRPr="00326723">
              <w:rPr>
                <w:rFonts w:ascii="Times New Roman" w:eastAsia="Calibri" w:hAnsi="Times New Roman" w:cs="Calibri"/>
              </w:rPr>
              <w:t xml:space="preserve">постановление администрации Верхнесалдинского городского округа от 26.11.2015 №3492 </w:t>
            </w:r>
            <w:r w:rsidRPr="00326723">
              <w:rPr>
                <w:rFonts w:ascii="Times New Roman" w:eastAsia="Calibri" w:hAnsi="Times New Roman" w:cs="Calibri"/>
              </w:rPr>
              <w:br/>
              <w:t xml:space="preserve">«Об утверждении Порядка формирования муниципального задания на оказание муниципальных услуг (выполнение работ) в отношении муниципальных учреждений Верхнесалдинского городского округа и финансового обеспечения выполнения ими муниципального задания», постановление администрации Верхнесалдинского городского округа от 11.01.2019 № 9 </w:t>
            </w:r>
            <w:r w:rsidRPr="00326723">
              <w:rPr>
                <w:rFonts w:ascii="Times New Roman" w:eastAsia="Calibri" w:hAnsi="Times New Roman" w:cs="Calibri"/>
              </w:rPr>
              <w:br/>
              <w:t>«Об утверждении Порядка формирования муниципального задания в отношении муниципальных учреждений Верхнесалдинского городского округа, финансового обеспечения выполнения ими муниципального</w:t>
            </w:r>
            <w:proofErr w:type="gramEnd"/>
            <w:r w:rsidRPr="00326723">
              <w:rPr>
                <w:rFonts w:ascii="Times New Roman" w:eastAsia="Calibri" w:hAnsi="Times New Roman" w:cs="Calibri"/>
              </w:rPr>
              <w:t xml:space="preserve"> задания и предоставления субсидии на финансовое обеспечение выполнения муниципального задания»</w:t>
            </w:r>
          </w:p>
        </w:tc>
      </w:tr>
      <w:tr w:rsidR="00326723" w:rsidRPr="00326723" w:rsidTr="00D45205">
        <w:trPr>
          <w:trHeight w:val="372"/>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44.</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29</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Доля руководителей учреждений культуры и дополнительного образования в сфере культуры, работающих на условиях «эффективного </w:t>
            </w:r>
            <w:r w:rsidRPr="00326723">
              <w:rPr>
                <w:rFonts w:ascii="Times New Roman" w:eastAsia="Calibri" w:hAnsi="Times New Roman" w:cs="Times New Roman"/>
                <w:sz w:val="24"/>
                <w:szCs w:val="24"/>
              </w:rPr>
              <w:lastRenderedPageBreak/>
              <w:t>контракта»</w:t>
            </w:r>
          </w:p>
        </w:tc>
        <w:tc>
          <w:tcPr>
            <w:tcW w:w="1276"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w:t>
            </w:r>
          </w:p>
        </w:tc>
        <w:tc>
          <w:tcPr>
            <w:tcW w:w="850"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х</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х</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х</w:t>
            </w:r>
          </w:p>
        </w:tc>
        <w:tc>
          <w:tcPr>
            <w:tcW w:w="3686" w:type="dxa"/>
          </w:tcPr>
          <w:p w:rsidR="00326723" w:rsidRPr="00326723" w:rsidRDefault="00326723" w:rsidP="00326723">
            <w:pPr>
              <w:spacing w:after="0" w:line="240" w:lineRule="auto"/>
              <w:jc w:val="both"/>
              <w:rPr>
                <w:rFonts w:ascii="Times New Roman" w:eastAsia="Calibri" w:hAnsi="Times New Roman" w:cs="Calibri"/>
              </w:rPr>
            </w:pPr>
            <w:r w:rsidRPr="00326723">
              <w:rPr>
                <w:rFonts w:ascii="Times New Roman" w:eastAsia="Calibri" w:hAnsi="Times New Roman" w:cs="Calibri"/>
              </w:rPr>
              <w:t>постановление Правительства Свердловской области от 26.02.2013 № 224-ПП (</w:t>
            </w:r>
            <w:r w:rsidRPr="00326723">
              <w:rPr>
                <w:rFonts w:ascii="Times New Roman" w:eastAsia="Calibri" w:hAnsi="Times New Roman" w:cs="Times New Roman"/>
              </w:rPr>
              <w:t xml:space="preserve">ред. от 20.09.2016 </w:t>
            </w:r>
            <w:r w:rsidRPr="00326723">
              <w:rPr>
                <w:rFonts w:ascii="Times New Roman" w:eastAsia="Calibri" w:hAnsi="Times New Roman" w:cs="Times New Roman"/>
              </w:rPr>
              <w:br/>
              <w:t>№ 679-ПП</w:t>
            </w:r>
            <w:r w:rsidRPr="00326723">
              <w:rPr>
                <w:rFonts w:ascii="Times New Roman" w:eastAsia="Calibri" w:hAnsi="Times New Roman" w:cs="Calibri"/>
              </w:rPr>
              <w:t>)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p>
        </w:tc>
      </w:tr>
      <w:tr w:rsidR="00326723" w:rsidRPr="00326723" w:rsidTr="00D45205">
        <w:trPr>
          <w:trHeight w:val="1081"/>
        </w:trPr>
        <w:tc>
          <w:tcPr>
            <w:tcW w:w="709" w:type="dxa"/>
            <w:tcBorders>
              <w:bottom w:val="single" w:sz="4" w:space="0" w:color="auto"/>
            </w:tcBorders>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45.</w:t>
            </w:r>
          </w:p>
        </w:tc>
        <w:tc>
          <w:tcPr>
            <w:tcW w:w="2835" w:type="dxa"/>
            <w:tcBorders>
              <w:bottom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30</w:t>
            </w:r>
          </w:p>
          <w:p w:rsidR="00326723" w:rsidRPr="00326723" w:rsidRDefault="00326723" w:rsidP="00326723">
            <w:pPr>
              <w:spacing w:after="0" w:line="240" w:lineRule="auto"/>
              <w:jc w:val="both"/>
              <w:rPr>
                <w:rFonts w:ascii="Times New Roman" w:eastAsia="Calibri" w:hAnsi="Times New Roman" w:cs="Times New Roman"/>
                <w:sz w:val="24"/>
                <w:szCs w:val="24"/>
              </w:rPr>
            </w:pPr>
            <w:r w:rsidRPr="00326723">
              <w:rPr>
                <w:rFonts w:ascii="Times New Roman" w:eastAsia="Calibri" w:hAnsi="Times New Roman" w:cs="Times New Roman"/>
                <w:sz w:val="24"/>
                <w:szCs w:val="24"/>
              </w:rPr>
              <w:t>Уровень удовлетворенности населения качеством и доступностью оказываемых населению муниципальных услуг в сфере культуры</w:t>
            </w:r>
          </w:p>
        </w:tc>
        <w:tc>
          <w:tcPr>
            <w:tcW w:w="1276" w:type="dxa"/>
            <w:tcBorders>
              <w:bottom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83,3</w:t>
            </w:r>
          </w:p>
        </w:tc>
        <w:tc>
          <w:tcPr>
            <w:tcW w:w="851"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86,2</w:t>
            </w:r>
          </w:p>
        </w:tc>
        <w:tc>
          <w:tcPr>
            <w:tcW w:w="850"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88,7</w:t>
            </w:r>
          </w:p>
        </w:tc>
        <w:tc>
          <w:tcPr>
            <w:tcW w:w="851"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90,5</w:t>
            </w:r>
          </w:p>
        </w:tc>
        <w:tc>
          <w:tcPr>
            <w:tcW w:w="850" w:type="dxa"/>
            <w:tcBorders>
              <w:bottom w:val="single" w:sz="4" w:space="0" w:color="auto"/>
            </w:tcBorders>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90,5</w:t>
            </w:r>
          </w:p>
        </w:tc>
        <w:tc>
          <w:tcPr>
            <w:tcW w:w="851" w:type="dxa"/>
            <w:tcBorders>
              <w:bottom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90,5</w:t>
            </w:r>
          </w:p>
        </w:tc>
        <w:tc>
          <w:tcPr>
            <w:tcW w:w="850" w:type="dxa"/>
            <w:tcBorders>
              <w:bottom w:val="single" w:sz="4" w:space="0" w:color="auto"/>
            </w:tcBorders>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90,5 </w:t>
            </w:r>
          </w:p>
        </w:tc>
        <w:tc>
          <w:tcPr>
            <w:tcW w:w="3686" w:type="dxa"/>
            <w:tcBorders>
              <w:bottom w:val="single" w:sz="4" w:space="0" w:color="auto"/>
            </w:tcBorders>
          </w:tcPr>
          <w:p w:rsidR="00326723" w:rsidRPr="00326723" w:rsidRDefault="00326723" w:rsidP="00326723">
            <w:pPr>
              <w:spacing w:after="200" w:line="276" w:lineRule="auto"/>
              <w:jc w:val="both"/>
              <w:rPr>
                <w:rFonts w:ascii="Times New Roman" w:eastAsia="Calibri" w:hAnsi="Times New Roman" w:cs="Calibri"/>
              </w:rPr>
            </w:pPr>
            <w:r w:rsidRPr="00326723">
              <w:rPr>
                <w:rFonts w:ascii="Times New Roman" w:eastAsia="Calibri" w:hAnsi="Times New Roman" w:cs="Calibri"/>
              </w:rPr>
              <w:t xml:space="preserve">распоряжение Правительства Российской Федерации </w:t>
            </w:r>
            <w:r w:rsidRPr="00326723">
              <w:rPr>
                <w:rFonts w:ascii="Times New Roman" w:eastAsia="Calibri" w:hAnsi="Times New Roman" w:cs="Calibri"/>
              </w:rPr>
              <w:br/>
              <w:t xml:space="preserve">от 29.02.2016 № 326-р </w:t>
            </w:r>
            <w:r w:rsidRPr="00326723">
              <w:rPr>
                <w:rFonts w:ascii="Times New Roman" w:eastAsia="Calibri" w:hAnsi="Times New Roman" w:cs="Calibri"/>
              </w:rPr>
              <w:br/>
              <w:t xml:space="preserve">«Об утверждении Стратегии государственной культурной </w:t>
            </w:r>
            <w:proofErr w:type="gramStart"/>
            <w:r w:rsidRPr="00326723">
              <w:rPr>
                <w:rFonts w:ascii="Times New Roman" w:eastAsia="Calibri" w:hAnsi="Times New Roman" w:cs="Calibri"/>
              </w:rPr>
              <w:t>политики на период</w:t>
            </w:r>
            <w:proofErr w:type="gramEnd"/>
            <w:r w:rsidRPr="00326723">
              <w:rPr>
                <w:rFonts w:ascii="Times New Roman" w:eastAsia="Calibri" w:hAnsi="Times New Roman" w:cs="Calibri"/>
              </w:rPr>
              <w:t xml:space="preserve"> до 2030 года», постановление Правительства Свердловской области от 26.02.2013 № 224-ПП (</w:t>
            </w:r>
            <w:r w:rsidRPr="00326723">
              <w:rPr>
                <w:rFonts w:ascii="Times New Roman" w:eastAsia="Calibri" w:hAnsi="Times New Roman" w:cs="Times New Roman"/>
              </w:rPr>
              <w:t>ред. от 20.09.2016 № 679-ПП</w:t>
            </w:r>
            <w:r w:rsidRPr="00326723">
              <w:rPr>
                <w:rFonts w:ascii="Times New Roman" w:eastAsia="Calibri" w:hAnsi="Times New Roman" w:cs="Calibri"/>
              </w:rPr>
              <w:t>)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p>
        </w:tc>
      </w:tr>
      <w:tr w:rsidR="00326723" w:rsidRPr="00326723" w:rsidTr="00D45205">
        <w:trPr>
          <w:trHeight w:val="20"/>
        </w:trPr>
        <w:tc>
          <w:tcPr>
            <w:tcW w:w="709" w:type="dxa"/>
            <w:tcBorders>
              <w:top w:val="single" w:sz="4" w:space="0" w:color="auto"/>
              <w:bottom w:val="single" w:sz="4" w:space="0" w:color="auto"/>
            </w:tcBorders>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46.</w:t>
            </w:r>
          </w:p>
        </w:tc>
        <w:tc>
          <w:tcPr>
            <w:tcW w:w="2835" w:type="dxa"/>
            <w:tcBorders>
              <w:top w:val="single" w:sz="4" w:space="0" w:color="auto"/>
              <w:bottom w:val="single" w:sz="4" w:space="0" w:color="auto"/>
            </w:tcBorders>
          </w:tcPr>
          <w:p w:rsidR="00326723" w:rsidRPr="00326723" w:rsidRDefault="00326723" w:rsidP="00326723">
            <w:pPr>
              <w:spacing w:after="0" w:line="240" w:lineRule="auto"/>
              <w:jc w:val="both"/>
              <w:rPr>
                <w:rFonts w:ascii="Times New Roman" w:eastAsia="Calibri" w:hAnsi="Times New Roman" w:cs="Times New Roman"/>
                <w:b/>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31</w:t>
            </w:r>
          </w:p>
          <w:p w:rsidR="00326723" w:rsidRPr="00326723" w:rsidRDefault="00326723" w:rsidP="00326723">
            <w:pPr>
              <w:spacing w:after="0" w:line="240" w:lineRule="auto"/>
              <w:jc w:val="both"/>
              <w:rPr>
                <w:rFonts w:ascii="Times New Roman" w:eastAsia="Calibri" w:hAnsi="Times New Roman" w:cs="Times New Roman"/>
                <w:b/>
                <w:sz w:val="24"/>
                <w:szCs w:val="24"/>
              </w:rPr>
            </w:pPr>
            <w:r w:rsidRPr="00326723">
              <w:rPr>
                <w:rFonts w:ascii="Times New Roman" w:eastAsia="Calibri" w:hAnsi="Times New Roman" w:cs="Times New Roman"/>
                <w:sz w:val="24"/>
                <w:szCs w:val="24"/>
                <w:lang w:eastAsia="en-US"/>
              </w:rPr>
              <w:t>Доля расходов по сфере «Культура» в бюджете Верхнесалдинского городского округа</w:t>
            </w:r>
          </w:p>
        </w:tc>
        <w:tc>
          <w:tcPr>
            <w:tcW w:w="1276" w:type="dxa"/>
            <w:tcBorders>
              <w:top w:val="single" w:sz="4" w:space="0" w:color="auto"/>
              <w:bottom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процент </w:t>
            </w:r>
          </w:p>
        </w:tc>
        <w:tc>
          <w:tcPr>
            <w:tcW w:w="850" w:type="dxa"/>
            <w:tcBorders>
              <w:top w:val="single" w:sz="4" w:space="0" w:color="auto"/>
              <w:bottom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1" w:type="dxa"/>
            <w:tcBorders>
              <w:top w:val="single" w:sz="4" w:space="0" w:color="auto"/>
              <w:bottom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0" w:type="dxa"/>
            <w:tcBorders>
              <w:top w:val="single" w:sz="4" w:space="0" w:color="auto"/>
              <w:bottom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w:t>
            </w:r>
          </w:p>
        </w:tc>
        <w:tc>
          <w:tcPr>
            <w:tcW w:w="851" w:type="dxa"/>
            <w:tcBorders>
              <w:top w:val="single" w:sz="4" w:space="0" w:color="auto"/>
              <w:bottom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11</w:t>
            </w:r>
          </w:p>
        </w:tc>
        <w:tc>
          <w:tcPr>
            <w:tcW w:w="850" w:type="dxa"/>
            <w:tcBorders>
              <w:top w:val="single" w:sz="4" w:space="0" w:color="auto"/>
              <w:bottom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11</w:t>
            </w:r>
          </w:p>
        </w:tc>
        <w:tc>
          <w:tcPr>
            <w:tcW w:w="851" w:type="dxa"/>
            <w:tcBorders>
              <w:top w:val="single" w:sz="4" w:space="0" w:color="auto"/>
              <w:bottom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11</w:t>
            </w:r>
          </w:p>
        </w:tc>
        <w:tc>
          <w:tcPr>
            <w:tcW w:w="850" w:type="dxa"/>
            <w:tcBorders>
              <w:top w:val="single" w:sz="4" w:space="0" w:color="auto"/>
              <w:bottom w:val="single" w:sz="4" w:space="0" w:color="auto"/>
            </w:tcBorders>
          </w:tcPr>
          <w:p w:rsidR="00326723" w:rsidRPr="00326723" w:rsidRDefault="00326723" w:rsidP="00326723">
            <w:pPr>
              <w:spacing w:after="200" w:line="276" w:lineRule="auto"/>
              <w:rPr>
                <w:rFonts w:ascii="Times New Roman" w:eastAsia="Calibri" w:hAnsi="Times New Roman" w:cs="Calibri"/>
                <w:sz w:val="24"/>
                <w:szCs w:val="24"/>
              </w:rPr>
            </w:pPr>
            <w:r w:rsidRPr="00326723">
              <w:rPr>
                <w:rFonts w:ascii="Times New Roman" w:eastAsia="Calibri" w:hAnsi="Times New Roman" w:cs="Calibri"/>
                <w:sz w:val="24"/>
                <w:szCs w:val="24"/>
              </w:rPr>
              <w:t>11</w:t>
            </w:r>
          </w:p>
        </w:tc>
        <w:tc>
          <w:tcPr>
            <w:tcW w:w="3686" w:type="dxa"/>
            <w:tcBorders>
              <w:top w:val="single" w:sz="4" w:space="0" w:color="auto"/>
              <w:bottom w:val="single" w:sz="4" w:space="0" w:color="auto"/>
            </w:tcBorders>
          </w:tcPr>
          <w:p w:rsidR="00326723" w:rsidRPr="00326723" w:rsidRDefault="00326723" w:rsidP="00326723">
            <w:pPr>
              <w:spacing w:after="200" w:line="276" w:lineRule="auto"/>
              <w:jc w:val="both"/>
              <w:rPr>
                <w:rFonts w:ascii="Times New Roman" w:eastAsia="Calibri" w:hAnsi="Times New Roman" w:cs="Calibri"/>
              </w:rPr>
            </w:pPr>
            <w:r w:rsidRPr="00326723">
              <w:rPr>
                <w:rFonts w:ascii="Times New Roman" w:eastAsia="Calibri" w:hAnsi="Times New Roman" w:cs="Calibri"/>
              </w:rPr>
              <w:t xml:space="preserve">распоряжение Правительства Российской Федерации </w:t>
            </w:r>
            <w:r w:rsidRPr="00326723">
              <w:rPr>
                <w:rFonts w:ascii="Times New Roman" w:eastAsia="Calibri" w:hAnsi="Times New Roman" w:cs="Calibri"/>
              </w:rPr>
              <w:br/>
              <w:t xml:space="preserve">от 29.02.2016 № 326-р </w:t>
            </w:r>
            <w:r w:rsidRPr="00326723">
              <w:rPr>
                <w:rFonts w:ascii="Times New Roman" w:eastAsia="Calibri" w:hAnsi="Times New Roman" w:cs="Calibri"/>
              </w:rPr>
              <w:br/>
              <w:t xml:space="preserve">«Об утверждении Стратегии государственной культурной </w:t>
            </w:r>
            <w:proofErr w:type="gramStart"/>
            <w:r w:rsidRPr="00326723">
              <w:rPr>
                <w:rFonts w:ascii="Times New Roman" w:eastAsia="Calibri" w:hAnsi="Times New Roman" w:cs="Calibri"/>
              </w:rPr>
              <w:t>политики на период</w:t>
            </w:r>
            <w:proofErr w:type="gramEnd"/>
            <w:r w:rsidRPr="00326723">
              <w:rPr>
                <w:rFonts w:ascii="Times New Roman" w:eastAsia="Calibri" w:hAnsi="Times New Roman" w:cs="Calibri"/>
              </w:rPr>
              <w:t xml:space="preserve"> до 2030 года»</w:t>
            </w:r>
          </w:p>
        </w:tc>
      </w:tr>
      <w:tr w:rsidR="00326723" w:rsidRPr="00326723" w:rsidTr="00D45205">
        <w:trPr>
          <w:trHeight w:val="230"/>
        </w:trPr>
        <w:tc>
          <w:tcPr>
            <w:tcW w:w="709" w:type="dxa"/>
            <w:tcBorders>
              <w:top w:val="single" w:sz="4" w:space="0" w:color="auto"/>
            </w:tcBorders>
            <w:noWrap/>
          </w:tcPr>
          <w:p w:rsidR="00326723" w:rsidRPr="00326723" w:rsidRDefault="00326723" w:rsidP="00326723">
            <w:pPr>
              <w:spacing w:after="200" w:line="276"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47.</w:t>
            </w:r>
          </w:p>
        </w:tc>
        <w:tc>
          <w:tcPr>
            <w:tcW w:w="2835" w:type="dxa"/>
            <w:tcBorders>
              <w:top w:val="single" w:sz="4" w:space="0" w:color="auto"/>
            </w:tcBorders>
          </w:tcPr>
          <w:p w:rsidR="00326723" w:rsidRPr="00326723" w:rsidRDefault="00326723" w:rsidP="00326723">
            <w:pPr>
              <w:spacing w:after="0" w:line="240" w:lineRule="auto"/>
              <w:jc w:val="both"/>
              <w:rPr>
                <w:rFonts w:ascii="Times New Roman" w:eastAsia="Calibri" w:hAnsi="Times New Roman" w:cs="Times New Roman"/>
                <w:b/>
                <w:sz w:val="24"/>
                <w:szCs w:val="24"/>
                <w:lang w:eastAsia="en-US"/>
              </w:rPr>
            </w:pPr>
            <w:r w:rsidRPr="00326723">
              <w:rPr>
                <w:rFonts w:ascii="Times New Roman" w:eastAsia="Calibri" w:hAnsi="Times New Roman" w:cs="Times New Roman"/>
                <w:b/>
                <w:sz w:val="24"/>
                <w:szCs w:val="24"/>
              </w:rPr>
              <w:t>Целевой показатель</w:t>
            </w:r>
            <w:r w:rsidRPr="00326723">
              <w:rPr>
                <w:rFonts w:ascii="Times New Roman" w:eastAsia="Calibri" w:hAnsi="Times New Roman" w:cs="Times New Roman"/>
                <w:sz w:val="24"/>
                <w:szCs w:val="24"/>
                <w:lang w:eastAsia="en-US"/>
              </w:rPr>
              <w:br/>
            </w:r>
            <w:r w:rsidRPr="00326723">
              <w:rPr>
                <w:rFonts w:ascii="Times New Roman" w:eastAsia="Calibri" w:hAnsi="Times New Roman" w:cs="Times New Roman"/>
                <w:b/>
                <w:sz w:val="24"/>
                <w:szCs w:val="24"/>
                <w:lang w:eastAsia="en-US"/>
              </w:rPr>
              <w:t>№ 32</w:t>
            </w:r>
          </w:p>
          <w:p w:rsidR="00326723" w:rsidRPr="00326723" w:rsidRDefault="00326723" w:rsidP="00326723">
            <w:pPr>
              <w:spacing w:after="0" w:line="240" w:lineRule="auto"/>
              <w:jc w:val="both"/>
              <w:rPr>
                <w:rFonts w:ascii="Times New Roman" w:eastAsia="Calibri" w:hAnsi="Times New Roman" w:cs="Times New Roman"/>
                <w:b/>
                <w:sz w:val="24"/>
                <w:szCs w:val="24"/>
              </w:rPr>
            </w:pPr>
            <w:r w:rsidRPr="00326723">
              <w:rPr>
                <w:rFonts w:ascii="Times New Roman" w:eastAsia="Calibri" w:hAnsi="Times New Roman" w:cs="Times New Roman"/>
                <w:sz w:val="24"/>
                <w:szCs w:val="24"/>
                <w:lang w:eastAsia="en-US"/>
              </w:rPr>
              <w:t xml:space="preserve">Доля доходов муниципальных учреждений культуры Верхнесалдинского городского округа от предпринимательской и </w:t>
            </w:r>
            <w:r w:rsidRPr="00326723">
              <w:rPr>
                <w:rFonts w:ascii="Times New Roman" w:eastAsia="Calibri" w:hAnsi="Times New Roman" w:cs="Times New Roman"/>
                <w:sz w:val="24"/>
                <w:szCs w:val="24"/>
                <w:lang w:eastAsia="en-US"/>
              </w:rPr>
              <w:lastRenderedPageBreak/>
              <w:t>иной приносящей доход деятельности в общем объеме доходов учреждений</w:t>
            </w:r>
          </w:p>
        </w:tc>
        <w:tc>
          <w:tcPr>
            <w:tcW w:w="1276"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 xml:space="preserve">процент </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1"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0</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24</w:t>
            </w:r>
          </w:p>
        </w:tc>
        <w:tc>
          <w:tcPr>
            <w:tcW w:w="851"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21</w:t>
            </w:r>
          </w:p>
        </w:tc>
        <w:tc>
          <w:tcPr>
            <w:tcW w:w="850" w:type="dxa"/>
            <w:tcBorders>
              <w:top w:val="single" w:sz="4" w:space="0" w:color="auto"/>
            </w:tcBorders>
            <w:noWrap/>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21</w:t>
            </w:r>
          </w:p>
        </w:tc>
        <w:tc>
          <w:tcPr>
            <w:tcW w:w="851"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21</w:t>
            </w:r>
          </w:p>
        </w:tc>
        <w:tc>
          <w:tcPr>
            <w:tcW w:w="850" w:type="dxa"/>
            <w:tcBorders>
              <w:top w:val="single" w:sz="4" w:space="0" w:color="auto"/>
            </w:tcBorders>
          </w:tcPr>
          <w:p w:rsidR="00326723" w:rsidRPr="00326723" w:rsidRDefault="00326723" w:rsidP="00326723">
            <w:pPr>
              <w:spacing w:after="200" w:line="276"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21</w:t>
            </w:r>
          </w:p>
        </w:tc>
        <w:tc>
          <w:tcPr>
            <w:tcW w:w="3686" w:type="dxa"/>
            <w:tcBorders>
              <w:top w:val="single" w:sz="4" w:space="0" w:color="auto"/>
            </w:tcBorders>
          </w:tcPr>
          <w:p w:rsidR="00326723" w:rsidRPr="00326723" w:rsidRDefault="00326723" w:rsidP="00326723">
            <w:pPr>
              <w:spacing w:after="200" w:line="276" w:lineRule="auto"/>
              <w:jc w:val="both"/>
              <w:rPr>
                <w:rFonts w:ascii="Times New Roman" w:eastAsia="Calibri" w:hAnsi="Times New Roman" w:cs="Calibri"/>
              </w:rPr>
            </w:pPr>
            <w:r w:rsidRPr="00326723">
              <w:rPr>
                <w:rFonts w:ascii="Times New Roman" w:eastAsia="Calibri" w:hAnsi="Times New Roman" w:cs="Calibri"/>
              </w:rPr>
              <w:t xml:space="preserve">распоряжение Правительства Российской Федерации </w:t>
            </w:r>
            <w:r w:rsidRPr="00326723">
              <w:rPr>
                <w:rFonts w:ascii="Times New Roman" w:eastAsia="Calibri" w:hAnsi="Times New Roman" w:cs="Calibri"/>
              </w:rPr>
              <w:br/>
              <w:t>от 29.02.2016 № 326-р</w:t>
            </w:r>
            <w:proofErr w:type="gramStart"/>
            <w:r w:rsidRPr="00326723">
              <w:rPr>
                <w:rFonts w:ascii="Times New Roman" w:eastAsia="Calibri" w:hAnsi="Times New Roman" w:cs="Calibri"/>
              </w:rPr>
              <w:br/>
              <w:t>О</w:t>
            </w:r>
            <w:proofErr w:type="gramEnd"/>
            <w:r w:rsidRPr="00326723">
              <w:rPr>
                <w:rFonts w:ascii="Times New Roman" w:eastAsia="Calibri" w:hAnsi="Times New Roman" w:cs="Calibri"/>
              </w:rPr>
              <w:t>б утверждении Стратегии государственной культурной политики на период до 2030 года»</w:t>
            </w:r>
          </w:p>
        </w:tc>
      </w:tr>
      <w:tr w:rsidR="00326723" w:rsidRPr="00326723" w:rsidTr="00D45205">
        <w:trPr>
          <w:trHeight w:val="231"/>
        </w:trPr>
        <w:tc>
          <w:tcPr>
            <w:tcW w:w="709"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lastRenderedPageBreak/>
              <w:t>48.</w:t>
            </w:r>
          </w:p>
        </w:tc>
        <w:tc>
          <w:tcPr>
            <w:tcW w:w="2835"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b/>
                <w:sz w:val="24"/>
                <w:szCs w:val="24"/>
              </w:rPr>
              <w:t xml:space="preserve">Целевой показатель </w:t>
            </w:r>
            <w:r w:rsidRPr="00326723">
              <w:rPr>
                <w:rFonts w:ascii="Times New Roman" w:eastAsia="Calibri" w:hAnsi="Times New Roman" w:cs="Times New Roman"/>
                <w:b/>
                <w:sz w:val="24"/>
                <w:szCs w:val="24"/>
              </w:rPr>
              <w:br/>
              <w:t>№ 33</w:t>
            </w:r>
          </w:p>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 xml:space="preserve">Выплата пенсии за выслугу лет гражданам, замещавшим должности на постоянной основе и должности муниципальной службы </w:t>
            </w:r>
          </w:p>
        </w:tc>
        <w:tc>
          <w:tcPr>
            <w:tcW w:w="1276" w:type="dxa"/>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процент</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100,0</w:t>
            </w:r>
          </w:p>
        </w:tc>
        <w:tc>
          <w:tcPr>
            <w:tcW w:w="850"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100,0</w:t>
            </w:r>
          </w:p>
        </w:tc>
        <w:tc>
          <w:tcPr>
            <w:tcW w:w="851" w:type="dxa"/>
            <w:noWrap/>
          </w:tcPr>
          <w:p w:rsidR="00326723" w:rsidRPr="00326723" w:rsidRDefault="00326723" w:rsidP="00326723">
            <w:pPr>
              <w:spacing w:after="0" w:line="240" w:lineRule="auto"/>
              <w:rPr>
                <w:rFonts w:ascii="Times New Roman" w:eastAsia="Calibri" w:hAnsi="Times New Roman" w:cs="Times New Roman"/>
                <w:sz w:val="24"/>
                <w:szCs w:val="24"/>
              </w:rPr>
            </w:pPr>
            <w:r w:rsidRPr="00326723">
              <w:rPr>
                <w:rFonts w:ascii="Times New Roman" w:eastAsia="Calibri" w:hAnsi="Times New Roman" w:cs="Times New Roman"/>
                <w:sz w:val="24"/>
                <w:szCs w:val="24"/>
              </w:rPr>
              <w:t>100,0</w:t>
            </w:r>
          </w:p>
        </w:tc>
        <w:tc>
          <w:tcPr>
            <w:tcW w:w="850" w:type="dxa"/>
            <w:noWrap/>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х</w:t>
            </w:r>
          </w:p>
        </w:tc>
        <w:tc>
          <w:tcPr>
            <w:tcW w:w="851"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х</w:t>
            </w:r>
          </w:p>
        </w:tc>
        <w:tc>
          <w:tcPr>
            <w:tcW w:w="850" w:type="dxa"/>
          </w:tcPr>
          <w:p w:rsidR="00326723" w:rsidRPr="00326723" w:rsidRDefault="00326723" w:rsidP="00326723">
            <w:pPr>
              <w:spacing w:after="0" w:line="240" w:lineRule="auto"/>
              <w:jc w:val="center"/>
              <w:rPr>
                <w:rFonts w:ascii="Times New Roman" w:eastAsia="Calibri" w:hAnsi="Times New Roman" w:cs="Times New Roman"/>
                <w:sz w:val="24"/>
                <w:szCs w:val="24"/>
              </w:rPr>
            </w:pPr>
            <w:r w:rsidRPr="00326723">
              <w:rPr>
                <w:rFonts w:ascii="Times New Roman" w:eastAsia="Calibri" w:hAnsi="Times New Roman" w:cs="Times New Roman"/>
                <w:sz w:val="24"/>
                <w:szCs w:val="24"/>
              </w:rPr>
              <w:t>х</w:t>
            </w:r>
          </w:p>
        </w:tc>
        <w:tc>
          <w:tcPr>
            <w:tcW w:w="3686" w:type="dxa"/>
          </w:tcPr>
          <w:p w:rsidR="00326723" w:rsidRPr="00326723" w:rsidRDefault="00326723" w:rsidP="00326723">
            <w:pPr>
              <w:spacing w:after="0" w:line="240" w:lineRule="auto"/>
              <w:jc w:val="both"/>
              <w:rPr>
                <w:rFonts w:ascii="Times New Roman" w:eastAsia="Calibri" w:hAnsi="Times New Roman" w:cs="Calibri"/>
                <w:sz w:val="24"/>
                <w:szCs w:val="24"/>
              </w:rPr>
            </w:pPr>
            <w:r w:rsidRPr="00326723">
              <w:rPr>
                <w:rFonts w:ascii="Times New Roman" w:eastAsia="Calibri" w:hAnsi="Times New Roman" w:cs="Calibri"/>
              </w:rPr>
              <w:t xml:space="preserve">решение Думы Верхнесалдинского городского  округа от  23.11.2011 </w:t>
            </w:r>
            <w:r w:rsidRPr="00326723">
              <w:rPr>
                <w:rFonts w:ascii="Times New Roman" w:eastAsia="Calibri" w:hAnsi="Times New Roman" w:cs="Calibri"/>
              </w:rPr>
              <w:br/>
              <w:t xml:space="preserve">№ 563 (ред. от 22.06.2015) </w:t>
            </w:r>
            <w:r w:rsidRPr="00326723">
              <w:rPr>
                <w:rFonts w:ascii="Times New Roman" w:eastAsia="Calibri" w:hAnsi="Times New Roman" w:cs="Calibri"/>
              </w:rPr>
              <w:br/>
              <w:t>«Об утверждении Положения о назначении и выплате пенсии за выслугу лет гражданам, замещавшим муниципальные должности на постоянной основе и должности муниципальной службы Верхнесалдинского городского округа»</w:t>
            </w:r>
          </w:p>
        </w:tc>
      </w:tr>
    </w:tbl>
    <w:p w:rsidR="00326723" w:rsidRPr="00326723" w:rsidRDefault="00326723" w:rsidP="00326723">
      <w:pPr>
        <w:spacing w:after="0" w:line="240" w:lineRule="auto"/>
        <w:ind w:left="142"/>
        <w:jc w:val="right"/>
        <w:rPr>
          <w:rFonts w:ascii="Times New Roman" w:eastAsia="Times New Roman" w:hAnsi="Times New Roman" w:cs="Times New Roman"/>
          <w:sz w:val="28"/>
          <w:szCs w:val="28"/>
        </w:rPr>
      </w:pPr>
      <w:r w:rsidRPr="00326723">
        <w:rPr>
          <w:rFonts w:ascii="Times New Roman" w:eastAsia="Calibri" w:hAnsi="Times New Roman" w:cs="Times New Roman"/>
          <w:color w:val="000000"/>
          <w:sz w:val="28"/>
          <w:szCs w:val="28"/>
          <w:lang w:eastAsia="en-US"/>
        </w:rPr>
        <w:t>».</w:t>
      </w:r>
    </w:p>
    <w:p w:rsidR="00326723" w:rsidRPr="00326723" w:rsidRDefault="00326723" w:rsidP="00326723">
      <w:pPr>
        <w:spacing w:before="100" w:beforeAutospacing="1" w:after="100" w:afterAutospacing="1" w:line="360" w:lineRule="atLeast"/>
        <w:ind w:firstLine="400"/>
        <w:jc w:val="both"/>
        <w:rPr>
          <w:rFonts w:ascii="Tahoma" w:eastAsia="Times New Roman" w:hAnsi="Tahoma" w:cs="Tahoma"/>
          <w:sz w:val="18"/>
          <w:szCs w:val="18"/>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326723">
        <w:rPr>
          <w:rFonts w:ascii="Times New Roman" w:eastAsia="Calibri" w:hAnsi="Times New Roman" w:cs="Times New Roman"/>
          <w:color w:val="000000"/>
          <w:sz w:val="26"/>
          <w:szCs w:val="26"/>
          <w:lang w:eastAsia="en-US"/>
        </w:rPr>
        <w:lastRenderedPageBreak/>
        <w:t xml:space="preserve">«Приложение № 2 </w:t>
      </w:r>
    </w:p>
    <w:p w:rsidR="00326723" w:rsidRPr="00326723" w:rsidRDefault="00326723" w:rsidP="0032672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326723">
        <w:rPr>
          <w:rFonts w:ascii="Times New Roman" w:eastAsia="Calibri" w:hAnsi="Times New Roman" w:cs="Times New Roman"/>
          <w:color w:val="000000"/>
          <w:sz w:val="26"/>
          <w:szCs w:val="26"/>
          <w:lang w:eastAsia="en-US"/>
        </w:rPr>
        <w:t xml:space="preserve">к муниципальной программе «Развитие культуры в Верхнесалдинском городского округе до 2021 года»   </w:t>
      </w:r>
    </w:p>
    <w:p w:rsidR="00326723" w:rsidRPr="00326723" w:rsidRDefault="00326723" w:rsidP="00326723">
      <w:pPr>
        <w:autoSpaceDE w:val="0"/>
        <w:autoSpaceDN w:val="0"/>
        <w:adjustRightInd w:val="0"/>
        <w:spacing w:after="0" w:line="240" w:lineRule="auto"/>
        <w:ind w:left="10206"/>
        <w:jc w:val="both"/>
        <w:rPr>
          <w:rFonts w:ascii="Times New Roman" w:eastAsia="Times New Roman" w:hAnsi="Times New Roman" w:cs="Times New Roman"/>
          <w:color w:val="000000"/>
          <w:sz w:val="28"/>
          <w:szCs w:val="28"/>
        </w:rPr>
      </w:pPr>
    </w:p>
    <w:p w:rsidR="00326723" w:rsidRPr="00326723" w:rsidRDefault="00326723" w:rsidP="00326723">
      <w:pPr>
        <w:autoSpaceDE w:val="0"/>
        <w:autoSpaceDN w:val="0"/>
        <w:adjustRightInd w:val="0"/>
        <w:spacing w:after="0" w:line="240" w:lineRule="auto"/>
        <w:ind w:left="10206"/>
        <w:jc w:val="both"/>
        <w:rPr>
          <w:rFonts w:ascii="Times New Roman" w:eastAsia="Times New Roman" w:hAnsi="Times New Roman" w:cs="Times New Roman"/>
          <w:color w:val="000000"/>
          <w:sz w:val="28"/>
          <w:szCs w:val="28"/>
        </w:rPr>
      </w:pPr>
    </w:p>
    <w:p w:rsidR="00326723" w:rsidRPr="00326723" w:rsidRDefault="00326723" w:rsidP="00326723">
      <w:pPr>
        <w:spacing w:after="0" w:line="240" w:lineRule="auto"/>
        <w:jc w:val="center"/>
        <w:rPr>
          <w:rFonts w:ascii="Times New Roman" w:eastAsia="Times New Roman" w:hAnsi="Times New Roman" w:cs="Times New Roman"/>
          <w:b/>
          <w:color w:val="000000"/>
          <w:sz w:val="28"/>
          <w:szCs w:val="28"/>
        </w:rPr>
      </w:pPr>
      <w:r w:rsidRPr="00326723">
        <w:rPr>
          <w:rFonts w:ascii="Times New Roman" w:eastAsia="Times New Roman" w:hAnsi="Times New Roman" w:cs="Times New Roman"/>
          <w:b/>
          <w:color w:val="000000"/>
          <w:sz w:val="28"/>
          <w:szCs w:val="28"/>
        </w:rPr>
        <w:t>План мероприятий по выполнению муниципальной программы «Развитие культуры в Верхнесалдинском городском округе до 2021года»</w:t>
      </w:r>
    </w:p>
    <w:p w:rsidR="00326723" w:rsidRPr="00326723" w:rsidRDefault="00326723" w:rsidP="00326723">
      <w:pPr>
        <w:spacing w:after="0" w:line="240" w:lineRule="auto"/>
        <w:jc w:val="center"/>
        <w:rPr>
          <w:rFonts w:ascii="Times New Roman" w:eastAsia="Times New Roman" w:hAnsi="Times New Roman" w:cs="Times New Roman"/>
          <w:color w:val="000000"/>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240"/>
        <w:gridCol w:w="1417"/>
        <w:gridCol w:w="1134"/>
        <w:gridCol w:w="1276"/>
        <w:gridCol w:w="1276"/>
        <w:gridCol w:w="1134"/>
        <w:gridCol w:w="1275"/>
        <w:gridCol w:w="1276"/>
        <w:gridCol w:w="1276"/>
        <w:gridCol w:w="1701"/>
      </w:tblGrid>
      <w:tr w:rsidR="00326723" w:rsidRPr="00326723" w:rsidTr="00D45205">
        <w:trPr>
          <w:trHeight w:val="771"/>
        </w:trPr>
        <w:tc>
          <w:tcPr>
            <w:tcW w:w="454" w:type="dxa"/>
            <w:vMerge w:val="restart"/>
            <w:shd w:val="clear" w:color="auto" w:fill="auto"/>
          </w:tcPr>
          <w:p w:rsidR="00326723" w:rsidRPr="00326723" w:rsidRDefault="00326723" w:rsidP="00326723">
            <w:pPr>
              <w:spacing w:after="0" w:line="240" w:lineRule="auto"/>
              <w:ind w:right="-75"/>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 строки</w:t>
            </w:r>
          </w:p>
        </w:tc>
        <w:tc>
          <w:tcPr>
            <w:tcW w:w="2240" w:type="dxa"/>
            <w:vMerge w:val="restart"/>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Наименование мероприятия/                       Источники расходов на финансирование</w:t>
            </w:r>
          </w:p>
        </w:tc>
        <w:tc>
          <w:tcPr>
            <w:tcW w:w="10064" w:type="dxa"/>
            <w:gridSpan w:val="8"/>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Объем расходов на выполнение мероприятия за счет всех источников ресурсного обеспечения, тыс. рублей</w:t>
            </w:r>
          </w:p>
        </w:tc>
        <w:tc>
          <w:tcPr>
            <w:tcW w:w="1701" w:type="dxa"/>
            <w:vMerge w:val="restart"/>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 xml:space="preserve">Номер целевого показателя на </w:t>
            </w:r>
            <w:proofErr w:type="gramStart"/>
            <w:r w:rsidRPr="00326723">
              <w:rPr>
                <w:rFonts w:ascii="Times New Roman" w:eastAsia="Times New Roman" w:hAnsi="Times New Roman" w:cs="Times New Roman"/>
                <w:color w:val="000000"/>
                <w:sz w:val="24"/>
                <w:szCs w:val="24"/>
              </w:rPr>
              <w:t>достижение</w:t>
            </w:r>
            <w:proofErr w:type="gramEnd"/>
            <w:r w:rsidRPr="00326723">
              <w:rPr>
                <w:rFonts w:ascii="Times New Roman" w:eastAsia="Times New Roman" w:hAnsi="Times New Roman" w:cs="Times New Roman"/>
                <w:color w:val="000000"/>
                <w:sz w:val="24"/>
                <w:szCs w:val="24"/>
              </w:rPr>
              <w:t xml:space="preserve"> которого направленно мероприятие </w:t>
            </w:r>
          </w:p>
        </w:tc>
      </w:tr>
      <w:tr w:rsidR="00326723" w:rsidRPr="00326723" w:rsidTr="00D45205">
        <w:trPr>
          <w:trHeight w:val="193"/>
        </w:trPr>
        <w:tc>
          <w:tcPr>
            <w:tcW w:w="454" w:type="dxa"/>
            <w:vMerge/>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c>
          <w:tcPr>
            <w:tcW w:w="2240" w:type="dxa"/>
            <w:vMerge/>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c>
          <w:tcPr>
            <w:tcW w:w="1417" w:type="dxa"/>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всего</w:t>
            </w:r>
          </w:p>
        </w:tc>
        <w:tc>
          <w:tcPr>
            <w:tcW w:w="1134" w:type="dxa"/>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2015</w:t>
            </w:r>
          </w:p>
        </w:tc>
        <w:tc>
          <w:tcPr>
            <w:tcW w:w="1276" w:type="dxa"/>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2016</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2017</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2018</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2019</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2020</w:t>
            </w:r>
          </w:p>
        </w:tc>
        <w:tc>
          <w:tcPr>
            <w:tcW w:w="1276" w:type="dxa"/>
            <w:tcBorders>
              <w:top w:val="single" w:sz="6" w:space="0" w:color="auto"/>
              <w:left w:val="single" w:sz="6" w:space="0" w:color="auto"/>
              <w:bottom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2021</w:t>
            </w:r>
          </w:p>
        </w:tc>
        <w:tc>
          <w:tcPr>
            <w:tcW w:w="1701" w:type="dxa"/>
            <w:vMerge/>
            <w:tcBorders>
              <w:bottom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bl>
    <w:p w:rsidR="00326723" w:rsidRPr="00326723" w:rsidRDefault="00326723" w:rsidP="00326723">
      <w:pPr>
        <w:spacing w:after="0" w:line="240" w:lineRule="auto"/>
        <w:jc w:val="center"/>
        <w:rPr>
          <w:rFonts w:ascii="Times New Roman" w:eastAsia="Times New Roman" w:hAnsi="Times New Roman" w:cs="Times New Roman"/>
          <w:color w:val="000000"/>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417"/>
        <w:gridCol w:w="1134"/>
        <w:gridCol w:w="1276"/>
        <w:gridCol w:w="1276"/>
        <w:gridCol w:w="1134"/>
        <w:gridCol w:w="1275"/>
        <w:gridCol w:w="1276"/>
        <w:gridCol w:w="1276"/>
        <w:gridCol w:w="1701"/>
      </w:tblGrid>
      <w:tr w:rsidR="00326723" w:rsidRPr="00326723" w:rsidTr="00D45205">
        <w:trPr>
          <w:tblHeader/>
        </w:trPr>
        <w:tc>
          <w:tcPr>
            <w:tcW w:w="426" w:type="dxa"/>
            <w:tcBorders>
              <w:top w:val="single" w:sz="4" w:space="0" w:color="auto"/>
              <w:left w:val="single" w:sz="4" w:space="0" w:color="auto"/>
              <w:bottom w:val="single" w:sz="4" w:space="0" w:color="auto"/>
              <w:right w:val="single" w:sz="4" w:space="0" w:color="auto"/>
            </w:tcBorders>
          </w:tcPr>
          <w:p w:rsidR="00326723" w:rsidRPr="00326723" w:rsidRDefault="00326723" w:rsidP="0032672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326723" w:rsidRPr="00326723" w:rsidRDefault="00326723" w:rsidP="0032672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326723" w:rsidRPr="00326723" w:rsidRDefault="00326723" w:rsidP="0032672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326723" w:rsidRPr="00326723" w:rsidRDefault="00326723" w:rsidP="0032672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11</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108"/>
                <w:tab w:val="left" w:pos="310"/>
                <w:tab w:val="left" w:pos="351"/>
              </w:tabs>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326723" w:rsidRPr="00326723" w:rsidRDefault="00326723" w:rsidP="00326723">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Всего по муниципальной программе, в том числе</w:t>
            </w:r>
          </w:p>
        </w:tc>
        <w:tc>
          <w:tcPr>
            <w:tcW w:w="1417"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1 137 272,60</w:t>
            </w:r>
          </w:p>
        </w:tc>
        <w:tc>
          <w:tcPr>
            <w:tcW w:w="1134"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168 599,90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158 690,60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154 781,60</w:t>
            </w:r>
          </w:p>
        </w:tc>
        <w:tc>
          <w:tcPr>
            <w:tcW w:w="1134"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173 104,00</w:t>
            </w:r>
          </w:p>
        </w:tc>
        <w:tc>
          <w:tcPr>
            <w:tcW w:w="1275" w:type="dxa"/>
            <w:tcBorders>
              <w:top w:val="single" w:sz="4" w:space="0" w:color="auto"/>
              <w:left w:val="single" w:sz="6" w:space="0" w:color="auto"/>
              <w:bottom w:val="single" w:sz="6" w:space="0" w:color="auto"/>
              <w:right w:val="single" w:sz="6" w:space="0" w:color="auto"/>
            </w:tcBorders>
            <w:vAlign w:val="center"/>
          </w:tcPr>
          <w:p w:rsidR="00326723"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157 878,80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18141A" w:rsidP="0018141A">
            <w:pPr>
              <w:spacing w:after="0" w:line="240" w:lineRule="auto"/>
              <w:ind w:right="-9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160 94,10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166 118,70</w:t>
            </w:r>
          </w:p>
        </w:tc>
        <w:tc>
          <w:tcPr>
            <w:tcW w:w="1701" w:type="dxa"/>
            <w:tcBorders>
              <w:top w:val="single" w:sz="4"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bCs/>
                <w:color w:val="000000"/>
                <w:sz w:val="24"/>
                <w:szCs w:val="24"/>
                <w:lang w:val="en-US"/>
              </w:rPr>
            </w:pPr>
            <w:r w:rsidRPr="00326723">
              <w:rPr>
                <w:rFonts w:ascii="Times New Roman" w:eastAsia="Times New Roman" w:hAnsi="Times New Roman" w:cs="Times New Roman"/>
                <w:b/>
                <w:bCs/>
                <w:color w:val="000000"/>
                <w:sz w:val="24"/>
                <w:szCs w:val="24"/>
              </w:rPr>
              <w:t>14</w:t>
            </w:r>
            <w:r w:rsidRPr="00326723">
              <w:rPr>
                <w:rFonts w:ascii="Times New Roman" w:eastAsia="Times New Roman" w:hAnsi="Times New Roman" w:cs="Times New Roman"/>
                <w:b/>
                <w:bCs/>
                <w:color w:val="000000"/>
                <w:sz w:val="24"/>
                <w:szCs w:val="24"/>
                <w:lang w:val="en-US"/>
              </w:rPr>
              <w:t>,60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tcBorders>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областной бюджет</w:t>
            </w:r>
          </w:p>
        </w:tc>
        <w:tc>
          <w:tcPr>
            <w:tcW w:w="1417"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6 172,70</w:t>
            </w:r>
          </w:p>
        </w:tc>
        <w:tc>
          <w:tcPr>
            <w:tcW w:w="1134"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6 172,70</w:t>
            </w:r>
          </w:p>
        </w:tc>
        <w:tc>
          <w:tcPr>
            <w:tcW w:w="1275"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tcBorders>
              <w:top w:val="single" w:sz="4" w:space="0" w:color="auto"/>
              <w:bottom w:val="single" w:sz="4" w:space="0" w:color="auto"/>
              <w:right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870 619,50</w:t>
            </w:r>
          </w:p>
        </w:tc>
        <w:tc>
          <w:tcPr>
            <w:tcW w:w="1134"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133 103,30</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117 539,40</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120 226,70</w:t>
            </w:r>
          </w:p>
        </w:tc>
        <w:tc>
          <w:tcPr>
            <w:tcW w:w="1134"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128 300,40</w:t>
            </w:r>
          </w:p>
        </w:tc>
        <w:tc>
          <w:tcPr>
            <w:tcW w:w="1275" w:type="dxa"/>
            <w:tcBorders>
              <w:top w:val="single" w:sz="4" w:space="0" w:color="auto"/>
              <w:left w:val="single" w:sz="4" w:space="0" w:color="auto"/>
              <w:bottom w:val="single" w:sz="4" w:space="0" w:color="auto"/>
              <w:right w:val="single" w:sz="4" w:space="0" w:color="auto"/>
            </w:tcBorders>
            <w:vAlign w:val="center"/>
          </w:tcPr>
          <w:p w:rsidR="00326723"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120 565,80</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122 854,70</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128 879,30</w:t>
            </w:r>
          </w:p>
        </w:tc>
        <w:tc>
          <w:tcPr>
            <w:tcW w:w="1701" w:type="dxa"/>
            <w:tcBorders>
              <w:top w:val="single" w:sz="4" w:space="0" w:color="auto"/>
              <w:left w:val="single" w:sz="4" w:space="0" w:color="auto"/>
              <w:bottom w:val="single" w:sz="4" w:space="0" w:color="auto"/>
              <w:right w:val="single" w:sz="4"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tcBorders>
              <w:top w:val="single" w:sz="4" w:space="0" w:color="auto"/>
              <w:bottom w:val="single" w:sz="4" w:space="0" w:color="auto"/>
              <w:right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260 465,80</w:t>
            </w:r>
          </w:p>
        </w:tc>
        <w:tc>
          <w:tcPr>
            <w:tcW w:w="1134"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35 482,00</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41 151,20</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34 554,90</w:t>
            </w:r>
          </w:p>
        </w:tc>
        <w:tc>
          <w:tcPr>
            <w:tcW w:w="1134"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38 630,90</w:t>
            </w:r>
          </w:p>
        </w:tc>
        <w:tc>
          <w:tcPr>
            <w:tcW w:w="1275"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w:t>
            </w:r>
            <w:r w:rsidR="0018141A">
              <w:rPr>
                <w:rFonts w:ascii="Times New Roman" w:eastAsia="Times New Roman" w:hAnsi="Times New Roman" w:cs="Times New Roman"/>
                <w:b/>
                <w:color w:val="000000"/>
                <w:sz w:val="24"/>
                <w:szCs w:val="24"/>
              </w:rPr>
              <w:t>7 313,00</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18141A">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 xml:space="preserve">36 </w:t>
            </w:r>
            <w:r w:rsidR="0018141A">
              <w:rPr>
                <w:rFonts w:ascii="Times New Roman" w:eastAsia="Times New Roman" w:hAnsi="Times New Roman" w:cs="Times New Roman"/>
                <w:b/>
                <w:color w:val="000000"/>
                <w:sz w:val="24"/>
                <w:szCs w:val="24"/>
              </w:rPr>
              <w:t>239,</w:t>
            </w:r>
            <w:r w:rsidRPr="00326723">
              <w:rPr>
                <w:rFonts w:ascii="Times New Roman" w:eastAsia="Times New Roman" w:hAnsi="Times New Roman" w:cs="Times New Roman"/>
                <w:b/>
                <w:color w:val="000000"/>
                <w:sz w:val="24"/>
                <w:szCs w:val="24"/>
              </w:rPr>
              <w:t>40</w:t>
            </w:r>
          </w:p>
        </w:tc>
        <w:tc>
          <w:tcPr>
            <w:tcW w:w="1276" w:type="dxa"/>
            <w:tcBorders>
              <w:top w:val="single" w:sz="4" w:space="0" w:color="auto"/>
              <w:left w:val="single" w:sz="4" w:space="0" w:color="auto"/>
              <w:bottom w:val="single" w:sz="4" w:space="0" w:color="auto"/>
              <w:right w:val="single" w:sz="4" w:space="0" w:color="auto"/>
            </w:tcBorders>
            <w:vAlign w:val="center"/>
          </w:tcPr>
          <w:p w:rsidR="00326723" w:rsidRPr="00326723" w:rsidRDefault="00326723" w:rsidP="0018141A">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 xml:space="preserve">36 </w:t>
            </w:r>
            <w:r w:rsidR="0018141A">
              <w:rPr>
                <w:rFonts w:ascii="Times New Roman" w:eastAsia="Times New Roman" w:hAnsi="Times New Roman" w:cs="Times New Roman"/>
                <w:b/>
                <w:color w:val="000000"/>
                <w:sz w:val="24"/>
                <w:szCs w:val="24"/>
              </w:rPr>
              <w:t>239</w:t>
            </w:r>
            <w:r w:rsidRPr="00326723">
              <w:rPr>
                <w:rFonts w:ascii="Times New Roman" w:eastAsia="Times New Roman" w:hAnsi="Times New Roman" w:cs="Times New Roman"/>
                <w:b/>
                <w:color w:val="000000"/>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18141A" w:rsidRPr="00326723" w:rsidTr="00D45205">
        <w:tc>
          <w:tcPr>
            <w:tcW w:w="426" w:type="dxa"/>
            <w:tcBorders>
              <w:top w:val="single" w:sz="4" w:space="0" w:color="auto"/>
            </w:tcBorders>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ind w:right="-108"/>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Прочие нужды, в том числе</w:t>
            </w:r>
          </w:p>
        </w:tc>
        <w:tc>
          <w:tcPr>
            <w:tcW w:w="1417" w:type="dxa"/>
            <w:tcBorders>
              <w:top w:val="single" w:sz="4"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1 137 272,60</w:t>
            </w:r>
          </w:p>
        </w:tc>
        <w:tc>
          <w:tcPr>
            <w:tcW w:w="1134" w:type="dxa"/>
            <w:tcBorders>
              <w:top w:val="single" w:sz="4"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168 599,90</w:t>
            </w:r>
          </w:p>
        </w:tc>
        <w:tc>
          <w:tcPr>
            <w:tcW w:w="1276" w:type="dxa"/>
            <w:tcBorders>
              <w:top w:val="single" w:sz="4"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158 690,60</w:t>
            </w:r>
          </w:p>
        </w:tc>
        <w:tc>
          <w:tcPr>
            <w:tcW w:w="1276" w:type="dxa"/>
            <w:tcBorders>
              <w:top w:val="single" w:sz="4"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154 781,60</w:t>
            </w:r>
          </w:p>
        </w:tc>
        <w:tc>
          <w:tcPr>
            <w:tcW w:w="1134" w:type="dxa"/>
            <w:tcBorders>
              <w:top w:val="single" w:sz="4"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173 104,00</w:t>
            </w:r>
          </w:p>
        </w:tc>
        <w:tc>
          <w:tcPr>
            <w:tcW w:w="1275" w:type="dxa"/>
            <w:tcBorders>
              <w:top w:val="single" w:sz="4" w:space="0" w:color="auto"/>
              <w:left w:val="single" w:sz="6" w:space="0" w:color="auto"/>
              <w:bottom w:val="single" w:sz="6" w:space="0" w:color="auto"/>
              <w:right w:val="single" w:sz="6" w:space="0" w:color="auto"/>
            </w:tcBorders>
            <w:vAlign w:val="center"/>
          </w:tcPr>
          <w:p w:rsidR="0018141A" w:rsidRPr="0018141A" w:rsidRDefault="0018141A" w:rsidP="00E23F4F">
            <w:pPr>
              <w:spacing w:after="0" w:line="240" w:lineRule="auto"/>
              <w:ind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157 878,80</w:t>
            </w:r>
          </w:p>
        </w:tc>
        <w:tc>
          <w:tcPr>
            <w:tcW w:w="1276" w:type="dxa"/>
            <w:tcBorders>
              <w:top w:val="single" w:sz="4" w:space="0" w:color="auto"/>
              <w:left w:val="single" w:sz="6" w:space="0" w:color="auto"/>
              <w:bottom w:val="single" w:sz="6" w:space="0" w:color="auto"/>
              <w:right w:val="single" w:sz="6" w:space="0" w:color="auto"/>
            </w:tcBorders>
            <w:vAlign w:val="center"/>
          </w:tcPr>
          <w:p w:rsidR="0018141A" w:rsidRPr="0018141A" w:rsidRDefault="0018141A" w:rsidP="00E23F4F">
            <w:pPr>
              <w:spacing w:after="0" w:line="240" w:lineRule="auto"/>
              <w:ind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160 94,10</w:t>
            </w:r>
          </w:p>
        </w:tc>
        <w:tc>
          <w:tcPr>
            <w:tcW w:w="1276" w:type="dxa"/>
            <w:tcBorders>
              <w:top w:val="single" w:sz="4" w:space="0" w:color="auto"/>
              <w:left w:val="single" w:sz="6" w:space="0" w:color="auto"/>
              <w:bottom w:val="single" w:sz="6" w:space="0" w:color="auto"/>
              <w:right w:val="single" w:sz="6" w:space="0" w:color="auto"/>
            </w:tcBorders>
            <w:vAlign w:val="center"/>
          </w:tcPr>
          <w:p w:rsidR="0018141A" w:rsidRPr="0018141A" w:rsidRDefault="0018141A" w:rsidP="00E23F4F">
            <w:pPr>
              <w:spacing w:after="0" w:line="240" w:lineRule="auto"/>
              <w:ind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166 118,70</w:t>
            </w:r>
          </w:p>
        </w:tc>
        <w:tc>
          <w:tcPr>
            <w:tcW w:w="1701" w:type="dxa"/>
            <w:tcBorders>
              <w:top w:val="single" w:sz="4"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p>
        </w:tc>
      </w:tr>
      <w:tr w:rsidR="0018141A" w:rsidRPr="00326723" w:rsidTr="00D45205">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ind w:right="-108"/>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Cs/>
                <w:color w:val="000000"/>
                <w:sz w:val="24"/>
                <w:szCs w:val="24"/>
                <w:lang w:val="en-US"/>
              </w:rPr>
            </w:pPr>
            <w:r w:rsidRPr="00326723">
              <w:rPr>
                <w:rFonts w:ascii="Times New Roman" w:eastAsia="Times New Roman" w:hAnsi="Times New Roman" w:cs="Times New Roman"/>
                <w:bCs/>
                <w:color w:val="000000"/>
                <w:sz w:val="24"/>
                <w:szCs w:val="24"/>
              </w:rPr>
              <w:t>14</w:t>
            </w:r>
            <w:r w:rsidRPr="00326723">
              <w:rPr>
                <w:rFonts w:ascii="Times New Roman" w:eastAsia="Times New Roman" w:hAnsi="Times New Roman" w:cs="Times New Roman"/>
                <w:bCs/>
                <w:color w:val="000000"/>
                <w:sz w:val="24"/>
                <w:szCs w:val="24"/>
                <w:lang w:val="en-US"/>
              </w:rPr>
              <w:t>,60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spacing w:after="0" w:line="240" w:lineRule="auto"/>
              <w:jc w:val="center"/>
              <w:rPr>
                <w:rFonts w:ascii="Times New Roman" w:eastAsia="Times New Roman" w:hAnsi="Times New Roman" w:cs="Times New Roman"/>
                <w:bCs/>
                <w:color w:val="000000"/>
                <w:sz w:val="24"/>
                <w:szCs w:val="24"/>
              </w:rPr>
            </w:pPr>
            <w:r w:rsidRPr="0018141A">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spacing w:after="0" w:line="240" w:lineRule="auto"/>
              <w:jc w:val="center"/>
              <w:rPr>
                <w:rFonts w:ascii="Times New Roman" w:eastAsia="Times New Roman" w:hAnsi="Times New Roman" w:cs="Times New Roman"/>
                <w:bCs/>
                <w:color w:val="000000"/>
                <w:sz w:val="24"/>
                <w:szCs w:val="24"/>
              </w:rPr>
            </w:pPr>
            <w:r w:rsidRPr="0018141A">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spacing w:after="0" w:line="240" w:lineRule="auto"/>
              <w:jc w:val="center"/>
              <w:rPr>
                <w:rFonts w:ascii="Times New Roman" w:eastAsia="Times New Roman" w:hAnsi="Times New Roman" w:cs="Times New Roman"/>
                <w:bCs/>
                <w:color w:val="000000"/>
                <w:sz w:val="24"/>
                <w:szCs w:val="24"/>
              </w:rPr>
            </w:pPr>
            <w:r w:rsidRPr="0018141A">
              <w:rPr>
                <w:rFonts w:ascii="Times New Roman" w:eastAsia="Times New Roman" w:hAnsi="Times New Roman" w:cs="Times New Roman"/>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p>
        </w:tc>
      </w:tr>
      <w:tr w:rsidR="0018141A" w:rsidRPr="00326723" w:rsidTr="00D45205">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ind w:right="-108"/>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6 172,70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6 172,70</w:t>
            </w:r>
          </w:p>
        </w:tc>
        <w:tc>
          <w:tcPr>
            <w:tcW w:w="1275"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spacing w:after="0" w:line="240" w:lineRule="auto"/>
              <w:jc w:val="center"/>
              <w:rPr>
                <w:rFonts w:ascii="Times New Roman" w:eastAsia="Times New Roman" w:hAnsi="Times New Roman" w:cs="Times New Roman"/>
                <w:bCs/>
                <w:color w:val="000000"/>
                <w:sz w:val="24"/>
                <w:szCs w:val="24"/>
              </w:rPr>
            </w:pPr>
            <w:r w:rsidRPr="0018141A">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spacing w:after="0" w:line="240" w:lineRule="auto"/>
              <w:jc w:val="center"/>
              <w:rPr>
                <w:rFonts w:ascii="Times New Roman" w:eastAsia="Times New Roman" w:hAnsi="Times New Roman" w:cs="Times New Roman"/>
                <w:bCs/>
                <w:color w:val="000000"/>
                <w:sz w:val="24"/>
                <w:szCs w:val="24"/>
              </w:rPr>
            </w:pPr>
            <w:r w:rsidRPr="0018141A">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spacing w:after="0" w:line="240" w:lineRule="auto"/>
              <w:jc w:val="center"/>
              <w:rPr>
                <w:rFonts w:ascii="Times New Roman" w:eastAsia="Times New Roman" w:hAnsi="Times New Roman" w:cs="Times New Roman"/>
                <w:bCs/>
                <w:color w:val="000000"/>
                <w:sz w:val="24"/>
                <w:szCs w:val="24"/>
              </w:rPr>
            </w:pPr>
            <w:r w:rsidRPr="0018141A">
              <w:rPr>
                <w:rFonts w:ascii="Times New Roman" w:eastAsia="Times New Roman" w:hAnsi="Times New Roman" w:cs="Times New Roman"/>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p>
        </w:tc>
      </w:tr>
      <w:tr w:rsidR="0018141A" w:rsidRPr="00326723" w:rsidTr="00A979AD">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ind w:right="-108"/>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870 619,50</w:t>
            </w:r>
          </w:p>
        </w:tc>
        <w:tc>
          <w:tcPr>
            <w:tcW w:w="1134"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133 103,30</w:t>
            </w:r>
          </w:p>
        </w:tc>
        <w:tc>
          <w:tcPr>
            <w:tcW w:w="1276"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117 539,40</w:t>
            </w:r>
          </w:p>
        </w:tc>
        <w:tc>
          <w:tcPr>
            <w:tcW w:w="1276"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120 226,70</w:t>
            </w:r>
          </w:p>
        </w:tc>
        <w:tc>
          <w:tcPr>
            <w:tcW w:w="1134"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128 300,40</w:t>
            </w:r>
          </w:p>
        </w:tc>
        <w:tc>
          <w:tcPr>
            <w:tcW w:w="1275"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spacing w:after="0" w:line="240" w:lineRule="auto"/>
              <w:ind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120 565,80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spacing w:after="0" w:line="240" w:lineRule="auto"/>
              <w:ind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122 854,70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spacing w:after="0" w:line="240" w:lineRule="auto"/>
              <w:ind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128 879,30</w:t>
            </w:r>
          </w:p>
        </w:tc>
        <w:tc>
          <w:tcPr>
            <w:tcW w:w="1701"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p>
        </w:tc>
      </w:tr>
      <w:tr w:rsidR="0018141A" w:rsidRPr="00326723" w:rsidTr="00D45205">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ind w:right="-108"/>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260 465,80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35 482,00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41 151,20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34 554,90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38 630,90</w:t>
            </w:r>
          </w:p>
        </w:tc>
        <w:tc>
          <w:tcPr>
            <w:tcW w:w="1275"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spacing w:after="0" w:line="240" w:lineRule="auto"/>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37 313,00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spacing w:after="0" w:line="240" w:lineRule="auto"/>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36 239,40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spacing w:after="0" w:line="240" w:lineRule="auto"/>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36 239,40</w:t>
            </w:r>
          </w:p>
        </w:tc>
        <w:tc>
          <w:tcPr>
            <w:tcW w:w="1701"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4033" w:type="dxa"/>
            <w:gridSpan w:val="10"/>
            <w:shd w:val="clear" w:color="auto" w:fill="auto"/>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Подпрограмма 1. </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Развитие культурн</w:t>
            </w:r>
            <w:proofErr w:type="gramStart"/>
            <w:r w:rsidRPr="00326723">
              <w:rPr>
                <w:rFonts w:ascii="Times New Roman" w:eastAsia="Times New Roman" w:hAnsi="Times New Roman" w:cs="Times New Roman"/>
                <w:b/>
                <w:bCs/>
                <w:color w:val="000000"/>
                <w:sz w:val="24"/>
                <w:szCs w:val="24"/>
              </w:rPr>
              <w:t>о-</w:t>
            </w:r>
            <w:proofErr w:type="gramEnd"/>
            <w:r w:rsidRPr="00326723">
              <w:rPr>
                <w:rFonts w:ascii="Times New Roman" w:eastAsia="Times New Roman" w:hAnsi="Times New Roman" w:cs="Times New Roman"/>
                <w:b/>
                <w:bCs/>
                <w:color w:val="000000"/>
                <w:sz w:val="24"/>
                <w:szCs w:val="24"/>
              </w:rPr>
              <w:t xml:space="preserve"> досуговой деятельности, библиотечного, музейного дела и кинообслуживания населения</w:t>
            </w:r>
            <w:r w:rsidRPr="00326723">
              <w:rPr>
                <w:rFonts w:ascii="Times New Roman" w:eastAsia="Times New Roman" w:hAnsi="Times New Roman" w:cs="Times New Roman"/>
                <w:b/>
                <w:color w:val="000000"/>
                <w:sz w:val="24"/>
                <w:szCs w:val="24"/>
              </w:rPr>
              <w:t>»</w:t>
            </w:r>
          </w:p>
        </w:tc>
      </w:tr>
      <w:tr w:rsidR="0018141A" w:rsidRPr="00326723" w:rsidTr="00D45205">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645 763,40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91 554,00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91 824,00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90 305,30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102 785,80</w:t>
            </w:r>
          </w:p>
        </w:tc>
        <w:tc>
          <w:tcPr>
            <w:tcW w:w="1275"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ind w:right="-91"/>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88 370,20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ind w:right="-91"/>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89 948,20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ind w:right="-91"/>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92 971,00</w:t>
            </w:r>
          </w:p>
        </w:tc>
        <w:tc>
          <w:tcPr>
            <w:tcW w:w="1701"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jc w:val="center"/>
              <w:rPr>
                <w:rFonts w:ascii="Times New Roman" w:eastAsia="Times New Roman" w:hAnsi="Times New Roman" w:cs="Times New Roman"/>
                <w:b/>
                <w:color w:val="000000"/>
                <w:sz w:val="24"/>
                <w:szCs w:val="24"/>
              </w:rPr>
            </w:pPr>
          </w:p>
        </w:tc>
      </w:tr>
      <w:tr w:rsidR="0018141A" w:rsidRPr="00326723" w:rsidTr="00D45205">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14,60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ind w:right="-91"/>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ind w:right="-91"/>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ind w:right="-91"/>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jc w:val="center"/>
              <w:rPr>
                <w:rFonts w:ascii="Times New Roman" w:eastAsia="Times New Roman" w:hAnsi="Times New Roman" w:cs="Times New Roman"/>
                <w:b/>
                <w:bCs/>
                <w:color w:val="000000"/>
                <w:sz w:val="24"/>
                <w:szCs w:val="24"/>
              </w:rPr>
            </w:pPr>
          </w:p>
        </w:tc>
      </w:tr>
      <w:tr w:rsidR="0018141A" w:rsidRPr="00326723" w:rsidTr="00D45205">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5 701,30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5 701,30</w:t>
            </w:r>
          </w:p>
        </w:tc>
        <w:tc>
          <w:tcPr>
            <w:tcW w:w="1275"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ind w:right="-91"/>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ind w:right="-91"/>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ind w:right="-91"/>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jc w:val="center"/>
              <w:rPr>
                <w:rFonts w:ascii="Times New Roman" w:eastAsia="Times New Roman" w:hAnsi="Times New Roman" w:cs="Times New Roman"/>
                <w:b/>
                <w:bCs/>
                <w:color w:val="000000"/>
                <w:sz w:val="24"/>
                <w:szCs w:val="24"/>
              </w:rPr>
            </w:pPr>
          </w:p>
        </w:tc>
      </w:tr>
      <w:tr w:rsidR="0018141A" w:rsidRPr="00326723" w:rsidTr="00D45205">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437 925,70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63 284,40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59 821,80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63 273,40</w:t>
            </w:r>
          </w:p>
        </w:tc>
        <w:tc>
          <w:tcPr>
            <w:tcW w:w="1134"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67 848,60</w:t>
            </w:r>
          </w:p>
        </w:tc>
        <w:tc>
          <w:tcPr>
            <w:tcW w:w="1275" w:type="dxa"/>
            <w:tcBorders>
              <w:top w:val="single" w:sz="6" w:space="0" w:color="auto"/>
              <w:left w:val="single" w:sz="6" w:space="0" w:color="auto"/>
              <w:bottom w:val="single" w:sz="6" w:space="0" w:color="auto"/>
              <w:right w:val="single" w:sz="6" w:space="0" w:color="auto"/>
            </w:tcBorders>
          </w:tcPr>
          <w:p w:rsidR="0018141A" w:rsidRPr="0018141A" w:rsidRDefault="0018141A" w:rsidP="0018141A">
            <w:pPr>
              <w:spacing w:after="0" w:line="240" w:lineRule="auto"/>
              <w:ind w:right="-91"/>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59 407,20</w:t>
            </w:r>
          </w:p>
        </w:tc>
        <w:tc>
          <w:tcPr>
            <w:tcW w:w="1276" w:type="dxa"/>
            <w:tcBorders>
              <w:top w:val="single" w:sz="6" w:space="0" w:color="auto"/>
              <w:left w:val="single" w:sz="6" w:space="0" w:color="auto"/>
              <w:bottom w:val="single" w:sz="6" w:space="0" w:color="auto"/>
              <w:right w:val="single" w:sz="6" w:space="0" w:color="auto"/>
            </w:tcBorders>
          </w:tcPr>
          <w:p w:rsidR="0018141A" w:rsidRPr="0018141A" w:rsidRDefault="0018141A" w:rsidP="0018141A">
            <w:pPr>
              <w:spacing w:after="0" w:line="240" w:lineRule="auto"/>
              <w:ind w:right="-91"/>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61 058,80</w:t>
            </w:r>
          </w:p>
        </w:tc>
        <w:tc>
          <w:tcPr>
            <w:tcW w:w="1276" w:type="dxa"/>
            <w:tcBorders>
              <w:top w:val="single" w:sz="6" w:space="0" w:color="auto"/>
              <w:left w:val="single" w:sz="6" w:space="0" w:color="auto"/>
              <w:bottom w:val="single" w:sz="6" w:space="0" w:color="auto"/>
              <w:right w:val="single" w:sz="6" w:space="0" w:color="auto"/>
            </w:tcBorders>
          </w:tcPr>
          <w:p w:rsidR="0018141A" w:rsidRPr="0018141A" w:rsidRDefault="0018141A" w:rsidP="0018141A">
            <w:pPr>
              <w:spacing w:after="0" w:line="240" w:lineRule="auto"/>
              <w:ind w:right="-91"/>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64 081,60</w:t>
            </w:r>
          </w:p>
        </w:tc>
        <w:tc>
          <w:tcPr>
            <w:tcW w:w="1701"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jc w:val="center"/>
              <w:rPr>
                <w:rFonts w:ascii="Times New Roman" w:eastAsia="Times New Roman" w:hAnsi="Times New Roman" w:cs="Times New Roman"/>
                <w:b/>
                <w:color w:val="000000"/>
                <w:sz w:val="24"/>
                <w:szCs w:val="24"/>
              </w:rPr>
            </w:pPr>
          </w:p>
        </w:tc>
      </w:tr>
      <w:tr w:rsidR="0018141A" w:rsidRPr="00326723" w:rsidTr="00D45205">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202 121,80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28 255,00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32 002,20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27 031,90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29 235,90</w:t>
            </w:r>
          </w:p>
        </w:tc>
        <w:tc>
          <w:tcPr>
            <w:tcW w:w="1275"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ind w:right="-91"/>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28 963,00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ind w:right="-91"/>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28 889,40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ind w:right="-91"/>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28 889,40</w:t>
            </w:r>
          </w:p>
        </w:tc>
        <w:tc>
          <w:tcPr>
            <w:tcW w:w="1701"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jc w:val="center"/>
              <w:rPr>
                <w:rFonts w:ascii="Times New Roman" w:eastAsia="Times New Roman" w:hAnsi="Times New Roman" w:cs="Times New Roman"/>
                <w:b/>
                <w:color w:val="000000"/>
                <w:sz w:val="24"/>
                <w:szCs w:val="24"/>
              </w:rPr>
            </w:pPr>
          </w:p>
        </w:tc>
      </w:tr>
      <w:tr w:rsidR="0018141A" w:rsidRPr="00326723" w:rsidTr="00D45205">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645 763,40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91 554,00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91 824,00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90 305,30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102 785,80</w:t>
            </w:r>
          </w:p>
        </w:tc>
        <w:tc>
          <w:tcPr>
            <w:tcW w:w="1275"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ind w:left="-141"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88 370,20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ind w:left="-141"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89 948,20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ind w:left="-141"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92 971,00</w:t>
            </w:r>
          </w:p>
        </w:tc>
        <w:tc>
          <w:tcPr>
            <w:tcW w:w="1701"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p>
        </w:tc>
      </w:tr>
      <w:tr w:rsidR="0018141A" w:rsidRPr="00326723" w:rsidTr="00D45205">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14,60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ind w:left="-141"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ind w:left="-141"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ind w:left="-141"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p>
        </w:tc>
      </w:tr>
      <w:tr w:rsidR="0018141A" w:rsidRPr="00326723" w:rsidTr="00D45205">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5 701,30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5 701,30</w:t>
            </w:r>
          </w:p>
        </w:tc>
        <w:tc>
          <w:tcPr>
            <w:tcW w:w="1275"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ind w:left="-141"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ind w:left="-141"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ind w:left="-141"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p>
        </w:tc>
      </w:tr>
      <w:tr w:rsidR="0018141A" w:rsidRPr="00326723" w:rsidTr="00D45205">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437 925,70</w:t>
            </w:r>
          </w:p>
        </w:tc>
        <w:tc>
          <w:tcPr>
            <w:tcW w:w="1134"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63 284,40</w:t>
            </w:r>
          </w:p>
        </w:tc>
        <w:tc>
          <w:tcPr>
            <w:tcW w:w="1276"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59 821,80</w:t>
            </w:r>
          </w:p>
        </w:tc>
        <w:tc>
          <w:tcPr>
            <w:tcW w:w="1276"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63 273,40</w:t>
            </w:r>
          </w:p>
        </w:tc>
        <w:tc>
          <w:tcPr>
            <w:tcW w:w="1134"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67 848,60</w:t>
            </w:r>
          </w:p>
        </w:tc>
        <w:tc>
          <w:tcPr>
            <w:tcW w:w="1275" w:type="dxa"/>
            <w:tcBorders>
              <w:top w:val="single" w:sz="6" w:space="0" w:color="auto"/>
              <w:left w:val="single" w:sz="6" w:space="0" w:color="auto"/>
              <w:bottom w:val="single" w:sz="6" w:space="0" w:color="auto"/>
              <w:right w:val="single" w:sz="6" w:space="0" w:color="auto"/>
            </w:tcBorders>
          </w:tcPr>
          <w:p w:rsidR="0018141A" w:rsidRPr="0018141A" w:rsidRDefault="0018141A" w:rsidP="00E23F4F">
            <w:pPr>
              <w:ind w:left="-141"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59 407,20</w:t>
            </w:r>
          </w:p>
        </w:tc>
        <w:tc>
          <w:tcPr>
            <w:tcW w:w="1276" w:type="dxa"/>
            <w:tcBorders>
              <w:top w:val="single" w:sz="6" w:space="0" w:color="auto"/>
              <w:left w:val="single" w:sz="6" w:space="0" w:color="auto"/>
              <w:bottom w:val="single" w:sz="6" w:space="0" w:color="auto"/>
              <w:right w:val="single" w:sz="6" w:space="0" w:color="auto"/>
            </w:tcBorders>
          </w:tcPr>
          <w:p w:rsidR="0018141A" w:rsidRPr="0018141A" w:rsidRDefault="0018141A" w:rsidP="00E23F4F">
            <w:pPr>
              <w:ind w:left="-141"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61 058,80</w:t>
            </w:r>
          </w:p>
        </w:tc>
        <w:tc>
          <w:tcPr>
            <w:tcW w:w="1276" w:type="dxa"/>
            <w:tcBorders>
              <w:top w:val="single" w:sz="6" w:space="0" w:color="auto"/>
              <w:left w:val="single" w:sz="6" w:space="0" w:color="auto"/>
              <w:bottom w:val="single" w:sz="6" w:space="0" w:color="auto"/>
              <w:right w:val="single" w:sz="6" w:space="0" w:color="auto"/>
            </w:tcBorders>
          </w:tcPr>
          <w:p w:rsidR="0018141A" w:rsidRPr="0018141A" w:rsidRDefault="0018141A" w:rsidP="00E23F4F">
            <w:pPr>
              <w:ind w:left="-141"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64 081,60</w:t>
            </w:r>
          </w:p>
        </w:tc>
        <w:tc>
          <w:tcPr>
            <w:tcW w:w="1701"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p>
        </w:tc>
      </w:tr>
      <w:tr w:rsidR="0018141A" w:rsidRPr="00326723" w:rsidTr="00D45205">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202 121,80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28 255,00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32 002,20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27 031,90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29 235,90</w:t>
            </w:r>
          </w:p>
        </w:tc>
        <w:tc>
          <w:tcPr>
            <w:tcW w:w="1275"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ind w:left="-141"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28 963,00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ind w:left="-141"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28 889,40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ind w:left="-141"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28 889,40</w:t>
            </w:r>
          </w:p>
        </w:tc>
        <w:tc>
          <w:tcPr>
            <w:tcW w:w="1701"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1. Организация деятельности муниципальных музеев, приобретение и хранение </w:t>
            </w:r>
            <w:r w:rsidRPr="00326723">
              <w:rPr>
                <w:rFonts w:ascii="Times New Roman" w:eastAsia="Times New Roman" w:hAnsi="Times New Roman" w:cs="Times New Roman"/>
                <w:b/>
                <w:bCs/>
                <w:color w:val="000000"/>
                <w:sz w:val="24"/>
                <w:szCs w:val="24"/>
              </w:rPr>
              <w:lastRenderedPageBreak/>
              <w:t>музейных предметов и музейных коллекций,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lastRenderedPageBreak/>
              <w:t>39 532,00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5 971,00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5 132,10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5 890,00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5 749,30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5 308,10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5 593,20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5 888,30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1,3,9,13,14, 17,24</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37 636,50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5 621,00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4 722,10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5 483,40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5 470,40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5 158,10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5 443,20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5 738,30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1 895,50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350,00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410,00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406,60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278,90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150,00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2. Организация библиотечного обслуживания населения, формирование и хранение библиотечных фондов муниципальных библиотек,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102 185,00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12 557,00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12 075,60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11 245,10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15 051,80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16 314,20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17 028,90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17 912,40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2,8,15,16,17, 24</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101 122,70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12 407,00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11 905,10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11 172,60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14 877,50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16 149,20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16 863,90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17 747,40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1 062,30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170,50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72,50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174,30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165,00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165,00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165,00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18141A" w:rsidRPr="00326723" w:rsidTr="00D45205">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3. Организация деятельности учреждении </w:t>
            </w:r>
            <w:r w:rsidRPr="00326723">
              <w:rPr>
                <w:rFonts w:ascii="Times New Roman" w:eastAsia="Times New Roman" w:hAnsi="Times New Roman" w:cs="Times New Roman"/>
                <w:b/>
                <w:bCs/>
                <w:color w:val="000000"/>
                <w:sz w:val="24"/>
                <w:szCs w:val="24"/>
              </w:rPr>
              <w:lastRenderedPageBreak/>
              <w:t>культуры   культурно-досуговой сферы, всего,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lastRenderedPageBreak/>
              <w:t>456 483,50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66 651,70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66 568,70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69 220,60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70 087,40</w:t>
            </w:r>
          </w:p>
        </w:tc>
        <w:tc>
          <w:tcPr>
            <w:tcW w:w="1275"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ind w:left="-141" w:right="-91"/>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60 350,40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ind w:left="-141" w:right="-91"/>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61 567,90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E23F4F">
            <w:pPr>
              <w:ind w:left="-141" w:right="-91"/>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63 181,80</w:t>
            </w:r>
          </w:p>
        </w:tc>
        <w:tc>
          <w:tcPr>
            <w:tcW w:w="1701"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4,5,6,7,10,17, 24</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18141A" w:rsidRPr="00326723" w:rsidTr="00D45205">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262 239,60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38 896,70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40 067,10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42 667,80</w:t>
            </w:r>
          </w:p>
        </w:tc>
        <w:tc>
          <w:tcPr>
            <w:tcW w:w="1134"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41 304,70</w:t>
            </w:r>
          </w:p>
        </w:tc>
        <w:tc>
          <w:tcPr>
            <w:tcW w:w="1275" w:type="dxa"/>
            <w:tcBorders>
              <w:top w:val="single" w:sz="6" w:space="0" w:color="auto"/>
              <w:left w:val="single" w:sz="6" w:space="0" w:color="auto"/>
              <w:bottom w:val="single" w:sz="6" w:space="0" w:color="auto"/>
              <w:right w:val="single" w:sz="6" w:space="0" w:color="auto"/>
            </w:tcBorders>
          </w:tcPr>
          <w:p w:rsidR="0018141A" w:rsidRPr="0018141A" w:rsidRDefault="0018141A" w:rsidP="0018141A">
            <w:pPr>
              <w:spacing w:after="0" w:line="240" w:lineRule="auto"/>
              <w:ind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31 702,40</w:t>
            </w:r>
          </w:p>
        </w:tc>
        <w:tc>
          <w:tcPr>
            <w:tcW w:w="1276" w:type="dxa"/>
            <w:tcBorders>
              <w:top w:val="single" w:sz="6" w:space="0" w:color="auto"/>
              <w:left w:val="single" w:sz="6" w:space="0" w:color="auto"/>
              <w:bottom w:val="single" w:sz="6" w:space="0" w:color="auto"/>
              <w:right w:val="single" w:sz="6" w:space="0" w:color="auto"/>
            </w:tcBorders>
          </w:tcPr>
          <w:p w:rsidR="0018141A" w:rsidRPr="0018141A" w:rsidRDefault="0018141A" w:rsidP="0018141A">
            <w:pPr>
              <w:spacing w:after="0" w:line="240" w:lineRule="auto"/>
              <w:ind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32 993,50</w:t>
            </w:r>
          </w:p>
        </w:tc>
        <w:tc>
          <w:tcPr>
            <w:tcW w:w="1276" w:type="dxa"/>
            <w:tcBorders>
              <w:top w:val="single" w:sz="6" w:space="0" w:color="auto"/>
              <w:left w:val="single" w:sz="6" w:space="0" w:color="auto"/>
              <w:bottom w:val="single" w:sz="6" w:space="0" w:color="auto"/>
              <w:right w:val="single" w:sz="6" w:space="0" w:color="auto"/>
            </w:tcBorders>
          </w:tcPr>
          <w:p w:rsidR="0018141A" w:rsidRPr="0018141A" w:rsidRDefault="0018141A" w:rsidP="0018141A">
            <w:pPr>
              <w:spacing w:after="0" w:line="240" w:lineRule="auto"/>
              <w:ind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34 607,40</w:t>
            </w:r>
          </w:p>
        </w:tc>
        <w:tc>
          <w:tcPr>
            <w:tcW w:w="1701"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jc w:val="center"/>
              <w:rPr>
                <w:rFonts w:ascii="Times New Roman" w:eastAsia="Times New Roman" w:hAnsi="Times New Roman" w:cs="Times New Roman"/>
                <w:b/>
                <w:color w:val="000000"/>
                <w:sz w:val="24"/>
                <w:szCs w:val="24"/>
              </w:rPr>
            </w:pPr>
          </w:p>
        </w:tc>
      </w:tr>
      <w:tr w:rsidR="0018141A" w:rsidRPr="00326723" w:rsidTr="00D45205">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194 243,90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27 755,00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26 501,60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26 552,80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28 782,70</w:t>
            </w:r>
          </w:p>
        </w:tc>
        <w:tc>
          <w:tcPr>
            <w:tcW w:w="1275"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ind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28 648,00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ind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28 574,40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ind w:right="-91"/>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28 574,40</w:t>
            </w:r>
          </w:p>
        </w:tc>
        <w:tc>
          <w:tcPr>
            <w:tcW w:w="1701"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jc w:val="center"/>
              <w:rPr>
                <w:rFonts w:ascii="Times New Roman" w:eastAsia="Times New Roman" w:hAnsi="Times New Roman" w:cs="Times New Roman"/>
                <w:b/>
                <w:bCs/>
                <w:color w:val="000000"/>
                <w:sz w:val="24"/>
                <w:szCs w:val="24"/>
              </w:rPr>
            </w:pPr>
          </w:p>
        </w:tc>
      </w:tr>
      <w:tr w:rsidR="0018141A" w:rsidRPr="00326723" w:rsidTr="00D45205">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
                <w:bCs/>
                <w:color w:val="000000"/>
                <w:sz w:val="24"/>
                <w:szCs w:val="24"/>
              </w:rPr>
              <w:t>Мероприятие 4. Организация проведения капитальных и текущих ремонтов зданий и помещений,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всего, из них</w:t>
            </w:r>
            <w:r w:rsidRPr="00326723">
              <w:rPr>
                <w:rFonts w:ascii="Times New Roman" w:eastAsia="Times New Roman" w:hAnsi="Times New Roman" w:cs="Times New Roman"/>
                <w:bCs/>
                <w:color w:val="000000"/>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32 858,60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5 969,70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1 646,40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3 462,10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4 486,30</w:t>
            </w:r>
          </w:p>
        </w:tc>
        <w:tc>
          <w:tcPr>
            <w:tcW w:w="1275"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6 397,50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5 758,20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jc w:val="center"/>
              <w:rPr>
                <w:rFonts w:ascii="Times New Roman" w:eastAsia="Times New Roman" w:hAnsi="Times New Roman" w:cs="Times New Roman"/>
                <w:b/>
                <w:color w:val="000000"/>
                <w:sz w:val="24"/>
                <w:szCs w:val="24"/>
              </w:rPr>
            </w:pPr>
            <w:r w:rsidRPr="0018141A">
              <w:rPr>
                <w:rFonts w:ascii="Times New Roman" w:eastAsia="Times New Roman" w:hAnsi="Times New Roman" w:cs="Times New Roman"/>
                <w:b/>
                <w:color w:val="000000"/>
                <w:sz w:val="24"/>
                <w:szCs w:val="24"/>
              </w:rPr>
              <w:t>5 988,50</w:t>
            </w:r>
          </w:p>
        </w:tc>
        <w:tc>
          <w:tcPr>
            <w:tcW w:w="1701"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11,12</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18141A" w:rsidRPr="00326723" w:rsidTr="00D45205">
        <w:tc>
          <w:tcPr>
            <w:tcW w:w="426" w:type="dxa"/>
            <w:shd w:val="clear" w:color="auto" w:fill="auto"/>
          </w:tcPr>
          <w:p w:rsidR="0018141A" w:rsidRPr="00326723" w:rsidRDefault="0018141A"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32 858,60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5 969,70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1 646,40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3 462,10</w:t>
            </w:r>
          </w:p>
        </w:tc>
        <w:tc>
          <w:tcPr>
            <w:tcW w:w="1134" w:type="dxa"/>
            <w:tcBorders>
              <w:top w:val="single" w:sz="6" w:space="0" w:color="auto"/>
              <w:left w:val="single" w:sz="6" w:space="0" w:color="auto"/>
              <w:bottom w:val="single" w:sz="6" w:space="0" w:color="auto"/>
              <w:right w:val="single" w:sz="6" w:space="0" w:color="auto"/>
            </w:tcBorders>
            <w:vAlign w:val="center"/>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4 486,30</w:t>
            </w:r>
          </w:p>
        </w:tc>
        <w:tc>
          <w:tcPr>
            <w:tcW w:w="1275"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6 397,50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5 758,20</w:t>
            </w:r>
          </w:p>
        </w:tc>
        <w:tc>
          <w:tcPr>
            <w:tcW w:w="1276" w:type="dxa"/>
            <w:tcBorders>
              <w:top w:val="single" w:sz="6" w:space="0" w:color="auto"/>
              <w:left w:val="single" w:sz="6" w:space="0" w:color="auto"/>
              <w:bottom w:val="single" w:sz="6" w:space="0" w:color="auto"/>
              <w:right w:val="single" w:sz="6" w:space="0" w:color="auto"/>
            </w:tcBorders>
            <w:vAlign w:val="center"/>
          </w:tcPr>
          <w:p w:rsidR="0018141A" w:rsidRPr="0018141A" w:rsidRDefault="0018141A" w:rsidP="0018141A">
            <w:pPr>
              <w:spacing w:after="0" w:line="240" w:lineRule="auto"/>
              <w:jc w:val="center"/>
              <w:rPr>
                <w:rFonts w:ascii="Times New Roman" w:eastAsia="Times New Roman" w:hAnsi="Times New Roman" w:cs="Times New Roman"/>
                <w:color w:val="000000"/>
                <w:sz w:val="24"/>
                <w:szCs w:val="24"/>
              </w:rPr>
            </w:pPr>
            <w:r w:rsidRPr="0018141A">
              <w:rPr>
                <w:rFonts w:ascii="Times New Roman" w:eastAsia="Times New Roman" w:hAnsi="Times New Roman" w:cs="Times New Roman"/>
                <w:color w:val="000000"/>
                <w:sz w:val="24"/>
                <w:szCs w:val="24"/>
              </w:rPr>
              <w:t>5 988,50</w:t>
            </w:r>
          </w:p>
        </w:tc>
        <w:tc>
          <w:tcPr>
            <w:tcW w:w="1701" w:type="dxa"/>
            <w:tcBorders>
              <w:top w:val="single" w:sz="6" w:space="0" w:color="auto"/>
              <w:left w:val="single" w:sz="6" w:space="0" w:color="auto"/>
              <w:bottom w:val="single" w:sz="6" w:space="0" w:color="auto"/>
              <w:right w:val="single" w:sz="6" w:space="0" w:color="auto"/>
            </w:tcBorders>
          </w:tcPr>
          <w:p w:rsidR="0018141A" w:rsidRPr="00326723" w:rsidRDefault="0018141A"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 xml:space="preserve">внебюджетные источники </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5. Организация мероприятий по укреплению и развитию материально - технической базы муниципальных учреждений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3 037,30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345,00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495,10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487,50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1 709,70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1,2,3,4,5,6,7,8,9,13,14,15,16</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3 037,30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345,00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495,10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487,50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1 709,70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 xml:space="preserve">внебюджетные источники </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6. Организация поддержки участия в фестивалях и конкурсах коллективам самодеятельного художественного творчества, имеющих звание </w:t>
            </w:r>
            <w:r w:rsidRPr="00326723">
              <w:rPr>
                <w:rFonts w:ascii="Times New Roman" w:eastAsia="Times New Roman" w:hAnsi="Times New Roman" w:cs="Times New Roman"/>
                <w:b/>
                <w:color w:val="000000"/>
                <w:sz w:val="24"/>
                <w:szCs w:val="24"/>
              </w:rPr>
              <w:t>«</w:t>
            </w:r>
            <w:proofErr w:type="gramStart"/>
            <w:r w:rsidRPr="00326723">
              <w:rPr>
                <w:rFonts w:ascii="Times New Roman" w:eastAsia="Times New Roman" w:hAnsi="Times New Roman" w:cs="Times New Roman"/>
                <w:b/>
                <w:bCs/>
                <w:color w:val="000000"/>
                <w:sz w:val="24"/>
                <w:szCs w:val="24"/>
              </w:rPr>
              <w:t>народный</w:t>
            </w:r>
            <w:proofErr w:type="gramEnd"/>
            <w:r w:rsidRPr="00326723">
              <w:rPr>
                <w:rFonts w:ascii="Times New Roman" w:eastAsia="Times New Roman" w:hAnsi="Times New Roman" w:cs="Times New Roman"/>
                <w:b/>
                <w:bCs/>
                <w:color w:val="000000"/>
                <w:sz w:val="24"/>
                <w:szCs w:val="24"/>
              </w:rPr>
              <w:t xml:space="preserve"> (образцовый)</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 xml:space="preserve">, </w:t>
            </w:r>
            <w:r w:rsidRPr="00326723">
              <w:rPr>
                <w:rFonts w:ascii="Times New Roman" w:eastAsia="Times New Roman" w:hAnsi="Times New Roman" w:cs="Times New Roman"/>
                <w:b/>
                <w:bCs/>
                <w:color w:val="000000"/>
                <w:sz w:val="24"/>
                <w:szCs w:val="24"/>
              </w:rPr>
              <w:lastRenderedPageBreak/>
              <w:t>творчески-одаренным детям,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lastRenderedPageBreak/>
              <w:t>45,00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45,00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10</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45,00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 xml:space="preserve">внебюджетные источники </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7. Комплектование книжных фондов библиотек муниципальных образований, расположенных на территории Свердловской области,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14,60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tabs>
                <w:tab w:val="left" w:pos="977"/>
              </w:tabs>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2,8,15,16</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14,60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 xml:space="preserve">внебюджетные источники </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25. Создание условий для показа национальных фильмов в Верхнесалдинском городском </w:t>
            </w:r>
            <w:r w:rsidRPr="00326723">
              <w:rPr>
                <w:rFonts w:ascii="Times New Roman" w:eastAsia="Times New Roman" w:hAnsi="Times New Roman" w:cs="Times New Roman"/>
                <w:b/>
                <w:bCs/>
                <w:color w:val="000000"/>
                <w:sz w:val="24"/>
                <w:szCs w:val="24"/>
              </w:rPr>
              <w:lastRenderedPageBreak/>
              <w:t>округе, всего, их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lastRenderedPageBreak/>
              <w:t>986,00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986,00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6,7</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986,00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986,00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26. Создание условий для показа национальных фильмов в населенных пунктах Российской Федерации с численностью населения до 100 тыс. человек, всего, их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4 920,10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4 920,10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6,7</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408"/>
        </w:trPr>
        <w:tc>
          <w:tcPr>
            <w:tcW w:w="426" w:type="dxa"/>
            <w:tcBorders>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4 920,10</w:t>
            </w:r>
          </w:p>
        </w:tc>
        <w:tc>
          <w:tcPr>
            <w:tcW w:w="1134"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4 920,10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105"/>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30. Реализация мер по обеспечению целевых показателей, установленных </w:t>
            </w:r>
            <w:r w:rsidRPr="00326723">
              <w:rPr>
                <w:rFonts w:ascii="Times New Roman" w:eastAsia="Times New Roman" w:hAnsi="Times New Roman" w:cs="Times New Roman"/>
                <w:b/>
                <w:bCs/>
                <w:color w:val="000000"/>
                <w:sz w:val="24"/>
                <w:szCs w:val="24"/>
              </w:rPr>
              <w:lastRenderedPageBreak/>
              <w:t>указами Президента Российской Федерации по повышению оплаты труда работников бюджетной сферы, в муниципальных учреждениях культуры всего, из них:</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lastRenderedPageBreak/>
              <w:t>5 701,30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5 701,30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4,5,6,7,10,17, 24</w:t>
            </w:r>
          </w:p>
        </w:tc>
      </w:tr>
      <w:tr w:rsidR="00326723" w:rsidRPr="00326723" w:rsidTr="00D45205">
        <w:trPr>
          <w:trHeight w:val="165"/>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273"/>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5 701,30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5 701,30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195"/>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315"/>
        </w:trPr>
        <w:tc>
          <w:tcPr>
            <w:tcW w:w="426" w:type="dxa"/>
            <w:tcBorders>
              <w:top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4033" w:type="dxa"/>
            <w:gridSpan w:val="10"/>
            <w:tcBorders>
              <w:right w:val="single" w:sz="6" w:space="0" w:color="auto"/>
            </w:tcBorders>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 xml:space="preserve">Подпрограмма 2. </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Развитие образования в сфере культуры</w:t>
            </w:r>
            <w:r w:rsidRPr="00326723">
              <w:rPr>
                <w:rFonts w:ascii="Times New Roman" w:eastAsia="Times New Roman" w:hAnsi="Times New Roman" w:cs="Times New Roman"/>
                <w:b/>
                <w:color w:val="000000"/>
                <w:sz w:val="24"/>
                <w:szCs w:val="24"/>
              </w:rPr>
              <w:t>»</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453 946,90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71 725,90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60 960,00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58 515,90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63 801,50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65 031,90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65 531,30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68 380,40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471,40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471,40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395 131,50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64 498,90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51 811,00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50 992,90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53 935,10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56 681,90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57 181,30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60 030,40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58 344,00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7 227,00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9 149,00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7 523,00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9 395,00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8 350,00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453 946,90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71 725,90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60 960,00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58 515,90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63 801,50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65 031,90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65 531,30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68 380,40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471,40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471,40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395 131,50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64 498,90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51 811,00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50 992,90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53 935,10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56 681,90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57 181,30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60 030,40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58 344,00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7 227,00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9 149,00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7 523,00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9 395,00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8 350,00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8. Организация деятельности муниципальных учреждений дополнительного образования в сфере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sz w:val="24"/>
                <w:szCs w:val="24"/>
              </w:rPr>
            </w:pPr>
            <w:r w:rsidRPr="00326723">
              <w:rPr>
                <w:rFonts w:ascii="Times New Roman" w:eastAsia="Times New Roman" w:hAnsi="Times New Roman" w:cs="Times New Roman"/>
                <w:b/>
                <w:sz w:val="24"/>
                <w:szCs w:val="24"/>
              </w:rPr>
              <w:t>442 189,60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70 424,40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59 404,70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sz w:val="24"/>
                <w:szCs w:val="24"/>
              </w:rPr>
            </w:pPr>
            <w:r w:rsidRPr="00326723">
              <w:rPr>
                <w:rFonts w:ascii="Times New Roman" w:eastAsia="Times New Roman" w:hAnsi="Times New Roman" w:cs="Times New Roman"/>
                <w:b/>
                <w:sz w:val="24"/>
                <w:szCs w:val="24"/>
              </w:rPr>
              <w:t>58 131,30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60 749,40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63 279,30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63 712,10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66 488,40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18,19,20,21,22 23</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383 845,60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63 197,40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50 255,70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50 608,30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51 354,40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54 929,30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55 362,10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58 138,40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58 344,00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7 227,00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9 149,00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7 523,00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9 395,00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8 350,00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34"/>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9. Организация проведения капитальных и текущих ремонтов муниципальных учреждений дополнительного образования в сфере культуры, приведение в </w:t>
            </w:r>
            <w:proofErr w:type="spellStart"/>
            <w:r w:rsidRPr="00326723">
              <w:rPr>
                <w:rFonts w:ascii="Times New Roman" w:eastAsia="Times New Roman" w:hAnsi="Times New Roman" w:cs="Times New Roman"/>
                <w:b/>
                <w:bCs/>
                <w:color w:val="000000"/>
                <w:sz w:val="24"/>
                <w:szCs w:val="24"/>
              </w:rPr>
              <w:t>соответсвие</w:t>
            </w:r>
            <w:proofErr w:type="spellEnd"/>
            <w:r w:rsidRPr="00326723">
              <w:rPr>
                <w:rFonts w:ascii="Times New Roman" w:eastAsia="Times New Roman" w:hAnsi="Times New Roman" w:cs="Times New Roman"/>
                <w:b/>
                <w:bCs/>
                <w:color w:val="000000"/>
                <w:sz w:val="24"/>
                <w:szCs w:val="24"/>
              </w:rPr>
              <w:t xml:space="preserve"> с требованиями норм пожарной </w:t>
            </w:r>
            <w:r w:rsidRPr="00326723">
              <w:rPr>
                <w:rFonts w:ascii="Times New Roman" w:eastAsia="Times New Roman" w:hAnsi="Times New Roman" w:cs="Times New Roman"/>
                <w:b/>
                <w:bCs/>
                <w:color w:val="000000"/>
                <w:sz w:val="24"/>
                <w:szCs w:val="24"/>
              </w:rPr>
              <w:lastRenderedPageBreak/>
              <w:t>безопасности и санитарного законодательства,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lastRenderedPageBreak/>
              <w:t>10 228,10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713,70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 xml:space="preserve">1 390,30 </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384,60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2 275,70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1 752,60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1 819,20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1 892,00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11,12</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10 228,10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713,70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 xml:space="preserve">1 390,30 </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384,60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2 275,70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1 752,60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1 819,20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1 892,00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10.  Укрепление материально - технической базы муниципальных учреждений дополнительного образования в сфере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907,80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437,80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165,00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305,00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18,19,20,21,2223</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907,80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437,80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165,00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305,00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11. Организация участия талантливых детей в конкурсах исполнительского мастерства </w:t>
            </w:r>
            <w:r w:rsidRPr="00326723">
              <w:rPr>
                <w:rFonts w:ascii="Times New Roman" w:eastAsia="Times New Roman" w:hAnsi="Times New Roman" w:cs="Times New Roman"/>
                <w:b/>
                <w:bCs/>
                <w:color w:val="000000"/>
                <w:sz w:val="24"/>
                <w:szCs w:val="24"/>
              </w:rPr>
              <w:lastRenderedPageBreak/>
              <w:t>(школы искусств),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lastRenderedPageBreak/>
              <w:t>150,00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150,00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20</w:t>
            </w: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150,00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150,00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330"/>
        </w:trPr>
        <w:tc>
          <w:tcPr>
            <w:tcW w:w="426" w:type="dxa"/>
            <w:tcBorders>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rPr>
          <w:trHeight w:val="225"/>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29. Обеспечение оплаты труда работников муниципальных учреждений в размере не ниже минимального </w:t>
            </w:r>
            <w:proofErr w:type="gramStart"/>
            <w:r w:rsidRPr="00326723">
              <w:rPr>
                <w:rFonts w:ascii="Times New Roman" w:eastAsia="Times New Roman" w:hAnsi="Times New Roman" w:cs="Times New Roman"/>
                <w:b/>
                <w:bCs/>
                <w:color w:val="000000"/>
                <w:sz w:val="24"/>
                <w:szCs w:val="24"/>
              </w:rPr>
              <w:t>размера оплаты труда</w:t>
            </w:r>
            <w:proofErr w:type="gramEnd"/>
            <w:r w:rsidRPr="00326723">
              <w:rPr>
                <w:rFonts w:ascii="Times New Roman" w:eastAsia="Times New Roman" w:hAnsi="Times New Roman" w:cs="Times New Roman"/>
                <w:b/>
                <w:bCs/>
                <w:color w:val="000000"/>
                <w:sz w:val="24"/>
                <w:szCs w:val="24"/>
              </w:rPr>
              <w:t>, всего, из них:</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471,40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471,40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18,19,20,21,22 23</w:t>
            </w:r>
          </w:p>
        </w:tc>
      </w:tr>
      <w:tr w:rsidR="00326723" w:rsidRPr="00326723" w:rsidTr="00D45205">
        <w:trPr>
          <w:trHeight w:val="240"/>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63"/>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471,40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471,40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rPr>
          <w:trHeight w:val="277"/>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195"/>
        </w:trPr>
        <w:tc>
          <w:tcPr>
            <w:tcW w:w="426" w:type="dxa"/>
            <w:tcBorders>
              <w:top w:val="single" w:sz="4" w:space="0" w:color="auto"/>
            </w:tcBorders>
            <w:shd w:val="clear" w:color="auto" w:fill="auto"/>
          </w:tcPr>
          <w:p w:rsidR="00326723" w:rsidRPr="00326723" w:rsidRDefault="00326723" w:rsidP="00326723">
            <w:pPr>
              <w:widowControl w:val="0"/>
              <w:numPr>
                <w:ilvl w:val="0"/>
                <w:numId w:val="47"/>
              </w:num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4033" w:type="dxa"/>
            <w:gridSpan w:val="10"/>
            <w:tcBorders>
              <w:right w:val="single" w:sz="6" w:space="0" w:color="auto"/>
            </w:tcBorders>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 xml:space="preserve">Подпрограмма 3. </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Проведение культурн</w:t>
            </w:r>
            <w:proofErr w:type="gramStart"/>
            <w:r w:rsidRPr="00326723">
              <w:rPr>
                <w:rFonts w:ascii="Times New Roman" w:eastAsia="Times New Roman" w:hAnsi="Times New Roman" w:cs="Times New Roman"/>
                <w:b/>
                <w:bCs/>
                <w:color w:val="000000"/>
                <w:sz w:val="24"/>
                <w:szCs w:val="24"/>
              </w:rPr>
              <w:t>о-</w:t>
            </w:r>
            <w:proofErr w:type="gramEnd"/>
            <w:r w:rsidRPr="00326723">
              <w:rPr>
                <w:rFonts w:ascii="Times New Roman" w:eastAsia="Times New Roman" w:hAnsi="Times New Roman" w:cs="Times New Roman"/>
                <w:b/>
                <w:bCs/>
                <w:color w:val="000000"/>
                <w:sz w:val="24"/>
                <w:szCs w:val="24"/>
              </w:rPr>
              <w:t xml:space="preserve"> массовых мероприятий</w:t>
            </w:r>
            <w:r w:rsidRPr="00326723">
              <w:rPr>
                <w:rFonts w:ascii="Times New Roman" w:eastAsia="Times New Roman" w:hAnsi="Times New Roman" w:cs="Times New Roman"/>
                <w:b/>
                <w:color w:val="000000"/>
                <w:sz w:val="24"/>
                <w:szCs w:val="24"/>
              </w:rPr>
              <w:t>»</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12. Организация и проведение фестивалей на территории городского округа, учреждениями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22,23</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13. Организация и проведение фестивалей на территории городского округа, </w:t>
            </w:r>
            <w:r w:rsidRPr="00326723">
              <w:rPr>
                <w:rFonts w:ascii="Times New Roman" w:eastAsia="Times New Roman" w:hAnsi="Times New Roman" w:cs="Times New Roman"/>
                <w:b/>
                <w:bCs/>
                <w:color w:val="000000"/>
                <w:sz w:val="24"/>
                <w:szCs w:val="24"/>
              </w:rPr>
              <w:lastRenderedPageBreak/>
              <w:t>учреждениями дополнительного образования,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lastRenderedPageBreak/>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22,23</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14. Организация учреждениями культуры мероприятий по реализации мер противодействия распространения наркомании, алкоголизма и токсикомании, профилактики правонарушений на территории Верхнесалдинского городского округа,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22,23</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 xml:space="preserve">внебюджетные </w:t>
            </w:r>
            <w:r w:rsidRPr="00326723">
              <w:rPr>
                <w:rFonts w:ascii="Times New Roman" w:eastAsia="Times New Roman" w:hAnsi="Times New Roman" w:cs="Times New Roman"/>
                <w:bCs/>
                <w:color w:val="000000"/>
                <w:sz w:val="24"/>
                <w:szCs w:val="24"/>
              </w:rPr>
              <w:lastRenderedPageBreak/>
              <w:t>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lastRenderedPageBreak/>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15. Организация учреждениями дополнительного образования мероприятий по реализации мер противодействия распространения наркомании, алкоголизма и токсикомании, профилактики правонарушений на территории Верхнесалдинского городского округа,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sz w:val="24"/>
                <w:szCs w:val="24"/>
              </w:rPr>
            </w:pPr>
            <w:r w:rsidRPr="00326723">
              <w:rPr>
                <w:rFonts w:ascii="Times New Roman" w:eastAsia="Times New Roman" w:hAnsi="Times New Roman" w:cs="Times New Roman"/>
                <w:color w:val="000000"/>
                <w:sz w:val="24"/>
                <w:szCs w:val="24"/>
              </w:rPr>
              <w:t>22,23</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16. </w:t>
            </w:r>
            <w:proofErr w:type="gramStart"/>
            <w:r w:rsidRPr="00326723">
              <w:rPr>
                <w:rFonts w:ascii="Times New Roman" w:eastAsia="Times New Roman" w:hAnsi="Times New Roman" w:cs="Times New Roman"/>
                <w:b/>
                <w:bCs/>
                <w:color w:val="000000"/>
                <w:sz w:val="24"/>
                <w:szCs w:val="24"/>
              </w:rPr>
              <w:t xml:space="preserve">Реализация мероприятий в сфере культуры, направленное на патриотическое воспитание </w:t>
            </w:r>
            <w:r w:rsidRPr="00326723">
              <w:rPr>
                <w:rFonts w:ascii="Times New Roman" w:eastAsia="Times New Roman" w:hAnsi="Times New Roman" w:cs="Times New Roman"/>
                <w:b/>
                <w:bCs/>
                <w:color w:val="000000"/>
                <w:sz w:val="24"/>
                <w:szCs w:val="24"/>
              </w:rPr>
              <w:lastRenderedPageBreak/>
              <w:t>граждан Верхнесалдинского городского округа (учреждениями культуры), всего, из них:</w:t>
            </w:r>
            <w:proofErr w:type="gramEnd"/>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lastRenderedPageBreak/>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22,23</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17. Реализация мероприятий в сфере культуры, направленных на спортивное воспитание граждан Верхнесалдинского городского округа (учреждениями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color w:val="000000"/>
                <w:sz w:val="24"/>
                <w:szCs w:val="24"/>
              </w:rPr>
              <w:t>22,23</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4033" w:type="dxa"/>
            <w:gridSpan w:val="10"/>
            <w:tcBorders>
              <w:right w:val="single" w:sz="6" w:space="0" w:color="auto"/>
            </w:tcBorders>
            <w:shd w:val="clear" w:color="auto" w:fill="auto"/>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 xml:space="preserve">Подпрограмма 4 </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Развитие кадрового потенциала</w:t>
            </w:r>
            <w:r w:rsidRPr="00326723">
              <w:rPr>
                <w:rFonts w:ascii="Times New Roman" w:eastAsia="Times New Roman" w:hAnsi="Times New Roman" w:cs="Times New Roman"/>
                <w:b/>
                <w:color w:val="000000"/>
                <w:sz w:val="24"/>
                <w:szCs w:val="24"/>
              </w:rPr>
              <w:t>»</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34"/>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207,90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157,90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207,90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157,90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207,90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157,90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207,90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157,90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34"/>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18. Повышение квалификации преподавателей учреждений дополнительного образования,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130,00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130,00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24</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130,00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130,00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19. Повышение квалификации специалистов учреждений культуры, аппарата управления культуры и муниципального казенного учреждения </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Централизованная бухгалтерия учреждений культуры</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77,90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27,90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24</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77,90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27,90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4033" w:type="dxa"/>
            <w:gridSpan w:val="10"/>
            <w:tcBorders>
              <w:right w:val="single" w:sz="6" w:space="0" w:color="auto"/>
            </w:tcBorders>
            <w:shd w:val="clear" w:color="auto" w:fill="auto"/>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Подпрограмма 5. </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Энергосбережение в сфере культуры</w:t>
            </w:r>
            <w:r w:rsidRPr="00326723">
              <w:rPr>
                <w:rFonts w:ascii="Times New Roman" w:eastAsia="Times New Roman" w:hAnsi="Times New Roman" w:cs="Times New Roman"/>
                <w:b/>
                <w:color w:val="000000"/>
                <w:sz w:val="24"/>
                <w:szCs w:val="24"/>
              </w:rPr>
              <w:t>»</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676,30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270,90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676,30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270,90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676,30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270,90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676,30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270,90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ind w:right="-91"/>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34"/>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20. Повышение энергетической эффективности муниципальных учреждений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color w:val="000000"/>
                <w:sz w:val="24"/>
                <w:szCs w:val="24"/>
              </w:rPr>
              <w:t>586,20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180,80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25,26</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586,20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180,80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21. Повышение энергетической эффективности муниципальных учреждений дополнительного образования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90,10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90,10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25,26</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90,10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90,10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4033" w:type="dxa"/>
            <w:gridSpan w:val="10"/>
            <w:tcBorders>
              <w:right w:val="single" w:sz="6" w:space="0" w:color="auto"/>
            </w:tcBorders>
            <w:shd w:val="clear" w:color="auto" w:fill="auto"/>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Подпрограмма 6. </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 xml:space="preserve">Обеспечение реализации муниципальной программы </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 xml:space="preserve">Развитие культуры Верхнесалдинском </w:t>
            </w:r>
            <w:proofErr w:type="spellStart"/>
            <w:r w:rsidRPr="00326723">
              <w:rPr>
                <w:rFonts w:ascii="Times New Roman" w:eastAsia="Times New Roman" w:hAnsi="Times New Roman" w:cs="Times New Roman"/>
                <w:b/>
                <w:bCs/>
                <w:color w:val="000000"/>
                <w:sz w:val="24"/>
                <w:szCs w:val="24"/>
              </w:rPr>
              <w:t>городскм</w:t>
            </w:r>
            <w:proofErr w:type="spellEnd"/>
            <w:r w:rsidRPr="00326723">
              <w:rPr>
                <w:rFonts w:ascii="Times New Roman" w:eastAsia="Times New Roman" w:hAnsi="Times New Roman" w:cs="Times New Roman"/>
                <w:b/>
                <w:bCs/>
                <w:color w:val="000000"/>
                <w:sz w:val="24"/>
                <w:szCs w:val="24"/>
              </w:rPr>
              <w:t xml:space="preserve"> округе до 2021 года</w:t>
            </w:r>
            <w:r w:rsidRPr="00326723">
              <w:rPr>
                <w:rFonts w:ascii="Times New Roman" w:eastAsia="Times New Roman" w:hAnsi="Times New Roman" w:cs="Times New Roman"/>
                <w:b/>
                <w:color w:val="000000"/>
                <w:sz w:val="24"/>
                <w:szCs w:val="24"/>
              </w:rPr>
              <w:t>»</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34"/>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36 678,10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4 891,20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5 451,20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5 960,40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6 516,70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4 476,70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4 614,60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4 767,30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36 678,10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4 891,20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5 451,20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5 960,40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6 516,70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4 476,70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4 614,60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4 767,30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36 678,10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4 891,20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5 451,20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5 960,40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6 516,70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4 476,70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4 614,60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4 767,30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36 678,10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4 891,20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5 451,20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5 960,40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6 516,70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4 476,70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4 614,60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4 767,30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22. Обеспечение деятельности органов местного самоуправления (центральный аппарат),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7 535,20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1 741,50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1 613,40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1 897,80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color w:val="000000"/>
                <w:sz w:val="24"/>
                <w:szCs w:val="24"/>
              </w:rPr>
              <w:t>2 282,50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27,28,29,30,3132,</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 xml:space="preserve">федеральный </w:t>
            </w:r>
            <w:r w:rsidRPr="00326723">
              <w:rPr>
                <w:rFonts w:ascii="Times New Roman" w:eastAsia="Times New Roman" w:hAnsi="Times New Roman" w:cs="Times New Roman"/>
                <w:bCs/>
                <w:color w:val="000000"/>
                <w:sz w:val="24"/>
                <w:szCs w:val="24"/>
              </w:rPr>
              <w:lastRenderedPageBreak/>
              <w:t>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lastRenderedPageBreak/>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7 535,20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1 741,50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1 613,40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1 897,80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2 282,50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23. Обеспечение деятельности муниципального казенного учреждения </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Централизованная бухгалтерия учреждений культуры</w:t>
            </w:r>
            <w:r w:rsidRPr="00326723">
              <w:rPr>
                <w:rFonts w:ascii="Times New Roman" w:eastAsia="Times New Roman" w:hAnsi="Times New Roman" w:cs="Times New Roman"/>
                <w:b/>
                <w:color w:val="000000"/>
                <w:sz w:val="24"/>
                <w:szCs w:val="24"/>
              </w:rPr>
              <w:t>»</w:t>
            </w:r>
            <w:r w:rsidRPr="00326723">
              <w:rPr>
                <w:rFonts w:ascii="Times New Roman" w:eastAsia="Times New Roman" w:hAnsi="Times New Roman" w:cs="Times New Roman"/>
                <w:b/>
                <w:bCs/>
                <w:color w:val="000000"/>
                <w:sz w:val="24"/>
                <w:szCs w:val="24"/>
              </w:rPr>
              <w:t>,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28 140,00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2 928,00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bCs/>
                <w:color w:val="000000"/>
                <w:sz w:val="24"/>
                <w:szCs w:val="24"/>
              </w:rPr>
              <w:t>3 592,80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3 800,50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3 960,10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4 476,70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4 614,60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color w:val="000000"/>
                <w:sz w:val="24"/>
                <w:szCs w:val="24"/>
              </w:rPr>
            </w:pPr>
            <w:r w:rsidRPr="00326723">
              <w:rPr>
                <w:rFonts w:ascii="Times New Roman" w:eastAsia="Times New Roman" w:hAnsi="Times New Roman" w:cs="Times New Roman"/>
                <w:b/>
                <w:color w:val="000000"/>
                <w:sz w:val="24"/>
                <w:szCs w:val="24"/>
              </w:rPr>
              <w:t>4 767,30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sz w:val="24"/>
                <w:szCs w:val="24"/>
              </w:rPr>
              <w:t>27,28</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28 140,00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2 928,00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3 592,80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3 800,50</w:t>
            </w:r>
          </w:p>
        </w:tc>
        <w:tc>
          <w:tcPr>
            <w:tcW w:w="1134"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3 960,10</w:t>
            </w:r>
          </w:p>
        </w:tc>
        <w:tc>
          <w:tcPr>
            <w:tcW w:w="1275"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4 476,70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4 614,60</w:t>
            </w:r>
          </w:p>
        </w:tc>
        <w:tc>
          <w:tcPr>
            <w:tcW w:w="1276"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4 767,30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326723" w:rsidRPr="00326723" w:rsidRDefault="00326723" w:rsidP="00326723">
            <w:pPr>
              <w:spacing w:after="0" w:line="240" w:lineRule="auto"/>
              <w:rPr>
                <w:rFonts w:ascii="Times New Roman" w:eastAsia="Times New Roman" w:hAnsi="Times New Roman" w:cs="Times New Roman"/>
                <w:sz w:val="24"/>
                <w:szCs w:val="24"/>
              </w:rPr>
            </w:pPr>
          </w:p>
          <w:p w:rsidR="00326723" w:rsidRPr="00326723" w:rsidRDefault="00326723" w:rsidP="00326723">
            <w:pPr>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 xml:space="preserve">Мероприятие 24. Выплата пенсии за выслугу лет гражданам, замещавшим муниципальные должности на постоянной основе и должности муниципальной службы, всего, из </w:t>
            </w:r>
            <w:r w:rsidRPr="00326723">
              <w:rPr>
                <w:rFonts w:ascii="Times New Roman" w:eastAsia="Times New Roman" w:hAnsi="Times New Roman" w:cs="Times New Roman"/>
                <w:b/>
                <w:bCs/>
                <w:color w:val="000000"/>
                <w:sz w:val="24"/>
                <w:szCs w:val="24"/>
              </w:rPr>
              <w:lastRenderedPageBreak/>
              <w:t>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lastRenderedPageBreak/>
              <w:t>999,90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218,70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245,00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262,10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
                <w:bCs/>
                <w:color w:val="000000"/>
                <w:sz w:val="24"/>
                <w:szCs w:val="24"/>
              </w:rPr>
              <w:t>274,10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33</w:t>
            </w: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999,90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218,70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Cs/>
                <w:color w:val="000000"/>
                <w:sz w:val="24"/>
                <w:szCs w:val="24"/>
              </w:rPr>
              <w:t>245,00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262,10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Cs/>
                <w:color w:val="000000"/>
                <w:sz w:val="24"/>
                <w:szCs w:val="24"/>
              </w:rPr>
              <w:t>274,10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color w:val="000000"/>
                <w:sz w:val="24"/>
                <w:szCs w:val="24"/>
              </w:rPr>
              <w:t>Мероприятие 27. Предоставление гарантий муниципальным служащим по страхованию,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3,00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3,00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FF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c>
          <w:tcPr>
            <w:tcW w:w="426" w:type="dxa"/>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3,00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3,00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315"/>
        </w:trPr>
        <w:tc>
          <w:tcPr>
            <w:tcW w:w="426" w:type="dxa"/>
            <w:tcBorders>
              <w:bottom w:val="single" w:sz="4" w:space="0" w:color="auto"/>
            </w:tcBorders>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внебюджетные источники</w:t>
            </w:r>
          </w:p>
        </w:tc>
        <w:tc>
          <w:tcPr>
            <w:tcW w:w="1417"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6"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6"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96"/>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b/>
                <w:bCs/>
                <w:sz w:val="24"/>
                <w:szCs w:val="24"/>
              </w:rPr>
              <w:t>Мероприятие 28. Выплата единовременного поощрения за многолетний труд, в связи с уходом на пенсию</w:t>
            </w:r>
            <w:r w:rsidRPr="00326723">
              <w:rPr>
                <w:rFonts w:ascii="Times New Roman" w:eastAsia="Times New Roman" w:hAnsi="Times New Roman" w:cs="Times New Roman"/>
                <w:b/>
                <w:bCs/>
                <w:color w:val="000000"/>
                <w:sz w:val="24"/>
                <w:szCs w:val="24"/>
              </w:rPr>
              <w:t>, всего, из них:</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b/>
                <w:bCs/>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sz w:val="24"/>
                <w:szCs w:val="24"/>
              </w:rPr>
            </w:pPr>
            <w:r w:rsidRPr="00326723">
              <w:rPr>
                <w:rFonts w:ascii="Times New Roman" w:eastAsia="Times New Roman" w:hAnsi="Times New Roman" w:cs="Times New Roman"/>
                <w:sz w:val="24"/>
                <w:szCs w:val="24"/>
              </w:rPr>
              <w:t>33</w:t>
            </w:r>
          </w:p>
        </w:tc>
      </w:tr>
      <w:tr w:rsidR="00326723" w:rsidRPr="00326723" w:rsidTr="00D45205">
        <w:trPr>
          <w:trHeight w:val="273"/>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color w:val="000000"/>
                <w:sz w:val="24"/>
                <w:szCs w:val="24"/>
              </w:rPr>
            </w:pPr>
          </w:p>
        </w:tc>
      </w:tr>
      <w:tr w:rsidR="00326723" w:rsidRPr="00326723" w:rsidTr="00D45205">
        <w:trPr>
          <w:trHeight w:val="195"/>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135"/>
        </w:trPr>
        <w:tc>
          <w:tcPr>
            <w:tcW w:w="426" w:type="dxa"/>
            <w:tcBorders>
              <w:top w:val="single" w:sz="4" w:space="0" w:color="auto"/>
              <w:bottom w:val="single" w:sz="4" w:space="0" w:color="auto"/>
            </w:tcBorders>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местный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4"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4"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r w:rsidR="00326723" w:rsidRPr="00326723" w:rsidTr="00D45205">
        <w:trPr>
          <w:trHeight w:val="192"/>
        </w:trPr>
        <w:tc>
          <w:tcPr>
            <w:tcW w:w="426" w:type="dxa"/>
            <w:tcBorders>
              <w:top w:val="single" w:sz="4" w:space="0" w:color="auto"/>
            </w:tcBorders>
            <w:shd w:val="clear" w:color="auto" w:fill="auto"/>
          </w:tcPr>
          <w:p w:rsidR="00326723" w:rsidRPr="00326723" w:rsidRDefault="00326723" w:rsidP="00326723">
            <w:pPr>
              <w:widowControl w:val="0"/>
              <w:numPr>
                <w:ilvl w:val="0"/>
                <w:numId w:val="47"/>
              </w:numPr>
              <w:tabs>
                <w:tab w:val="left" w:pos="310"/>
              </w:tabs>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326723" w:rsidRPr="00326723" w:rsidRDefault="00326723" w:rsidP="00326723">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sidRPr="00326723">
              <w:rPr>
                <w:rFonts w:ascii="Times New Roman" w:eastAsia="Times New Roman" w:hAnsi="Times New Roman" w:cs="Times New Roman"/>
                <w:bCs/>
                <w:color w:val="000000"/>
                <w:sz w:val="24"/>
                <w:szCs w:val="24"/>
              </w:rPr>
              <w:t xml:space="preserve">внебюджетные </w:t>
            </w:r>
            <w:r w:rsidRPr="00326723">
              <w:rPr>
                <w:rFonts w:ascii="Times New Roman" w:eastAsia="Times New Roman" w:hAnsi="Times New Roman" w:cs="Times New Roman"/>
                <w:bCs/>
                <w:color w:val="000000"/>
                <w:sz w:val="24"/>
                <w:szCs w:val="24"/>
              </w:rPr>
              <w:lastRenderedPageBreak/>
              <w:t>источники</w:t>
            </w:r>
          </w:p>
        </w:tc>
        <w:tc>
          <w:tcPr>
            <w:tcW w:w="1417"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lastRenderedPageBreak/>
              <w:t>0,00</w:t>
            </w:r>
          </w:p>
        </w:tc>
        <w:tc>
          <w:tcPr>
            <w:tcW w:w="1134"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134"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5"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276" w:type="dxa"/>
            <w:tcBorders>
              <w:top w:val="single" w:sz="4" w:space="0" w:color="auto"/>
              <w:left w:val="single" w:sz="6" w:space="0" w:color="auto"/>
              <w:bottom w:val="single" w:sz="6" w:space="0" w:color="auto"/>
              <w:right w:val="single" w:sz="6" w:space="0" w:color="auto"/>
            </w:tcBorders>
            <w:vAlign w:val="center"/>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r w:rsidRPr="00326723">
              <w:rPr>
                <w:rFonts w:ascii="Times New Roman" w:eastAsia="Times New Roman" w:hAnsi="Times New Roman" w:cs="Times New Roman"/>
                <w:color w:val="000000"/>
                <w:sz w:val="24"/>
                <w:szCs w:val="24"/>
              </w:rPr>
              <w:t>0,00</w:t>
            </w:r>
          </w:p>
        </w:tc>
        <w:tc>
          <w:tcPr>
            <w:tcW w:w="1701" w:type="dxa"/>
            <w:tcBorders>
              <w:top w:val="single" w:sz="4" w:space="0" w:color="auto"/>
              <w:left w:val="single" w:sz="6" w:space="0" w:color="auto"/>
              <w:bottom w:val="single" w:sz="6" w:space="0" w:color="auto"/>
              <w:right w:val="single" w:sz="6" w:space="0" w:color="auto"/>
            </w:tcBorders>
          </w:tcPr>
          <w:p w:rsidR="00326723" w:rsidRPr="00326723" w:rsidRDefault="00326723" w:rsidP="00326723">
            <w:pPr>
              <w:spacing w:after="0" w:line="240" w:lineRule="auto"/>
              <w:jc w:val="center"/>
              <w:rPr>
                <w:rFonts w:ascii="Times New Roman" w:eastAsia="Times New Roman" w:hAnsi="Times New Roman" w:cs="Times New Roman"/>
                <w:b/>
                <w:bCs/>
                <w:color w:val="000000"/>
                <w:sz w:val="24"/>
                <w:szCs w:val="24"/>
              </w:rPr>
            </w:pPr>
          </w:p>
        </w:tc>
      </w:tr>
    </w:tbl>
    <w:p w:rsidR="00326723" w:rsidRPr="00326723" w:rsidRDefault="00326723" w:rsidP="00326723">
      <w:pPr>
        <w:spacing w:after="0" w:line="240" w:lineRule="auto"/>
        <w:jc w:val="right"/>
        <w:rPr>
          <w:rFonts w:ascii="Times New Roman" w:eastAsia="Times New Roman" w:hAnsi="Times New Roman" w:cs="Times New Roman"/>
          <w:sz w:val="24"/>
          <w:szCs w:val="24"/>
        </w:rPr>
      </w:pPr>
      <w:r w:rsidRPr="00326723">
        <w:rPr>
          <w:rFonts w:ascii="Times New Roman" w:eastAsia="Calibri" w:hAnsi="Times New Roman" w:cs="Times New Roman"/>
          <w:color w:val="000000"/>
          <w:sz w:val="26"/>
          <w:szCs w:val="26"/>
          <w:lang w:eastAsia="en-US"/>
        </w:rPr>
        <w:lastRenderedPageBreak/>
        <w:t>».</w:t>
      </w:r>
    </w:p>
    <w:p w:rsidR="00D45205" w:rsidRDefault="00D45205" w:rsidP="00326723">
      <w:pPr>
        <w:widowControl w:val="0"/>
        <w:autoSpaceDE w:val="0"/>
        <w:autoSpaceDN w:val="0"/>
        <w:adjustRightInd w:val="0"/>
        <w:spacing w:after="0" w:line="240" w:lineRule="auto"/>
        <w:jc w:val="center"/>
        <w:rPr>
          <w:rFonts w:ascii="Times New Roman" w:eastAsia="Calibri" w:hAnsi="Times New Roman" w:cs="Times New Roman"/>
          <w:b/>
          <w:i/>
          <w:sz w:val="28"/>
          <w:szCs w:val="28"/>
          <w:lang w:eastAsia="en-US"/>
        </w:rPr>
        <w:sectPr w:rsidR="00D45205" w:rsidSect="00326723">
          <w:headerReference w:type="even" r:id="rId15"/>
          <w:headerReference w:type="default" r:id="rId16"/>
          <w:pgSz w:w="16838" w:h="11906" w:orient="landscape"/>
          <w:pgMar w:top="1418" w:right="1134" w:bottom="851" w:left="1134" w:header="567" w:footer="567" w:gutter="0"/>
          <w:pgNumType w:start="27"/>
          <w:cols w:space="708"/>
          <w:docGrid w:linePitch="360"/>
        </w:sectPr>
      </w:pPr>
    </w:p>
    <w:p w:rsidR="005F1815" w:rsidRPr="005F1815" w:rsidRDefault="005F1815" w:rsidP="005F1815">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«Приложение</w:t>
      </w:r>
    </w:p>
    <w:p w:rsidR="005F1815" w:rsidRPr="005F1815" w:rsidRDefault="005F1815" w:rsidP="005F1815">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к муниципальной программе «Развитие культуры </w:t>
      </w:r>
      <w:r w:rsidRPr="005F1815">
        <w:rPr>
          <w:rFonts w:ascii="Times New Roman" w:eastAsia="Times New Roman" w:hAnsi="Times New Roman" w:cs="Times New Roman"/>
          <w:sz w:val="28"/>
          <w:szCs w:val="28"/>
        </w:rPr>
        <w:br/>
        <w:t>в Верхнесалдинском городском округе до 2021 года»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center"/>
        <w:rPr>
          <w:rFonts w:ascii="Times New Roman" w:eastAsia="Times New Roman" w:hAnsi="Times New Roman" w:cs="Times New Roman"/>
          <w:b/>
          <w:sz w:val="28"/>
          <w:szCs w:val="28"/>
        </w:rPr>
      </w:pPr>
      <w:bookmarkStart w:id="6" w:name="P13932"/>
      <w:bookmarkEnd w:id="6"/>
      <w:r w:rsidRPr="005F1815">
        <w:rPr>
          <w:rFonts w:ascii="Times New Roman" w:eastAsia="Times New Roman" w:hAnsi="Times New Roman" w:cs="Times New Roman"/>
          <w:b/>
          <w:sz w:val="28"/>
          <w:szCs w:val="28"/>
        </w:rPr>
        <w:t>МЕТОДИКА</w:t>
      </w:r>
    </w:p>
    <w:p w:rsidR="005F1815" w:rsidRPr="005F1815" w:rsidRDefault="005F1815" w:rsidP="005F1815">
      <w:pPr>
        <w:widowControl w:val="0"/>
        <w:autoSpaceDE w:val="0"/>
        <w:autoSpaceDN w:val="0"/>
        <w:spacing w:after="0" w:line="240" w:lineRule="auto"/>
        <w:jc w:val="center"/>
        <w:rPr>
          <w:rFonts w:ascii="Times New Roman" w:eastAsia="Times New Roman" w:hAnsi="Times New Roman" w:cs="Times New Roman"/>
          <w:b/>
          <w:sz w:val="28"/>
          <w:szCs w:val="28"/>
        </w:rPr>
      </w:pPr>
      <w:r w:rsidRPr="005F1815">
        <w:rPr>
          <w:rFonts w:ascii="Times New Roman" w:eastAsia="Times New Roman" w:hAnsi="Times New Roman" w:cs="Times New Roman"/>
          <w:b/>
          <w:sz w:val="28"/>
          <w:szCs w:val="28"/>
        </w:rPr>
        <w:t xml:space="preserve">расчета целевых показателей муниципальной программы </w:t>
      </w:r>
    </w:p>
    <w:p w:rsidR="005F1815" w:rsidRPr="005F1815" w:rsidRDefault="005F1815" w:rsidP="005F1815">
      <w:pPr>
        <w:widowControl w:val="0"/>
        <w:autoSpaceDE w:val="0"/>
        <w:autoSpaceDN w:val="0"/>
        <w:spacing w:after="0" w:line="240" w:lineRule="auto"/>
        <w:jc w:val="center"/>
        <w:rPr>
          <w:rFonts w:ascii="Times New Roman" w:eastAsia="Times New Roman" w:hAnsi="Times New Roman" w:cs="Times New Roman"/>
          <w:b/>
          <w:sz w:val="28"/>
          <w:szCs w:val="28"/>
        </w:rPr>
      </w:pPr>
      <w:r w:rsidRPr="005F1815">
        <w:rPr>
          <w:rFonts w:ascii="Times New Roman" w:eastAsia="Times New Roman" w:hAnsi="Times New Roman" w:cs="Times New Roman"/>
          <w:b/>
          <w:sz w:val="28"/>
          <w:szCs w:val="28"/>
        </w:rPr>
        <w:t>«Развитие культуры в Верхнесалдинском городском округе до 2021 года»</w:t>
      </w:r>
    </w:p>
    <w:p w:rsidR="005F1815" w:rsidRPr="005F1815" w:rsidRDefault="005F1815" w:rsidP="005F1815">
      <w:pPr>
        <w:widowControl w:val="0"/>
        <w:autoSpaceDE w:val="0"/>
        <w:autoSpaceDN w:val="0"/>
        <w:spacing w:after="0" w:line="240" w:lineRule="auto"/>
        <w:jc w:val="center"/>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roofErr w:type="gramStart"/>
      <w:r w:rsidRPr="005F1815">
        <w:rPr>
          <w:rFonts w:ascii="Times New Roman" w:eastAsia="Times New Roman" w:hAnsi="Times New Roman" w:cs="Times New Roman"/>
          <w:sz w:val="28"/>
          <w:szCs w:val="28"/>
        </w:rPr>
        <w:t xml:space="preserve">Настоящая методика разработана в соответствии с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 и определяет порядок расчета целевых показателей муниципальной программы «Развитие культуры </w:t>
      </w:r>
      <w:r w:rsidRPr="005F1815">
        <w:rPr>
          <w:rFonts w:ascii="Times New Roman" w:eastAsia="Times New Roman" w:hAnsi="Times New Roman" w:cs="Times New Roman"/>
          <w:sz w:val="28"/>
          <w:szCs w:val="28"/>
        </w:rPr>
        <w:br/>
        <w:t xml:space="preserve">в Верхнесалдинском городском округе до 2021 года» (далее - Программа), приведенных в </w:t>
      </w:r>
      <w:hyperlink w:anchor="P291" w:history="1">
        <w:r w:rsidRPr="005F1815">
          <w:rPr>
            <w:rFonts w:ascii="Times New Roman" w:eastAsia="Times New Roman" w:hAnsi="Times New Roman" w:cs="Times New Roman"/>
            <w:sz w:val="28"/>
            <w:szCs w:val="28"/>
          </w:rPr>
          <w:t>приложении № 1</w:t>
        </w:r>
      </w:hyperlink>
      <w:r w:rsidRPr="005F1815">
        <w:rPr>
          <w:rFonts w:ascii="Times New Roman" w:eastAsia="Times New Roman" w:hAnsi="Times New Roman" w:cs="Times New Roman"/>
          <w:sz w:val="28"/>
          <w:szCs w:val="28"/>
        </w:rPr>
        <w:t xml:space="preserve"> к Программе.</w:t>
      </w:r>
      <w:proofErr w:type="gramEnd"/>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r w:rsidRPr="005F1815">
        <w:rPr>
          <w:rFonts w:ascii="Times New Roman" w:eastAsia="Times New Roman" w:hAnsi="Times New Roman" w:cs="Times New Roman"/>
          <w:sz w:val="28"/>
          <w:szCs w:val="28"/>
        </w:rPr>
        <w:t xml:space="preserve">Значения целевых показателей Программы рассчитываются </w:t>
      </w:r>
      <w:r w:rsidRPr="005F1815">
        <w:rPr>
          <w:rFonts w:ascii="Times New Roman" w:eastAsia="Times New Roman" w:hAnsi="Times New Roman" w:cs="Times New Roman"/>
          <w:sz w:val="28"/>
          <w:szCs w:val="28"/>
        </w:rPr>
        <w:br/>
        <w:t>в соответствии со следующим порядком:</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33" w:history="1">
        <w:r w:rsidRPr="005F1815">
          <w:rPr>
            <w:rFonts w:ascii="Times New Roman" w:eastAsia="Times New Roman" w:hAnsi="Times New Roman" w:cs="Times New Roman"/>
            <w:b/>
            <w:sz w:val="28"/>
            <w:szCs w:val="28"/>
          </w:rPr>
          <w:t>показатель 1</w:t>
        </w:r>
      </w:hyperlink>
      <w:r w:rsidRPr="005F1815">
        <w:rPr>
          <w:rFonts w:ascii="Times New Roman" w:eastAsia="Times New Roman" w:hAnsi="Times New Roman" w:cs="Times New Roman"/>
          <w:sz w:val="28"/>
          <w:szCs w:val="28"/>
        </w:rPr>
        <w:t>. Рост ежегодной посещаемости муниципального музея.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w:t>
      </w:r>
      <w:hyperlink r:id="rId17" w:history="1">
        <w:r w:rsidRPr="005F1815">
          <w:rPr>
            <w:rFonts w:ascii="Times New Roman" w:eastAsia="Times New Roman" w:hAnsi="Times New Roman" w:cs="Times New Roman"/>
            <w:sz w:val="28"/>
            <w:szCs w:val="28"/>
          </w:rPr>
          <w:t>форма</w:t>
        </w:r>
      </w:hyperlink>
      <w:r w:rsidRPr="005F1815">
        <w:rPr>
          <w:rFonts w:ascii="Times New Roman" w:eastAsia="Times New Roman" w:hAnsi="Times New Roman" w:cs="Times New Roman"/>
          <w:sz w:val="28"/>
          <w:szCs w:val="28"/>
        </w:rPr>
        <w:t xml:space="preserve"> государственной статистической отчетности № 8-НК «Сведения о деятельности музея»,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посещений музея </w:t>
      </w:r>
      <w:r w:rsidRPr="005F1815">
        <w:rPr>
          <w:rFonts w:ascii="Times New Roman" w:eastAsia="Times New Roman" w:hAnsi="Times New Roman" w:cs="Times New Roman"/>
          <w:sz w:val="28"/>
          <w:szCs w:val="28"/>
        </w:rPr>
        <w:br/>
        <w:t>к общей численности населения Верхнесалдинского городского округа, умноженное на 1000 человек жителей.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Рпм</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Кпм</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 1000,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Рпм</w:t>
      </w:r>
      <w:proofErr w:type="spellEnd"/>
      <w:r w:rsidRPr="005F1815">
        <w:rPr>
          <w:rFonts w:ascii="Times New Roman" w:eastAsia="Times New Roman" w:hAnsi="Times New Roman" w:cs="Times New Roman"/>
          <w:sz w:val="28"/>
          <w:szCs w:val="28"/>
        </w:rPr>
        <w:t xml:space="preserve"> – рост посещаемости музея;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Кпм</w:t>
      </w:r>
      <w:proofErr w:type="spellEnd"/>
      <w:r w:rsidRPr="005F1815">
        <w:rPr>
          <w:rFonts w:ascii="Times New Roman" w:eastAsia="Times New Roman" w:hAnsi="Times New Roman" w:cs="Times New Roman"/>
          <w:sz w:val="28"/>
          <w:szCs w:val="28"/>
        </w:rPr>
        <w:t xml:space="preserve"> – количество посещений музея;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ml:space="preserve"> - общая численность населения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45"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sz w:val="28"/>
          <w:szCs w:val="28"/>
        </w:rPr>
        <w:t>. Число посещений муниципальных библиотек.</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w:t>
      </w:r>
      <w:hyperlink r:id="rId18" w:history="1">
        <w:r w:rsidRPr="005F1815">
          <w:rPr>
            <w:rFonts w:ascii="Times New Roman" w:eastAsia="Times New Roman" w:hAnsi="Times New Roman" w:cs="Times New Roman"/>
            <w:sz w:val="28"/>
            <w:szCs w:val="28"/>
          </w:rPr>
          <w:t>форма</w:t>
        </w:r>
      </w:hyperlink>
      <w:r w:rsidRPr="005F1815">
        <w:rPr>
          <w:rFonts w:ascii="Times New Roman" w:eastAsia="Times New Roman" w:hAnsi="Times New Roman" w:cs="Times New Roman"/>
          <w:sz w:val="28"/>
          <w:szCs w:val="28"/>
        </w:rPr>
        <w:t xml:space="preserve"> государственной статистической отчетности № 6-НК «Сведения об общедоступной (публичной) библиотеке»,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число посещений муниципальных </w:t>
      </w:r>
      <w:r w:rsidRPr="005F1815">
        <w:rPr>
          <w:rFonts w:ascii="Times New Roman" w:eastAsia="Times New Roman" w:hAnsi="Times New Roman" w:cs="Times New Roman"/>
          <w:sz w:val="28"/>
          <w:szCs w:val="28"/>
        </w:rPr>
        <w:lastRenderedPageBreak/>
        <w:t>библиотек Верхнесалдинского городского округа на основе информации, представленной муниципальными библиотеками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725"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3.</w:t>
      </w:r>
      <w:r w:rsidRPr="005F1815">
        <w:rPr>
          <w:rFonts w:ascii="Times New Roman" w:eastAsia="Times New Roman" w:hAnsi="Times New Roman" w:cs="Times New Roman"/>
          <w:sz w:val="28"/>
          <w:szCs w:val="28"/>
        </w:rPr>
        <w:t xml:space="preserve"> Увеличение доли представленных (во всех формах) зрителю музейных предметов в общем количестве музейных предметов основного фонда Верхнесалдинского краеведческого музея.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19" w:history="1">
        <w:r w:rsidRPr="005F1815">
          <w:rPr>
            <w:rFonts w:ascii="Times New Roman" w:eastAsia="Times New Roman" w:hAnsi="Times New Roman" w:cs="Times New Roman"/>
            <w:sz w:val="28"/>
            <w:szCs w:val="28"/>
          </w:rPr>
          <w:t>№ 8-НК</w:t>
        </w:r>
      </w:hyperlink>
      <w:r w:rsidRPr="005F1815">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числа представленных (во всех формах) зрителю музейных предметов, к общему количеству музейных предметов основного фонда,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Дмп</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Пмп</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Окмп</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Дмп</w:t>
      </w:r>
      <w:proofErr w:type="spellEnd"/>
      <w:r w:rsidRPr="005F1815">
        <w:rPr>
          <w:rFonts w:ascii="Times New Roman" w:eastAsia="Times New Roman" w:hAnsi="Times New Roman" w:cs="Times New Roman"/>
          <w:sz w:val="28"/>
          <w:szCs w:val="28"/>
        </w:rPr>
        <w:t xml:space="preserve"> - доля представленных (во всех формах) зрителю музейных предметов;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Пмп</w:t>
      </w:r>
      <w:proofErr w:type="spellEnd"/>
      <w:r w:rsidRPr="005F1815">
        <w:rPr>
          <w:rFonts w:ascii="Times New Roman" w:eastAsia="Times New Roman" w:hAnsi="Times New Roman" w:cs="Times New Roman"/>
          <w:sz w:val="28"/>
          <w:szCs w:val="28"/>
        </w:rPr>
        <w:t xml:space="preserve"> - число представленных (во всех формах) зрителю музейных предметов;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Окмп</w:t>
      </w:r>
      <w:proofErr w:type="spellEnd"/>
      <w:r w:rsidRPr="005F1815">
        <w:rPr>
          <w:rFonts w:ascii="Times New Roman" w:eastAsia="Times New Roman" w:hAnsi="Times New Roman" w:cs="Times New Roman"/>
          <w:sz w:val="28"/>
          <w:szCs w:val="28"/>
        </w:rPr>
        <w:t xml:space="preserve"> - общее количество музейных предметов основного фонда.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5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4</w:t>
      </w:r>
      <w:r w:rsidRPr="005F1815">
        <w:rPr>
          <w:rFonts w:ascii="Times New Roman" w:eastAsia="Times New Roman" w:hAnsi="Times New Roman" w:cs="Times New Roman"/>
          <w:sz w:val="28"/>
          <w:szCs w:val="28"/>
        </w:rPr>
        <w:t>. Увеличение посещаемости учреждений культуры (по сравнению с 2012 годом).</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20"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количества посещаемости учреждений культуры за прошедший год, к посещаемости учреждений культуры в 2012 году,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Уп</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Кпкду</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Уп</w:t>
      </w:r>
      <w:proofErr w:type="spellEnd"/>
      <w:r w:rsidRPr="005F1815">
        <w:rPr>
          <w:rFonts w:ascii="Times New Roman" w:eastAsia="Times New Roman" w:hAnsi="Times New Roman" w:cs="Times New Roman"/>
          <w:sz w:val="28"/>
          <w:szCs w:val="28"/>
        </w:rPr>
        <w:t xml:space="preserve"> - увеличение посещаемости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Кпкду</w:t>
      </w:r>
      <w:proofErr w:type="spellEnd"/>
      <w:r w:rsidRPr="005F1815">
        <w:rPr>
          <w:rFonts w:ascii="Times New Roman" w:eastAsia="Times New Roman" w:hAnsi="Times New Roman" w:cs="Times New Roman"/>
          <w:sz w:val="28"/>
          <w:szCs w:val="28"/>
        </w:rPr>
        <w:t xml:space="preserve"> - количество посещаемости учреждений культуры за прошедший год;</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ml:space="preserve"> – посещаемость учреждений культуры в 2012 году.</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0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5</w:t>
      </w:r>
      <w:r w:rsidRPr="005F1815">
        <w:rPr>
          <w:rFonts w:ascii="Times New Roman" w:eastAsia="Times New Roman" w:hAnsi="Times New Roman" w:cs="Times New Roman"/>
          <w:sz w:val="28"/>
          <w:szCs w:val="28"/>
        </w:rPr>
        <w:t xml:space="preserve">. Доля детей, посещающих культурно-досуговые учреждения и творческие кружки на постоянной основе, от общего числа детей </w:t>
      </w:r>
      <w:r w:rsidRPr="005F1815">
        <w:rPr>
          <w:rFonts w:ascii="Times New Roman" w:eastAsia="Times New Roman" w:hAnsi="Times New Roman" w:cs="Times New Roman"/>
          <w:sz w:val="28"/>
          <w:szCs w:val="28"/>
        </w:rPr>
        <w:lastRenderedPageBreak/>
        <w:t>в возрасте до 18 лет.</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21"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суммы количества детей - посетителей культурно-досуговых учреждений и количества участников клубных формирований в возрасте до 14 лет к общей численности детей </w:t>
      </w:r>
      <w:r w:rsidRPr="005F1815">
        <w:rPr>
          <w:rFonts w:ascii="Times New Roman" w:eastAsia="Times New Roman" w:hAnsi="Times New Roman" w:cs="Times New Roman"/>
          <w:sz w:val="28"/>
          <w:szCs w:val="28"/>
        </w:rPr>
        <w:br/>
        <w:t>в возрасте до 18 лет, проживающих на территории Верхнесалдинского городского округа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proofErr w:type="gramStart"/>
      <w:r w:rsidRPr="005F1815">
        <w:rPr>
          <w:rFonts w:ascii="Times New Roman" w:eastAsia="Times New Roman" w:hAnsi="Times New Roman" w:cs="Times New Roman"/>
          <w:sz w:val="28"/>
          <w:szCs w:val="28"/>
        </w:rPr>
        <w:t>Дд</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Кдп</w:t>
      </w:r>
      <w:proofErr w:type="spellEnd"/>
      <w:r w:rsidRPr="005F1815">
        <w:rPr>
          <w:rFonts w:ascii="Times New Roman" w:eastAsia="Times New Roman" w:hAnsi="Times New Roman" w:cs="Times New Roman"/>
          <w:sz w:val="28"/>
          <w:szCs w:val="28"/>
        </w:rPr>
        <w:t xml:space="preserve">/12) + </w:t>
      </w:r>
      <w:proofErr w:type="spellStart"/>
      <w:r w:rsidRPr="005F1815">
        <w:rPr>
          <w:rFonts w:ascii="Times New Roman" w:eastAsia="Times New Roman" w:hAnsi="Times New Roman" w:cs="Times New Roman"/>
          <w:sz w:val="28"/>
          <w:szCs w:val="28"/>
        </w:rPr>
        <w:t>Кукф</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Очд</w:t>
      </w:r>
      <w:proofErr w:type="spellEnd"/>
      <w:r w:rsidRPr="005F1815">
        <w:rPr>
          <w:rFonts w:ascii="Times New Roman" w:eastAsia="Times New Roman" w:hAnsi="Times New Roman" w:cs="Times New Roman"/>
          <w:sz w:val="28"/>
          <w:szCs w:val="28"/>
        </w:rPr>
        <w:t>) x 100 %, где:</w:t>
      </w:r>
      <w:proofErr w:type="gramEnd"/>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Дд</w:t>
      </w:r>
      <w:proofErr w:type="spellEnd"/>
      <w:r w:rsidRPr="005F1815">
        <w:rPr>
          <w:rFonts w:ascii="Times New Roman" w:eastAsia="Times New Roman" w:hAnsi="Times New Roman" w:cs="Times New Roman"/>
          <w:sz w:val="28"/>
          <w:szCs w:val="28"/>
        </w:rPr>
        <w:t xml:space="preserve"> – доля детей, посещающих культурно-досуговые учреждения </w:t>
      </w:r>
      <w:r w:rsidRPr="005F1815">
        <w:rPr>
          <w:rFonts w:ascii="Times New Roman" w:eastAsia="Times New Roman" w:hAnsi="Times New Roman" w:cs="Times New Roman"/>
          <w:sz w:val="28"/>
          <w:szCs w:val="28"/>
        </w:rPr>
        <w:br/>
        <w:t>и творческие кружки на постоянной основе;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Кдп</w:t>
      </w:r>
      <w:proofErr w:type="spellEnd"/>
      <w:r w:rsidRPr="005F1815">
        <w:rPr>
          <w:rFonts w:ascii="Times New Roman" w:eastAsia="Times New Roman" w:hAnsi="Times New Roman" w:cs="Times New Roman"/>
          <w:sz w:val="28"/>
          <w:szCs w:val="28"/>
        </w:rPr>
        <w:t xml:space="preserve"> - количество детей, посещающих культурно-досуговые учреждения </w:t>
      </w:r>
      <w:r w:rsidRPr="005F1815">
        <w:rPr>
          <w:rFonts w:ascii="Times New Roman" w:eastAsia="Times New Roman" w:hAnsi="Times New Roman" w:cs="Times New Roman"/>
          <w:sz w:val="28"/>
          <w:szCs w:val="28"/>
        </w:rPr>
        <w:br/>
        <w:t>и творческие кружки на постоянной основе;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12 - поправочный коэффициент, корректирующий показатель с учетом посещения культурно-досугового учреждения не реже одного раза в месяц;</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Кукф</w:t>
      </w:r>
      <w:proofErr w:type="spellEnd"/>
      <w:r w:rsidRPr="005F1815">
        <w:rPr>
          <w:rFonts w:ascii="Times New Roman" w:eastAsia="Times New Roman" w:hAnsi="Times New Roman" w:cs="Times New Roman"/>
          <w:sz w:val="28"/>
          <w:szCs w:val="28"/>
        </w:rPr>
        <w:t xml:space="preserve"> - количество участников клубных формирований в возрасте </w:t>
      </w:r>
      <w:r w:rsidRPr="005F1815">
        <w:rPr>
          <w:rFonts w:ascii="Times New Roman" w:eastAsia="Times New Roman" w:hAnsi="Times New Roman" w:cs="Times New Roman"/>
          <w:sz w:val="28"/>
          <w:szCs w:val="28"/>
        </w:rPr>
        <w:br/>
        <w:t>до 14 лет;</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Очд</w:t>
      </w:r>
      <w:proofErr w:type="spellEnd"/>
      <w:r w:rsidRPr="005F1815">
        <w:rPr>
          <w:rFonts w:ascii="Times New Roman" w:eastAsia="Times New Roman" w:hAnsi="Times New Roman" w:cs="Times New Roman"/>
          <w:sz w:val="28"/>
          <w:szCs w:val="28"/>
        </w:rPr>
        <w:t xml:space="preserve"> - общая численность детей в возрасте до 18 лет.</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71"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6</w:t>
      </w:r>
      <w:r w:rsidRPr="005F1815">
        <w:rPr>
          <w:rFonts w:ascii="Times New Roman" w:eastAsia="Times New Roman" w:hAnsi="Times New Roman" w:cs="Times New Roman"/>
          <w:sz w:val="28"/>
          <w:szCs w:val="28"/>
        </w:rPr>
        <w:t>. Посещаемость населением киносеансов, проводимых организациями, осуществляющими кинопоказ.</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Источник информации - годовой отчет муниципального учреждения культуры, осуществляющего кинопоказ на территории Верхнесалдинского городского округа, по форме, утвержденной приказом Министерства культуры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числа посетителей киносеансов к общей численности населения Верхнесалдинского городского округа,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Пнк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Чпк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Пнк</w:t>
      </w:r>
      <w:proofErr w:type="spellEnd"/>
      <w:r w:rsidRPr="005F1815">
        <w:rPr>
          <w:rFonts w:ascii="Times New Roman" w:eastAsia="Times New Roman" w:hAnsi="Times New Roman" w:cs="Times New Roman"/>
          <w:sz w:val="28"/>
          <w:szCs w:val="28"/>
        </w:rPr>
        <w:t xml:space="preserve"> - посещаемость населением киносеансов;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Чпк</w:t>
      </w:r>
      <w:proofErr w:type="spellEnd"/>
      <w:r w:rsidRPr="005F1815">
        <w:rPr>
          <w:rFonts w:ascii="Times New Roman" w:eastAsia="Times New Roman" w:hAnsi="Times New Roman" w:cs="Times New Roman"/>
          <w:sz w:val="28"/>
          <w:szCs w:val="28"/>
        </w:rPr>
        <w:t xml:space="preserve"> - число посетителей киносеансов;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ml:space="preserve"> - общая численность населения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2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7</w:t>
      </w:r>
      <w:r w:rsidRPr="005F1815">
        <w:rPr>
          <w:rFonts w:ascii="Times New Roman" w:eastAsia="Times New Roman" w:hAnsi="Times New Roman" w:cs="Times New Roman"/>
          <w:sz w:val="28"/>
          <w:szCs w:val="28"/>
        </w:rPr>
        <w:t xml:space="preserve">. Доля фильмов российского производства </w:t>
      </w:r>
      <w:r w:rsidRPr="005F1815">
        <w:rPr>
          <w:rFonts w:ascii="Times New Roman" w:eastAsia="Times New Roman" w:hAnsi="Times New Roman" w:cs="Times New Roman"/>
          <w:sz w:val="28"/>
          <w:szCs w:val="28"/>
        </w:rPr>
        <w:br/>
        <w:t>в общем объеме проката на территории Верхнесалдинского городского округа.</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годовой отчет муниципального учреждения культуры, осуществляющего кинопоказ на территории Верхнесалдинского городского </w:t>
      </w:r>
      <w:r w:rsidRPr="005F1815">
        <w:rPr>
          <w:rFonts w:ascii="Times New Roman" w:eastAsia="Times New Roman" w:hAnsi="Times New Roman" w:cs="Times New Roman"/>
          <w:sz w:val="28"/>
          <w:szCs w:val="28"/>
        </w:rPr>
        <w:lastRenderedPageBreak/>
        <w:t>округа, по форме, утвержденной приказом Министерства культуры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w:t>
      </w:r>
      <w:proofErr w:type="gramStart"/>
      <w:r w:rsidRPr="005F1815">
        <w:rPr>
          <w:rFonts w:ascii="Times New Roman" w:eastAsia="Times New Roman" w:hAnsi="Times New Roman" w:cs="Times New Roman"/>
          <w:sz w:val="28"/>
          <w:szCs w:val="28"/>
        </w:rPr>
        <w:t>числа посетителей киносеансов фильмов российского производства</w:t>
      </w:r>
      <w:proofErr w:type="gramEnd"/>
      <w:r w:rsidRPr="005F1815">
        <w:rPr>
          <w:rFonts w:ascii="Times New Roman" w:eastAsia="Times New Roman" w:hAnsi="Times New Roman" w:cs="Times New Roman"/>
          <w:sz w:val="28"/>
          <w:szCs w:val="28"/>
        </w:rPr>
        <w:t xml:space="preserve"> к общему количеству посетителей,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Дфрп</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Чпк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Чфзп</w:t>
      </w:r>
      <w:proofErr w:type="spellEnd"/>
      <w:r w:rsidRPr="005F1815">
        <w:rPr>
          <w:rFonts w:ascii="Times New Roman" w:eastAsia="Times New Roman" w:hAnsi="Times New Roman" w:cs="Times New Roman"/>
          <w:sz w:val="28"/>
          <w:szCs w:val="28"/>
        </w:rPr>
        <w:t>)/</w:t>
      </w:r>
      <w:proofErr w:type="spellStart"/>
      <w:r w:rsidRPr="005F1815">
        <w:rPr>
          <w:rFonts w:ascii="Times New Roman" w:eastAsia="Times New Roman" w:hAnsi="Times New Roman" w:cs="Times New Roman"/>
          <w:sz w:val="28"/>
          <w:szCs w:val="28"/>
        </w:rPr>
        <w:t>Чпк</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Дфрп</w:t>
      </w:r>
      <w:proofErr w:type="spellEnd"/>
      <w:r w:rsidRPr="005F1815">
        <w:rPr>
          <w:rFonts w:ascii="Times New Roman" w:eastAsia="Times New Roman" w:hAnsi="Times New Roman" w:cs="Times New Roman"/>
          <w:sz w:val="28"/>
          <w:szCs w:val="28"/>
        </w:rPr>
        <w:t xml:space="preserve"> – доля фильмов российского производства;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Чпк</w:t>
      </w:r>
      <w:proofErr w:type="spellEnd"/>
      <w:r w:rsidRPr="005F1815">
        <w:rPr>
          <w:rFonts w:ascii="Times New Roman" w:eastAsia="Times New Roman" w:hAnsi="Times New Roman" w:cs="Times New Roman"/>
          <w:sz w:val="28"/>
          <w:szCs w:val="28"/>
        </w:rPr>
        <w:t xml:space="preserve"> - число посетителей киносеансов;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Чфзп</w:t>
      </w:r>
      <w:proofErr w:type="spellEnd"/>
      <w:r w:rsidRPr="005F1815">
        <w:rPr>
          <w:rFonts w:ascii="Times New Roman" w:eastAsia="Times New Roman" w:hAnsi="Times New Roman" w:cs="Times New Roman"/>
          <w:sz w:val="28"/>
          <w:szCs w:val="28"/>
        </w:rPr>
        <w:t xml:space="preserve"> – число фильмов зарубежного производства.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2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8</w:t>
      </w:r>
      <w:r w:rsidRPr="005F1815">
        <w:rPr>
          <w:rFonts w:ascii="Times New Roman" w:eastAsia="Times New Roman" w:hAnsi="Times New Roman" w:cs="Times New Roman"/>
          <w:sz w:val="28"/>
          <w:szCs w:val="28"/>
        </w:rPr>
        <w:t xml:space="preserve">. Количество экземпляров новых поступлений </w:t>
      </w:r>
      <w:r w:rsidRPr="005F1815">
        <w:rPr>
          <w:rFonts w:ascii="Times New Roman" w:eastAsia="Times New Roman" w:hAnsi="Times New Roman" w:cs="Times New Roman"/>
          <w:sz w:val="28"/>
          <w:szCs w:val="28"/>
        </w:rPr>
        <w:br/>
        <w:t xml:space="preserve">в фонды общедоступных муниципальных библиотек городского округа </w:t>
      </w:r>
      <w:r w:rsidRPr="005F1815">
        <w:rPr>
          <w:rFonts w:ascii="Times New Roman" w:eastAsia="Times New Roman" w:hAnsi="Times New Roman" w:cs="Times New Roman"/>
          <w:sz w:val="28"/>
          <w:szCs w:val="28"/>
        </w:rPr>
        <w:br/>
        <w:t>в расчете на 1000 человек жителей.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общедоступной (публичной) библиотеке» </w:t>
      </w:r>
      <w:hyperlink r:id="rId22" w:history="1">
        <w:r w:rsidRPr="005F1815">
          <w:rPr>
            <w:rFonts w:ascii="Times New Roman" w:eastAsia="Times New Roman" w:hAnsi="Times New Roman" w:cs="Times New Roman"/>
            <w:sz w:val="28"/>
            <w:szCs w:val="28"/>
          </w:rPr>
          <w:t>№ 6-НК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экземпляров новых поступлений в фонды общедоступных муниципальных библиотек к общей численности населения Верхнесалдинского городского округа, умноженное на 1000 жителей.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Кэнп</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Кэнпф</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 1000,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Кэнп</w:t>
      </w:r>
      <w:proofErr w:type="spellEnd"/>
      <w:r w:rsidRPr="005F1815">
        <w:rPr>
          <w:rFonts w:ascii="Times New Roman" w:eastAsia="Times New Roman" w:hAnsi="Times New Roman" w:cs="Times New Roman"/>
          <w:sz w:val="28"/>
          <w:szCs w:val="28"/>
        </w:rPr>
        <w:t xml:space="preserve"> - количество экземпляров новых поступлений;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Кэнпф</w:t>
      </w:r>
      <w:proofErr w:type="spellEnd"/>
      <w:r w:rsidRPr="005F1815">
        <w:rPr>
          <w:rFonts w:ascii="Times New Roman" w:eastAsia="Times New Roman" w:hAnsi="Times New Roman" w:cs="Times New Roman"/>
          <w:sz w:val="28"/>
          <w:szCs w:val="28"/>
        </w:rPr>
        <w:t xml:space="preserve"> - количество экземпляров новых поступлений в фонды общедоступных муниципальных библиотек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ml:space="preserve"> - общая численность населения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45" w:history="1">
        <w:r w:rsidRPr="005F1815">
          <w:rPr>
            <w:rFonts w:ascii="Times New Roman" w:eastAsia="Times New Roman" w:hAnsi="Times New Roman" w:cs="Times New Roman"/>
            <w:b/>
            <w:sz w:val="28"/>
            <w:szCs w:val="28"/>
          </w:rPr>
          <w:t>показатель</w:t>
        </w:r>
      </w:hyperlink>
      <w:r w:rsidRPr="005F1815">
        <w:rPr>
          <w:rFonts w:ascii="Times New Roman" w:eastAsia="Times New Roman" w:hAnsi="Times New Roman" w:cs="Times New Roman"/>
          <w:b/>
          <w:sz w:val="28"/>
          <w:szCs w:val="28"/>
        </w:rPr>
        <w:t xml:space="preserve"> 9</w:t>
      </w:r>
      <w:r w:rsidRPr="005F1815">
        <w:rPr>
          <w:rFonts w:ascii="Times New Roman" w:eastAsia="Times New Roman" w:hAnsi="Times New Roman" w:cs="Times New Roman"/>
          <w:sz w:val="28"/>
          <w:szCs w:val="28"/>
        </w:rPr>
        <w:t>. Количество реализованных выставочных музейных проектов.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23" w:history="1">
        <w:r w:rsidRPr="005F1815">
          <w:rPr>
            <w:rFonts w:ascii="Times New Roman" w:eastAsia="Times New Roman" w:hAnsi="Times New Roman" w:cs="Times New Roman"/>
            <w:sz w:val="28"/>
            <w:szCs w:val="28"/>
          </w:rPr>
          <w:t>№ 8-НК</w:t>
        </w:r>
      </w:hyperlink>
      <w:r w:rsidRPr="005F1815">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lastRenderedPageBreak/>
        <w:t xml:space="preserve">Целевой </w:t>
      </w:r>
      <w:hyperlink w:anchor="P433"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10</w:t>
      </w:r>
      <w:r w:rsidRPr="005F1815">
        <w:rPr>
          <w:rFonts w:ascii="Times New Roman" w:eastAsia="Times New Roman" w:hAnsi="Times New Roman" w:cs="Times New Roman"/>
          <w:sz w:val="28"/>
          <w:szCs w:val="28"/>
        </w:rPr>
        <w:t>. Доля коллективов самодеятельного художественного творчества, имеющих звание «</w:t>
      </w:r>
      <w:proofErr w:type="gramStart"/>
      <w:r w:rsidRPr="005F1815">
        <w:rPr>
          <w:rFonts w:ascii="Times New Roman" w:eastAsia="Times New Roman" w:hAnsi="Times New Roman" w:cs="Times New Roman"/>
          <w:sz w:val="28"/>
          <w:szCs w:val="28"/>
        </w:rPr>
        <w:t>народный</w:t>
      </w:r>
      <w:proofErr w:type="gramEnd"/>
      <w:r w:rsidRPr="005F1815">
        <w:rPr>
          <w:rFonts w:ascii="Times New Roman" w:eastAsia="Times New Roman" w:hAnsi="Times New Roman" w:cs="Times New Roman"/>
          <w:sz w:val="28"/>
          <w:szCs w:val="28"/>
        </w:rPr>
        <w:t xml:space="preserve"> (образцовый)».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организации культурно-досугового типа» </w:t>
      </w:r>
      <w:hyperlink r:id="rId24"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количества коллективов самодеятельного художественного творчества, имеющих звание «</w:t>
      </w:r>
      <w:proofErr w:type="gramStart"/>
      <w:r w:rsidRPr="005F1815">
        <w:rPr>
          <w:rFonts w:ascii="Times New Roman" w:eastAsia="Times New Roman" w:hAnsi="Times New Roman" w:cs="Times New Roman"/>
          <w:sz w:val="28"/>
          <w:szCs w:val="28"/>
        </w:rPr>
        <w:t>народный</w:t>
      </w:r>
      <w:proofErr w:type="gramEnd"/>
      <w:r w:rsidRPr="005F1815">
        <w:rPr>
          <w:rFonts w:ascii="Times New Roman" w:eastAsia="Times New Roman" w:hAnsi="Times New Roman" w:cs="Times New Roman"/>
          <w:sz w:val="28"/>
          <w:szCs w:val="28"/>
        </w:rPr>
        <w:t xml:space="preserve"> (образцовый)», к общему числу формирований самодеятельного народного творчества,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Дксхт</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Кксхт</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Очфснт</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Дксхт</w:t>
      </w:r>
      <w:proofErr w:type="spellEnd"/>
      <w:r w:rsidRPr="005F1815">
        <w:rPr>
          <w:rFonts w:ascii="Times New Roman" w:eastAsia="Times New Roman" w:hAnsi="Times New Roman" w:cs="Times New Roman"/>
          <w:sz w:val="28"/>
          <w:szCs w:val="28"/>
        </w:rPr>
        <w:t xml:space="preserve"> - доля коллективов самодеятельного художественного творчества, имеющих звание «</w:t>
      </w:r>
      <w:proofErr w:type="gramStart"/>
      <w:r w:rsidRPr="005F1815">
        <w:rPr>
          <w:rFonts w:ascii="Times New Roman" w:eastAsia="Times New Roman" w:hAnsi="Times New Roman" w:cs="Times New Roman"/>
          <w:sz w:val="28"/>
          <w:szCs w:val="28"/>
        </w:rPr>
        <w:t>народный</w:t>
      </w:r>
      <w:proofErr w:type="gramEnd"/>
      <w:r w:rsidRPr="005F1815">
        <w:rPr>
          <w:rFonts w:ascii="Times New Roman" w:eastAsia="Times New Roman" w:hAnsi="Times New Roman" w:cs="Times New Roman"/>
          <w:sz w:val="28"/>
          <w:szCs w:val="28"/>
        </w:rPr>
        <w:t xml:space="preserve"> (образцовый)»;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Кксхт</w:t>
      </w:r>
      <w:proofErr w:type="spellEnd"/>
      <w:r w:rsidRPr="005F1815">
        <w:rPr>
          <w:rFonts w:ascii="Times New Roman" w:eastAsia="Times New Roman" w:hAnsi="Times New Roman" w:cs="Times New Roman"/>
          <w:sz w:val="28"/>
          <w:szCs w:val="28"/>
        </w:rPr>
        <w:t xml:space="preserve"> - количество коллективов самодеятельного художественного творчества, имеющих звание «</w:t>
      </w:r>
      <w:proofErr w:type="gramStart"/>
      <w:r w:rsidRPr="005F1815">
        <w:rPr>
          <w:rFonts w:ascii="Times New Roman" w:eastAsia="Times New Roman" w:hAnsi="Times New Roman" w:cs="Times New Roman"/>
          <w:sz w:val="28"/>
          <w:szCs w:val="28"/>
        </w:rPr>
        <w:t>народный</w:t>
      </w:r>
      <w:proofErr w:type="gramEnd"/>
      <w:r w:rsidRPr="005F1815">
        <w:rPr>
          <w:rFonts w:ascii="Times New Roman" w:eastAsia="Times New Roman" w:hAnsi="Times New Roman" w:cs="Times New Roman"/>
          <w:sz w:val="28"/>
          <w:szCs w:val="28"/>
        </w:rPr>
        <w:t xml:space="preserve"> (образцовый)»;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Очфснт</w:t>
      </w:r>
      <w:proofErr w:type="spellEnd"/>
      <w:r w:rsidRPr="005F1815">
        <w:rPr>
          <w:rFonts w:ascii="Times New Roman" w:eastAsia="Times New Roman" w:hAnsi="Times New Roman" w:cs="Times New Roman"/>
          <w:sz w:val="28"/>
          <w:szCs w:val="28"/>
        </w:rPr>
        <w:t xml:space="preserve"> - общее число формирований самодеятельного народного творчества.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95" w:history="1">
        <w:r w:rsidRPr="005F1815">
          <w:rPr>
            <w:rFonts w:ascii="Times New Roman" w:eastAsia="Times New Roman" w:hAnsi="Times New Roman" w:cs="Times New Roman"/>
            <w:b/>
            <w:sz w:val="28"/>
            <w:szCs w:val="28"/>
          </w:rPr>
          <w:t>показатель 1</w:t>
        </w:r>
      </w:hyperlink>
      <w:r w:rsidRPr="005F1815">
        <w:rPr>
          <w:rFonts w:ascii="Times New Roman" w:eastAsia="Times New Roman" w:hAnsi="Times New Roman" w:cs="Times New Roman"/>
          <w:b/>
          <w:sz w:val="28"/>
          <w:szCs w:val="28"/>
        </w:rPr>
        <w:t>1</w:t>
      </w:r>
      <w:r w:rsidRPr="005F1815">
        <w:rPr>
          <w:rFonts w:ascii="Times New Roman" w:eastAsia="Times New Roman" w:hAnsi="Times New Roman" w:cs="Times New Roman"/>
          <w:sz w:val="28"/>
          <w:szCs w:val="28"/>
        </w:rPr>
        <w:t>. Доля муниципальных учреждений культуры (зданий), находящихся в удовлетворительном состоянии, в общем количестве таких учреждений.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федерального статистического наблюдения </w:t>
      </w:r>
      <w:hyperlink r:id="rId25"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xml:space="preserve"> «Сведения об учреждении культурно-досугового типа», утвержденная</w:t>
      </w:r>
      <w:r w:rsidRPr="005F1815">
        <w:rPr>
          <w:rFonts w:ascii="Calibri" w:eastAsia="Times New Roman" w:hAnsi="Calibri" w:cs="Calibri"/>
          <w:sz w:val="28"/>
          <w:szCs w:val="28"/>
        </w:rPr>
        <w:t xml:space="preserve"> п</w:t>
      </w:r>
      <w:r w:rsidRPr="005F1815">
        <w:rPr>
          <w:rFonts w:ascii="Times New Roman" w:eastAsia="Times New Roman" w:hAnsi="Times New Roman" w:cs="Times New Roman"/>
          <w:sz w:val="28"/>
          <w:szCs w:val="28"/>
        </w:rPr>
        <w:t>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количества зданий муниципальных учреждений культурно-досугового типа, не требующих капитального ремонта и не аварийных, к общему количеству зданий муниципальных учреждений культурно-досугового типа,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Дмук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Кзмук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Окзмук</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Дмук</w:t>
      </w:r>
      <w:proofErr w:type="spellEnd"/>
      <w:r w:rsidRPr="005F1815">
        <w:rPr>
          <w:rFonts w:ascii="Times New Roman" w:eastAsia="Times New Roman" w:hAnsi="Times New Roman" w:cs="Times New Roman"/>
          <w:sz w:val="28"/>
          <w:szCs w:val="28"/>
        </w:rPr>
        <w:t xml:space="preserve"> - доля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Кзмук</w:t>
      </w:r>
      <w:proofErr w:type="spellEnd"/>
      <w:r w:rsidRPr="005F1815">
        <w:rPr>
          <w:rFonts w:ascii="Times New Roman" w:eastAsia="Times New Roman" w:hAnsi="Times New Roman" w:cs="Times New Roman"/>
          <w:sz w:val="28"/>
          <w:szCs w:val="28"/>
        </w:rPr>
        <w:t xml:space="preserve"> - количество зданий муниципальных учреждений культурно – досугового типа, не требующих капитального ремонта и не аварийных;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Окзмук</w:t>
      </w:r>
      <w:proofErr w:type="spellEnd"/>
      <w:r w:rsidRPr="005F1815">
        <w:rPr>
          <w:rFonts w:ascii="Times New Roman" w:eastAsia="Times New Roman" w:hAnsi="Times New Roman" w:cs="Times New Roman"/>
          <w:sz w:val="28"/>
          <w:szCs w:val="28"/>
        </w:rPr>
        <w:t xml:space="preserve"> - общее количество зданий муниципальных учреждений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lastRenderedPageBreak/>
        <w:t xml:space="preserve">Целевой </w:t>
      </w:r>
      <w:hyperlink w:anchor="P495" w:history="1">
        <w:r w:rsidRPr="005F1815">
          <w:rPr>
            <w:rFonts w:ascii="Times New Roman" w:eastAsia="Times New Roman" w:hAnsi="Times New Roman" w:cs="Times New Roman"/>
            <w:b/>
            <w:sz w:val="28"/>
            <w:szCs w:val="28"/>
          </w:rPr>
          <w:t>показатель 1</w:t>
        </w:r>
      </w:hyperlink>
      <w:r w:rsidRPr="005F1815">
        <w:rPr>
          <w:rFonts w:ascii="Times New Roman" w:eastAsia="Times New Roman" w:hAnsi="Times New Roman" w:cs="Times New Roman"/>
          <w:b/>
          <w:sz w:val="28"/>
          <w:szCs w:val="28"/>
        </w:rPr>
        <w:t>2</w:t>
      </w:r>
      <w:r w:rsidRPr="005F1815">
        <w:rPr>
          <w:rFonts w:ascii="Times New Roman" w:eastAsia="Times New Roman" w:hAnsi="Times New Roman" w:cs="Times New Roman"/>
          <w:sz w:val="28"/>
          <w:szCs w:val="28"/>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учреждений.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федерального статистического наблюдения </w:t>
      </w:r>
      <w:hyperlink r:id="rId26"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xml:space="preserve"> «Сведения об учреждении культурно-досугового типа», утвержденная</w:t>
      </w:r>
      <w:r w:rsidRPr="005F1815">
        <w:rPr>
          <w:rFonts w:ascii="Calibri" w:eastAsia="Times New Roman" w:hAnsi="Calibri" w:cs="Calibri"/>
          <w:sz w:val="28"/>
          <w:szCs w:val="28"/>
        </w:rPr>
        <w:t xml:space="preserve"> п</w:t>
      </w:r>
      <w:r w:rsidRPr="005F1815">
        <w:rPr>
          <w:rFonts w:ascii="Times New Roman" w:eastAsia="Times New Roman" w:hAnsi="Times New Roman" w:cs="Times New Roman"/>
          <w:sz w:val="28"/>
          <w:szCs w:val="28"/>
        </w:rPr>
        <w:t>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зданий муниципальных учреждений культуры, находящихся в аварийном состоянии или требующих капитального ремонта, к общему количеству зданий муниципальных учреждений культуры,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Дамук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Кзмук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Окзмук</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Дамук</w:t>
      </w:r>
      <w:proofErr w:type="spellEnd"/>
      <w:r w:rsidRPr="005F1815">
        <w:rPr>
          <w:rFonts w:ascii="Times New Roman" w:eastAsia="Times New Roman" w:hAnsi="Times New Roman" w:cs="Times New Roman"/>
          <w:sz w:val="28"/>
          <w:szCs w:val="28"/>
        </w:rPr>
        <w:t xml:space="preserve"> - доля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Кзмук</w:t>
      </w:r>
      <w:proofErr w:type="spellEnd"/>
      <w:r w:rsidRPr="005F1815">
        <w:rPr>
          <w:rFonts w:ascii="Times New Roman" w:eastAsia="Times New Roman" w:hAnsi="Times New Roman" w:cs="Times New Roman"/>
          <w:sz w:val="28"/>
          <w:szCs w:val="28"/>
        </w:rPr>
        <w:t xml:space="preserve"> - количество зданий муниципальных учреждений культуры, находящихся в аварийном состоянии или требующих капитального ремонта;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Окзмук</w:t>
      </w:r>
      <w:proofErr w:type="spellEnd"/>
      <w:r w:rsidRPr="005F1815">
        <w:rPr>
          <w:rFonts w:ascii="Times New Roman" w:eastAsia="Times New Roman" w:hAnsi="Times New Roman" w:cs="Times New Roman"/>
          <w:sz w:val="28"/>
          <w:szCs w:val="28"/>
        </w:rPr>
        <w:t xml:space="preserve"> - общее количество зданий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57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13</w:t>
      </w:r>
      <w:r w:rsidRPr="005F1815">
        <w:rPr>
          <w:rFonts w:ascii="Times New Roman" w:eastAsia="Times New Roman" w:hAnsi="Times New Roman" w:cs="Times New Roman"/>
          <w:sz w:val="28"/>
          <w:szCs w:val="28"/>
        </w:rPr>
        <w:t>. Число действующих виртуальных выставок.</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 деятельности музея» </w:t>
      </w:r>
      <w:hyperlink r:id="rId27" w:history="1">
        <w:r w:rsidRPr="005F1815">
          <w:rPr>
            <w:rFonts w:ascii="Times New Roman" w:eastAsia="Times New Roman" w:hAnsi="Times New Roman" w:cs="Times New Roman"/>
            <w:sz w:val="28"/>
            <w:szCs w:val="28"/>
          </w:rPr>
          <w:t>№ 8-НК</w:t>
        </w:r>
      </w:hyperlink>
      <w:r w:rsidRPr="005F1815">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57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14</w:t>
      </w:r>
      <w:r w:rsidRPr="005F1815">
        <w:rPr>
          <w:rFonts w:ascii="Times New Roman" w:eastAsia="Times New Roman" w:hAnsi="Times New Roman" w:cs="Times New Roman"/>
          <w:sz w:val="28"/>
          <w:szCs w:val="28"/>
        </w:rPr>
        <w:t>. Число передвижных музейных выставок.</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 деятельности музея» </w:t>
      </w:r>
      <w:hyperlink r:id="rId28" w:history="1">
        <w:r w:rsidRPr="005F1815">
          <w:rPr>
            <w:rFonts w:ascii="Times New Roman" w:eastAsia="Times New Roman" w:hAnsi="Times New Roman" w:cs="Times New Roman"/>
            <w:sz w:val="28"/>
            <w:szCs w:val="28"/>
          </w:rPr>
          <w:t>№ 8-НК</w:t>
        </w:r>
      </w:hyperlink>
      <w:r w:rsidRPr="005F1815">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663" w:history="1">
        <w:r w:rsidRPr="005F1815">
          <w:rPr>
            <w:rFonts w:ascii="Times New Roman" w:eastAsia="Times New Roman" w:hAnsi="Times New Roman" w:cs="Times New Roman"/>
            <w:b/>
            <w:sz w:val="28"/>
            <w:szCs w:val="28"/>
          </w:rPr>
          <w:t>показатель 1</w:t>
        </w:r>
      </w:hyperlink>
      <w:r w:rsidRPr="005F1815">
        <w:rPr>
          <w:rFonts w:ascii="Times New Roman" w:eastAsia="Times New Roman" w:hAnsi="Times New Roman" w:cs="Times New Roman"/>
          <w:b/>
          <w:sz w:val="28"/>
          <w:szCs w:val="28"/>
        </w:rPr>
        <w:t>5</w:t>
      </w:r>
      <w:r w:rsidRPr="005F1815">
        <w:rPr>
          <w:rFonts w:ascii="Times New Roman" w:eastAsia="Times New Roman" w:hAnsi="Times New Roman" w:cs="Times New Roman"/>
          <w:sz w:val="28"/>
          <w:szCs w:val="28"/>
        </w:rPr>
        <w:t xml:space="preserve">. Увеличение количества библиографических записей в </w:t>
      </w:r>
      <w:r w:rsidRPr="005F1815">
        <w:rPr>
          <w:rFonts w:ascii="Times New Roman" w:eastAsia="Times New Roman" w:hAnsi="Times New Roman" w:cs="Times New Roman"/>
          <w:sz w:val="28"/>
          <w:szCs w:val="28"/>
        </w:rPr>
        <w:lastRenderedPageBreak/>
        <w:t xml:space="preserve">сводном электронном каталоге библиотек городского округа </w:t>
      </w:r>
      <w:r w:rsidRPr="005F1815">
        <w:rPr>
          <w:rFonts w:ascii="Times New Roman" w:eastAsia="Times New Roman" w:hAnsi="Times New Roman" w:cs="Times New Roman"/>
          <w:sz w:val="28"/>
          <w:szCs w:val="28"/>
        </w:rPr>
        <w:br/>
        <w:t>(по сравнению с предыдущим годом).</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общедоступной (публичной) библиотеке» </w:t>
      </w:r>
      <w:hyperlink r:id="rId29" w:history="1">
        <w:r w:rsidRPr="005F1815">
          <w:rPr>
            <w:rFonts w:ascii="Times New Roman" w:eastAsia="Times New Roman" w:hAnsi="Times New Roman" w:cs="Times New Roman"/>
            <w:sz w:val="28"/>
            <w:szCs w:val="28"/>
          </w:rPr>
          <w:t>№ 6-НК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gramStart"/>
      <w:r w:rsidRPr="005F1815">
        <w:rPr>
          <w:rFonts w:ascii="Times New Roman" w:eastAsia="Times New Roman" w:hAnsi="Times New Roman" w:cs="Times New Roman"/>
          <w:sz w:val="28"/>
          <w:szCs w:val="28"/>
        </w:rPr>
        <w:t>Значение показателя рассчитывается как отношение разницы между количеством библиографических записей в сводном электронном каталоге библиотек городского округа в отчетном году и общему количеству библиографических записей в сводном электронном каталоге библиотек городского округа в предыдущем году к общему количеству библиографических записей в сводном электронном каталоге библиотек городского округа в предыдущем году, умноженное на 100 процентов.</w:t>
      </w:r>
      <w:proofErr w:type="gramEnd"/>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proofErr w:type="gramStart"/>
      <w:r w:rsidRPr="005F1815">
        <w:rPr>
          <w:rFonts w:ascii="Times New Roman" w:eastAsia="Times New Roman" w:hAnsi="Times New Roman" w:cs="Times New Roman"/>
          <w:sz w:val="28"/>
          <w:szCs w:val="28"/>
        </w:rPr>
        <w:t>Кбз</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Оэк</w:t>
      </w:r>
      <w:proofErr w:type="spellEnd"/>
      <w:r w:rsidRPr="005F1815">
        <w:rPr>
          <w:rFonts w:ascii="Times New Roman" w:eastAsia="Times New Roman" w:hAnsi="Times New Roman" w:cs="Times New Roman"/>
          <w:sz w:val="28"/>
          <w:szCs w:val="28"/>
        </w:rPr>
        <w:t xml:space="preserve"> (</w:t>
      </w:r>
      <w:proofErr w:type="spellStart"/>
      <w:r w:rsidRPr="005F1815">
        <w:rPr>
          <w:rFonts w:ascii="Times New Roman" w:eastAsia="Times New Roman" w:hAnsi="Times New Roman" w:cs="Times New Roman"/>
          <w:sz w:val="28"/>
          <w:szCs w:val="28"/>
        </w:rPr>
        <w:t>отч</w:t>
      </w:r>
      <w:proofErr w:type="spellEnd"/>
      <w:r w:rsidRPr="005F1815">
        <w:rPr>
          <w:rFonts w:ascii="Times New Roman" w:eastAsia="Times New Roman" w:hAnsi="Times New Roman" w:cs="Times New Roman"/>
          <w:sz w:val="28"/>
          <w:szCs w:val="28"/>
        </w:rPr>
        <w:t>.)</w:t>
      </w:r>
      <w:proofErr w:type="gramEnd"/>
      <w:r w:rsidRPr="005F1815">
        <w:rPr>
          <w:rFonts w:ascii="Times New Roman" w:eastAsia="Times New Roman" w:hAnsi="Times New Roman" w:cs="Times New Roman"/>
          <w:sz w:val="28"/>
          <w:szCs w:val="28"/>
        </w:rPr>
        <w:t xml:space="preserve"> - </w:t>
      </w:r>
      <w:proofErr w:type="spellStart"/>
      <w:proofErr w:type="gramStart"/>
      <w:r w:rsidRPr="005F1815">
        <w:rPr>
          <w:rFonts w:ascii="Times New Roman" w:eastAsia="Times New Roman" w:hAnsi="Times New Roman" w:cs="Times New Roman"/>
          <w:sz w:val="28"/>
          <w:szCs w:val="28"/>
        </w:rPr>
        <w:t>Оэк</w:t>
      </w:r>
      <w:proofErr w:type="spellEnd"/>
      <w:r w:rsidRPr="005F1815">
        <w:rPr>
          <w:rFonts w:ascii="Times New Roman" w:eastAsia="Times New Roman" w:hAnsi="Times New Roman" w:cs="Times New Roman"/>
          <w:sz w:val="28"/>
          <w:szCs w:val="28"/>
        </w:rPr>
        <w:t xml:space="preserve"> (пред.))</w:t>
      </w:r>
      <w:proofErr w:type="gramEnd"/>
      <w:r w:rsidRPr="005F1815">
        <w:rPr>
          <w:rFonts w:ascii="Times New Roman" w:eastAsia="Times New Roman" w:hAnsi="Times New Roman" w:cs="Times New Roman"/>
          <w:sz w:val="28"/>
          <w:szCs w:val="28"/>
        </w:rPr>
        <w:t xml:space="preserve"> / </w:t>
      </w:r>
      <w:proofErr w:type="spellStart"/>
      <w:proofErr w:type="gramStart"/>
      <w:r w:rsidRPr="005F1815">
        <w:rPr>
          <w:rFonts w:ascii="Times New Roman" w:eastAsia="Times New Roman" w:hAnsi="Times New Roman" w:cs="Times New Roman"/>
          <w:sz w:val="28"/>
          <w:szCs w:val="28"/>
        </w:rPr>
        <w:t>Оэк</w:t>
      </w:r>
      <w:proofErr w:type="spellEnd"/>
      <w:r w:rsidRPr="005F1815">
        <w:rPr>
          <w:rFonts w:ascii="Times New Roman" w:eastAsia="Times New Roman" w:hAnsi="Times New Roman" w:cs="Times New Roman"/>
          <w:sz w:val="28"/>
          <w:szCs w:val="28"/>
        </w:rPr>
        <w:t xml:space="preserve"> (пред.)) x 100 %, где:</w:t>
      </w:r>
      <w:proofErr w:type="gramEnd"/>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Кбз</w:t>
      </w:r>
      <w:proofErr w:type="spellEnd"/>
      <w:r w:rsidRPr="005F1815">
        <w:rPr>
          <w:rFonts w:ascii="Times New Roman" w:eastAsia="Times New Roman" w:hAnsi="Times New Roman" w:cs="Times New Roman"/>
          <w:sz w:val="28"/>
          <w:szCs w:val="28"/>
        </w:rPr>
        <w:t xml:space="preserve">  - количество библиографических записей;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Оэк</w:t>
      </w:r>
      <w:proofErr w:type="spellEnd"/>
      <w:r w:rsidRPr="005F1815">
        <w:rPr>
          <w:rFonts w:ascii="Times New Roman" w:eastAsia="Times New Roman" w:hAnsi="Times New Roman" w:cs="Times New Roman"/>
          <w:sz w:val="28"/>
          <w:szCs w:val="28"/>
        </w:rPr>
        <w:t xml:space="preserve"> (</w:t>
      </w:r>
      <w:proofErr w:type="spellStart"/>
      <w:r w:rsidRPr="005F1815">
        <w:rPr>
          <w:rFonts w:ascii="Times New Roman" w:eastAsia="Times New Roman" w:hAnsi="Times New Roman" w:cs="Times New Roman"/>
          <w:sz w:val="28"/>
          <w:szCs w:val="28"/>
        </w:rPr>
        <w:t>отч</w:t>
      </w:r>
      <w:proofErr w:type="spellEnd"/>
      <w:r w:rsidRPr="005F1815">
        <w:rPr>
          <w:rFonts w:ascii="Times New Roman" w:eastAsia="Times New Roman" w:hAnsi="Times New Roman" w:cs="Times New Roman"/>
          <w:sz w:val="28"/>
          <w:szCs w:val="28"/>
        </w:rPr>
        <w:t>.) - объем электронного каталога в отчетном году;</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Оэк</w:t>
      </w:r>
      <w:proofErr w:type="spellEnd"/>
      <w:r w:rsidRPr="005F1815">
        <w:rPr>
          <w:rFonts w:ascii="Times New Roman" w:eastAsia="Times New Roman" w:hAnsi="Times New Roman" w:cs="Times New Roman"/>
          <w:sz w:val="28"/>
          <w:szCs w:val="28"/>
        </w:rPr>
        <w:t xml:space="preserve"> (</w:t>
      </w:r>
      <w:proofErr w:type="gramStart"/>
      <w:r w:rsidRPr="005F1815">
        <w:rPr>
          <w:rFonts w:ascii="Times New Roman" w:eastAsia="Times New Roman" w:hAnsi="Times New Roman" w:cs="Times New Roman"/>
          <w:sz w:val="28"/>
          <w:szCs w:val="28"/>
        </w:rPr>
        <w:t>пред</w:t>
      </w:r>
      <w:proofErr w:type="gramEnd"/>
      <w:r w:rsidRPr="005F1815">
        <w:rPr>
          <w:rFonts w:ascii="Times New Roman" w:eastAsia="Times New Roman" w:hAnsi="Times New Roman" w:cs="Times New Roman"/>
          <w:sz w:val="28"/>
          <w:szCs w:val="28"/>
        </w:rPr>
        <w:t>.) - объем электронного каталога в предыдущем году.</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675"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16</w:t>
      </w:r>
      <w:r w:rsidRPr="005F1815">
        <w:rPr>
          <w:rFonts w:ascii="Times New Roman" w:eastAsia="Times New Roman" w:hAnsi="Times New Roman" w:cs="Times New Roman"/>
          <w:sz w:val="28"/>
          <w:szCs w:val="28"/>
        </w:rPr>
        <w:t>. Доля электронных изданий в общем количестве поступлений в фонды муниципальных библиотек.</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общедоступной (публичной) библиотеке» </w:t>
      </w:r>
      <w:hyperlink r:id="rId30" w:history="1">
        <w:r w:rsidRPr="005F1815">
          <w:rPr>
            <w:rFonts w:ascii="Times New Roman" w:eastAsia="Times New Roman" w:hAnsi="Times New Roman" w:cs="Times New Roman"/>
            <w:sz w:val="28"/>
            <w:szCs w:val="28"/>
          </w:rPr>
          <w:t>№ 6-НК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количества электронных изданий, поступивших в фонды муниципальных библиотек, </w:t>
      </w:r>
      <w:r w:rsidRPr="005F1815">
        <w:rPr>
          <w:rFonts w:ascii="Times New Roman" w:eastAsia="Times New Roman" w:hAnsi="Times New Roman" w:cs="Times New Roman"/>
          <w:sz w:val="28"/>
          <w:szCs w:val="28"/>
        </w:rPr>
        <w:br/>
        <w:t>к общему количеству новых поступлений в фонды муниципальных библиотек,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Дэи</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Кнэи</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Кнпф</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Дэи</w:t>
      </w:r>
      <w:proofErr w:type="spellEnd"/>
      <w:r w:rsidRPr="005F1815">
        <w:rPr>
          <w:rFonts w:ascii="Times New Roman" w:eastAsia="Times New Roman" w:hAnsi="Times New Roman" w:cs="Times New Roman"/>
          <w:sz w:val="28"/>
          <w:szCs w:val="28"/>
        </w:rPr>
        <w:t xml:space="preserve"> - доля электронных изданий;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Кнэи</w:t>
      </w:r>
      <w:proofErr w:type="spellEnd"/>
      <w:r w:rsidRPr="005F1815">
        <w:rPr>
          <w:rFonts w:ascii="Times New Roman" w:eastAsia="Times New Roman" w:hAnsi="Times New Roman" w:cs="Times New Roman"/>
          <w:sz w:val="28"/>
          <w:szCs w:val="28"/>
        </w:rPr>
        <w:t xml:space="preserve"> - количество новых поступлений электронных изданий;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Кнпф</w:t>
      </w:r>
      <w:proofErr w:type="spellEnd"/>
      <w:r w:rsidRPr="005F1815">
        <w:rPr>
          <w:rFonts w:ascii="Times New Roman" w:eastAsia="Times New Roman" w:hAnsi="Times New Roman" w:cs="Times New Roman"/>
          <w:sz w:val="28"/>
          <w:szCs w:val="28"/>
        </w:rPr>
        <w:t xml:space="preserve"> - количество общих новых поступлений в фонды муниципальных библиотек.</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675"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 xml:space="preserve">17. </w:t>
      </w:r>
      <w:r w:rsidRPr="005F1815">
        <w:rPr>
          <w:rFonts w:ascii="Times New Roman" w:eastAsia="Times New Roman" w:hAnsi="Times New Roman" w:cs="Times New Roman"/>
          <w:sz w:val="28"/>
          <w:szCs w:val="28"/>
        </w:rPr>
        <w:t xml:space="preserve">Увеличение количества ресурсов </w:t>
      </w:r>
      <w:r w:rsidRPr="005F1815">
        <w:rPr>
          <w:rFonts w:ascii="Times New Roman" w:eastAsia="Times New Roman" w:hAnsi="Times New Roman" w:cs="Times New Roman"/>
          <w:sz w:val="28"/>
          <w:szCs w:val="28"/>
        </w:rPr>
        <w:br/>
        <w:t xml:space="preserve">в информационно-телекоммуникационной сети «Интернет», позволяющих получать информацию об отечественной культуре, отвечающих требованиям </w:t>
      </w:r>
      <w:r w:rsidRPr="005F1815">
        <w:rPr>
          <w:rFonts w:ascii="Times New Roman" w:eastAsia="Times New Roman" w:hAnsi="Times New Roman" w:cs="Times New Roman"/>
          <w:sz w:val="28"/>
          <w:szCs w:val="28"/>
        </w:rPr>
        <w:lastRenderedPageBreak/>
        <w:t>нормативных актов о размещении информации в информационно – телекоммуникационной сети «Интернет».</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color w:val="FF0000"/>
          <w:sz w:val="28"/>
          <w:szCs w:val="28"/>
        </w:rPr>
        <w:tab/>
      </w:r>
      <w:r w:rsidRPr="005F1815">
        <w:rPr>
          <w:rFonts w:ascii="Times New Roman" w:eastAsia="Times New Roman" w:hAnsi="Times New Roman" w:cs="Times New Roman"/>
          <w:sz w:val="28"/>
          <w:szCs w:val="28"/>
        </w:rPr>
        <w:t>Источник информации – годовые отчеты  муниципальных учреждений культуры Верхнесалдинского городского округа по форме, утвержденной приказом Министерства культуры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количества муниципальных учреждений культуры, находящихся в ведении администрации Верхнесалдинского городского округа, у которых есть официальные сайты в сети «Интернет», к общему количеству таких учреждений,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18</w:t>
      </w:r>
      <w:r w:rsidRPr="005F1815">
        <w:rPr>
          <w:rFonts w:ascii="Times New Roman" w:eastAsia="Times New Roman" w:hAnsi="Times New Roman" w:cs="Times New Roman"/>
          <w:sz w:val="28"/>
          <w:szCs w:val="28"/>
        </w:rPr>
        <w:t xml:space="preserve">. </w:t>
      </w:r>
      <w:proofErr w:type="gramStart"/>
      <w:r w:rsidRPr="005F1815">
        <w:rPr>
          <w:rFonts w:ascii="Times New Roman" w:eastAsia="Times New Roman" w:hAnsi="Times New Roman" w:cs="Times New Roman"/>
          <w:sz w:val="28"/>
          <w:szCs w:val="28"/>
        </w:rPr>
        <w:t xml:space="preserve">Сохранение контингента обучающихся </w:t>
      </w:r>
      <w:r w:rsidRPr="005F1815">
        <w:rPr>
          <w:rFonts w:ascii="Times New Roman" w:eastAsia="Times New Roman" w:hAnsi="Times New Roman" w:cs="Times New Roman"/>
          <w:sz w:val="28"/>
          <w:szCs w:val="28"/>
        </w:rPr>
        <w:br/>
        <w:t>в учреждениях дополнительного образования.</w:t>
      </w:r>
      <w:proofErr w:type="gramEnd"/>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федерального статистического наблюдения </w:t>
      </w:r>
      <w:hyperlink r:id="rId31" w:history="1">
        <w:r w:rsidRPr="005F1815">
          <w:rPr>
            <w:rFonts w:ascii="Times New Roman" w:eastAsia="Times New Roman" w:hAnsi="Times New Roman" w:cs="Times New Roman"/>
            <w:sz w:val="28"/>
            <w:szCs w:val="28"/>
          </w:rPr>
          <w:t>№ 1-Д</w:t>
        </w:r>
      </w:hyperlink>
      <w:r w:rsidRPr="005F1815">
        <w:rPr>
          <w:rFonts w:ascii="Times New Roman" w:eastAsia="Times New Roman" w:hAnsi="Times New Roman" w:cs="Times New Roman"/>
          <w:sz w:val="28"/>
          <w:szCs w:val="28"/>
        </w:rPr>
        <w:t>О «Сведения об учреждении дополнительного образования».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определяется на основе информации, представляемой  учреждениями дополнительного образования Верхнесалдинского городского округа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19</w:t>
      </w:r>
      <w:r w:rsidRPr="005F1815">
        <w:rPr>
          <w:rFonts w:ascii="Times New Roman" w:eastAsia="Times New Roman" w:hAnsi="Times New Roman" w:cs="Times New Roman"/>
          <w:sz w:val="28"/>
          <w:szCs w:val="28"/>
        </w:rPr>
        <w:t>. Доля учащихся детских школ искусств, привлекаемых к участию в творческих мероприятиях, от общего числа учащихся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федерального статистического наблюдения № </w:t>
      </w:r>
      <w:hyperlink r:id="rId32" w:history="1">
        <w:r w:rsidRPr="005F1815">
          <w:rPr>
            <w:rFonts w:ascii="Times New Roman" w:eastAsia="Times New Roman" w:hAnsi="Times New Roman" w:cs="Times New Roman"/>
            <w:sz w:val="28"/>
            <w:szCs w:val="28"/>
          </w:rPr>
          <w:t>1-Д</w:t>
        </w:r>
      </w:hyperlink>
      <w:r w:rsidRPr="005F1815">
        <w:rPr>
          <w:rFonts w:ascii="Times New Roman" w:eastAsia="Times New Roman" w:hAnsi="Times New Roman" w:cs="Times New Roman"/>
          <w:sz w:val="28"/>
          <w:szCs w:val="28"/>
        </w:rPr>
        <w:t>ШИ «Сведения о детской музыкальной, художественной, хореографической школе и школе искусств», утвержденная приказом Росстата от 30.12.2015 №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численности учащихся детских школ искусств, принявших участие в творческих мероприятиях, к общему количеству численности учащихся детских школ искусств,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Дучдши</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Чучпу</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Чучоб</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Дучдши</w:t>
      </w:r>
      <w:proofErr w:type="spellEnd"/>
      <w:r w:rsidRPr="005F1815">
        <w:rPr>
          <w:rFonts w:ascii="Times New Roman" w:eastAsia="Times New Roman" w:hAnsi="Times New Roman" w:cs="Times New Roman"/>
          <w:sz w:val="28"/>
          <w:szCs w:val="28"/>
        </w:rPr>
        <w:t xml:space="preserve"> - доля учащихся детских школ искусств, привлекаемых </w:t>
      </w:r>
      <w:r w:rsidRPr="005F1815">
        <w:rPr>
          <w:rFonts w:ascii="Times New Roman" w:eastAsia="Times New Roman" w:hAnsi="Times New Roman" w:cs="Times New Roman"/>
          <w:sz w:val="28"/>
          <w:szCs w:val="28"/>
        </w:rPr>
        <w:br/>
        <w:t>к участию в творческих мероприятиях;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Чучпу</w:t>
      </w:r>
      <w:proofErr w:type="spellEnd"/>
      <w:r w:rsidRPr="005F1815">
        <w:rPr>
          <w:rFonts w:ascii="Times New Roman" w:eastAsia="Times New Roman" w:hAnsi="Times New Roman" w:cs="Times New Roman"/>
          <w:sz w:val="28"/>
          <w:szCs w:val="28"/>
        </w:rPr>
        <w:t xml:space="preserve"> - численность учащихся детских школ искусств, принявших участие в творческих мероприятиях;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Чучоб</w:t>
      </w:r>
      <w:proofErr w:type="spellEnd"/>
      <w:r w:rsidRPr="005F1815">
        <w:rPr>
          <w:rFonts w:ascii="Times New Roman" w:eastAsia="Times New Roman" w:hAnsi="Times New Roman" w:cs="Times New Roman"/>
          <w:sz w:val="28"/>
          <w:szCs w:val="28"/>
        </w:rPr>
        <w:t xml:space="preserve"> - общая численность учащихся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 xml:space="preserve">20. </w:t>
      </w:r>
      <w:r w:rsidRPr="005F1815">
        <w:rPr>
          <w:rFonts w:ascii="Times New Roman" w:eastAsia="Times New Roman" w:hAnsi="Times New Roman" w:cs="Times New Roman"/>
          <w:sz w:val="28"/>
          <w:szCs w:val="28"/>
        </w:rPr>
        <w:t xml:space="preserve">Доля лауреатов международных конкурсов </w:t>
      </w:r>
      <w:r w:rsidRPr="005F1815">
        <w:rPr>
          <w:rFonts w:ascii="Times New Roman" w:eastAsia="Times New Roman" w:hAnsi="Times New Roman" w:cs="Times New Roman"/>
          <w:sz w:val="28"/>
          <w:szCs w:val="28"/>
        </w:rPr>
        <w:br/>
        <w:t>и фестивалей в сфере культуры в общем числе обучающихся в учреждениях дополнительного образования.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оперативная информация учреждений </w:t>
      </w:r>
      <w:r w:rsidRPr="005F1815">
        <w:rPr>
          <w:rFonts w:ascii="Times New Roman" w:eastAsia="Times New Roman" w:hAnsi="Times New Roman" w:cs="Times New Roman"/>
          <w:sz w:val="28"/>
          <w:szCs w:val="28"/>
        </w:rPr>
        <w:lastRenderedPageBreak/>
        <w:t>дополнительного образования 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численности учащихся детских школ искусств, ставших лауреатами международных конкурсов и фестивалей в сфере культуры, к общему количеству численности учащихся детских школ искусств,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Длмкф</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Чудшилмк</w:t>
      </w:r>
      <w:proofErr w:type="spellEnd"/>
      <w:r w:rsidRPr="005F1815">
        <w:rPr>
          <w:rFonts w:ascii="Times New Roman" w:eastAsia="Times New Roman" w:hAnsi="Times New Roman" w:cs="Times New Roman"/>
          <w:sz w:val="28"/>
          <w:szCs w:val="28"/>
        </w:rPr>
        <w:t>/</w:t>
      </w:r>
      <w:proofErr w:type="spellStart"/>
      <w:r w:rsidRPr="005F1815">
        <w:rPr>
          <w:rFonts w:ascii="Times New Roman" w:eastAsia="Times New Roman" w:hAnsi="Times New Roman" w:cs="Times New Roman"/>
          <w:sz w:val="28"/>
          <w:szCs w:val="28"/>
        </w:rPr>
        <w:t>Чудши</w:t>
      </w:r>
      <w:proofErr w:type="spellEnd"/>
      <w:r w:rsidRPr="005F1815">
        <w:rPr>
          <w:rFonts w:ascii="Times New Roman" w:eastAsia="Times New Roman" w:hAnsi="Times New Roman" w:cs="Times New Roman"/>
          <w:sz w:val="28"/>
          <w:szCs w:val="28"/>
        </w:rPr>
        <w:t>)*100 %;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Длмкф</w:t>
      </w:r>
      <w:proofErr w:type="spellEnd"/>
      <w:r w:rsidRPr="005F1815">
        <w:rPr>
          <w:rFonts w:ascii="Times New Roman" w:eastAsia="Times New Roman" w:hAnsi="Times New Roman" w:cs="Times New Roman"/>
          <w:sz w:val="28"/>
          <w:szCs w:val="28"/>
        </w:rPr>
        <w:t xml:space="preserve"> - доля лауреатов международных конкурсов, фестивалей;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Чудшилмк</w:t>
      </w:r>
      <w:proofErr w:type="spellEnd"/>
      <w:r w:rsidRPr="005F1815">
        <w:rPr>
          <w:rFonts w:ascii="Times New Roman" w:eastAsia="Times New Roman" w:hAnsi="Times New Roman" w:cs="Times New Roman"/>
          <w:sz w:val="28"/>
          <w:szCs w:val="28"/>
        </w:rPr>
        <w:t xml:space="preserve"> - численность учащихся детских школ искусств, ставших лауреатами международных конкурсов, фестивалей;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Чудши</w:t>
      </w:r>
      <w:proofErr w:type="spellEnd"/>
      <w:r w:rsidRPr="005F1815">
        <w:rPr>
          <w:rFonts w:ascii="Times New Roman" w:eastAsia="Times New Roman" w:hAnsi="Times New Roman" w:cs="Times New Roman"/>
          <w:sz w:val="28"/>
          <w:szCs w:val="28"/>
        </w:rPr>
        <w:t xml:space="preserve"> - численность учащихся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highlight w:val="yellow"/>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21</w:t>
      </w:r>
      <w:r w:rsidRPr="005F1815">
        <w:rPr>
          <w:rFonts w:ascii="Times New Roman" w:eastAsia="Times New Roman" w:hAnsi="Times New Roman" w:cs="Times New Roman"/>
          <w:sz w:val="28"/>
          <w:szCs w:val="28"/>
        </w:rPr>
        <w:t>. Доля выпускников детских школ искусств, поступивших на обучение в образовательные учреждения профессионального образования в сфере культуры и искусства, от общего числа выпускников предыдущего года.</w:t>
      </w:r>
    </w:p>
    <w:p w:rsidR="005F1815" w:rsidRPr="005F1815" w:rsidRDefault="005F1815" w:rsidP="005F1815">
      <w:pPr>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федерального статистического наблюдения № </w:t>
      </w:r>
      <w:hyperlink r:id="rId33" w:history="1">
        <w:r w:rsidRPr="005F1815">
          <w:rPr>
            <w:rFonts w:ascii="Times New Roman" w:eastAsia="Times New Roman" w:hAnsi="Times New Roman" w:cs="Times New Roman"/>
            <w:sz w:val="28"/>
            <w:szCs w:val="28"/>
          </w:rPr>
          <w:t>1-Д</w:t>
        </w:r>
      </w:hyperlink>
      <w:r w:rsidRPr="005F1815">
        <w:rPr>
          <w:rFonts w:ascii="Times New Roman" w:eastAsia="Times New Roman" w:hAnsi="Times New Roman" w:cs="Times New Roman"/>
          <w:sz w:val="28"/>
          <w:szCs w:val="28"/>
        </w:rPr>
        <w:t>ШИ «Сведения о детской музыкальной, художественной, хореографической школе и школе искусств», утвержденная приказом Росстата от 30.12.2015 №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численности выпускников, поступивших на обучение в образовательные учреждения профессионального образования в сфере культуры и искусства, к общему количеству численности выпускников,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Двдши</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Чвстуд</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Чвоб</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Двдши</w:t>
      </w:r>
      <w:proofErr w:type="spellEnd"/>
      <w:r w:rsidRPr="005F1815">
        <w:rPr>
          <w:rFonts w:ascii="Times New Roman" w:eastAsia="Times New Roman" w:hAnsi="Times New Roman" w:cs="Times New Roman"/>
          <w:sz w:val="28"/>
          <w:szCs w:val="28"/>
        </w:rPr>
        <w:t xml:space="preserve"> - доля выпускников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Чвстуд</w:t>
      </w:r>
      <w:proofErr w:type="spellEnd"/>
      <w:r w:rsidRPr="005F1815">
        <w:rPr>
          <w:rFonts w:ascii="Times New Roman" w:eastAsia="Times New Roman" w:hAnsi="Times New Roman" w:cs="Times New Roman"/>
          <w:sz w:val="28"/>
          <w:szCs w:val="28"/>
        </w:rPr>
        <w:t xml:space="preserve"> - численность выпускников детских школ искусств, поступивших на обучение в образовательные учреждения профессионального образования </w:t>
      </w:r>
      <w:r w:rsidRPr="005F1815">
        <w:rPr>
          <w:rFonts w:ascii="Times New Roman" w:eastAsia="Times New Roman" w:hAnsi="Times New Roman" w:cs="Times New Roman"/>
          <w:sz w:val="28"/>
          <w:szCs w:val="28"/>
        </w:rPr>
        <w:br/>
        <w:t>в сфере культуры и искусства;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Чвоб</w:t>
      </w:r>
      <w:proofErr w:type="spellEnd"/>
      <w:r w:rsidRPr="005F1815">
        <w:rPr>
          <w:rFonts w:ascii="Times New Roman" w:eastAsia="Times New Roman" w:hAnsi="Times New Roman" w:cs="Times New Roman"/>
          <w:sz w:val="28"/>
          <w:szCs w:val="28"/>
        </w:rPr>
        <w:t xml:space="preserve"> - общая численность выпускников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84"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22</w:t>
      </w:r>
      <w:r w:rsidRPr="005F1815">
        <w:rPr>
          <w:rFonts w:ascii="Times New Roman" w:eastAsia="Times New Roman" w:hAnsi="Times New Roman" w:cs="Times New Roman"/>
          <w:sz w:val="28"/>
          <w:szCs w:val="28"/>
        </w:rPr>
        <w:t>. Увеличение численности участников культурн</w:t>
      </w:r>
      <w:proofErr w:type="gramStart"/>
      <w:r w:rsidRPr="005F1815">
        <w:rPr>
          <w:rFonts w:ascii="Times New Roman" w:eastAsia="Times New Roman" w:hAnsi="Times New Roman" w:cs="Times New Roman"/>
          <w:sz w:val="28"/>
          <w:szCs w:val="28"/>
        </w:rPr>
        <w:t>о-</w:t>
      </w:r>
      <w:proofErr w:type="gramEnd"/>
      <w:r w:rsidRPr="005F1815">
        <w:rPr>
          <w:rFonts w:ascii="Times New Roman" w:eastAsia="Times New Roman" w:hAnsi="Times New Roman" w:cs="Times New Roman"/>
          <w:sz w:val="28"/>
          <w:szCs w:val="28"/>
        </w:rPr>
        <w:t xml:space="preserve"> досуговых мероприятий (по сравнению с предыдущим годом).</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годовые отчеты  муниципальных учреждений культуры Верхнесалдинского городского округа по форме, утвержденной приказом Министерства культуры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численности участников культурно-досуговых мероприятий за предыдущий год </w:t>
      </w:r>
      <w:r w:rsidRPr="005F1815">
        <w:rPr>
          <w:rFonts w:ascii="Times New Roman" w:eastAsia="Times New Roman" w:hAnsi="Times New Roman" w:cs="Times New Roman"/>
          <w:sz w:val="28"/>
          <w:szCs w:val="28"/>
        </w:rPr>
        <w:br/>
        <w:t>к численности участников культурно-досуговых мероприятий за отчетный год,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Чу = (</w:t>
      </w:r>
      <w:proofErr w:type="spellStart"/>
      <w:r w:rsidRPr="005F1815">
        <w:rPr>
          <w:rFonts w:ascii="Times New Roman" w:eastAsia="Times New Roman" w:hAnsi="Times New Roman" w:cs="Times New Roman"/>
          <w:sz w:val="28"/>
          <w:szCs w:val="28"/>
        </w:rPr>
        <w:t>Чуог</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Чупг</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Чупг</w:t>
      </w:r>
      <w:proofErr w:type="spellEnd"/>
      <w:r w:rsidRPr="005F1815">
        <w:rPr>
          <w:rFonts w:ascii="Times New Roman" w:eastAsia="Times New Roman" w:hAnsi="Times New Roman" w:cs="Times New Roman"/>
          <w:sz w:val="28"/>
          <w:szCs w:val="28"/>
        </w:rPr>
        <w:t xml:space="preserve">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ab/>
        <w:t>Чу - увеличение численности участников культурно-досуговых мероприятий;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Чупг</w:t>
      </w:r>
      <w:proofErr w:type="spellEnd"/>
      <w:r w:rsidRPr="005F1815">
        <w:rPr>
          <w:rFonts w:ascii="Times New Roman" w:eastAsia="Times New Roman" w:hAnsi="Times New Roman" w:cs="Times New Roman"/>
          <w:sz w:val="28"/>
          <w:szCs w:val="28"/>
        </w:rPr>
        <w:t xml:space="preserve"> - численность участников культурно-досуговых мероприятий </w:t>
      </w:r>
      <w:r w:rsidRPr="005F1815">
        <w:rPr>
          <w:rFonts w:ascii="Times New Roman" w:eastAsia="Times New Roman" w:hAnsi="Times New Roman" w:cs="Times New Roman"/>
          <w:sz w:val="28"/>
          <w:szCs w:val="28"/>
        </w:rPr>
        <w:br/>
        <w:t>за предыдущий год;</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Чуог</w:t>
      </w:r>
      <w:proofErr w:type="spellEnd"/>
      <w:r w:rsidRPr="005F1815">
        <w:rPr>
          <w:rFonts w:ascii="Times New Roman" w:eastAsia="Times New Roman" w:hAnsi="Times New Roman" w:cs="Times New Roman"/>
          <w:sz w:val="28"/>
          <w:szCs w:val="28"/>
        </w:rPr>
        <w:t xml:space="preserve"> - численность участников культурно-досуговых мероприятий </w:t>
      </w:r>
      <w:r w:rsidRPr="005F1815">
        <w:rPr>
          <w:rFonts w:ascii="Times New Roman" w:eastAsia="Times New Roman" w:hAnsi="Times New Roman" w:cs="Times New Roman"/>
          <w:sz w:val="28"/>
          <w:szCs w:val="28"/>
        </w:rPr>
        <w:br/>
        <w:t>за отчетный год.</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23</w:t>
      </w:r>
      <w:r w:rsidRPr="005F1815">
        <w:rPr>
          <w:rFonts w:ascii="Times New Roman" w:eastAsia="Times New Roman" w:hAnsi="Times New Roman" w:cs="Times New Roman"/>
          <w:sz w:val="28"/>
          <w:szCs w:val="28"/>
        </w:rPr>
        <w:t xml:space="preserve">. Доля детей, привлекаемых к участию </w:t>
      </w:r>
      <w:r w:rsidRPr="005F1815">
        <w:rPr>
          <w:rFonts w:ascii="Times New Roman" w:eastAsia="Times New Roman" w:hAnsi="Times New Roman" w:cs="Times New Roman"/>
          <w:sz w:val="28"/>
          <w:szCs w:val="28"/>
        </w:rPr>
        <w:br/>
        <w:t>в творческих мероприятиях, в общем числе детей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организации культурно-досугового типа» </w:t>
      </w:r>
      <w:hyperlink r:id="rId34"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численности детей, принявших участие в творческих мероприятиях, к общему количеству численности детей Верхнесалдинского городского округа,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Ддпу</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Чдпу</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Чдоб</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Ддпу</w:t>
      </w:r>
      <w:proofErr w:type="spellEnd"/>
      <w:r w:rsidRPr="005F1815">
        <w:rPr>
          <w:rFonts w:ascii="Times New Roman" w:eastAsia="Times New Roman" w:hAnsi="Times New Roman" w:cs="Times New Roman"/>
          <w:sz w:val="28"/>
          <w:szCs w:val="28"/>
        </w:rPr>
        <w:t xml:space="preserve"> - доля детей, привлекаемых к участию в творческих мероприятиях;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Чдпу</w:t>
      </w:r>
      <w:proofErr w:type="spellEnd"/>
      <w:r w:rsidRPr="005F1815">
        <w:rPr>
          <w:rFonts w:ascii="Times New Roman" w:eastAsia="Times New Roman" w:hAnsi="Times New Roman" w:cs="Times New Roman"/>
          <w:sz w:val="28"/>
          <w:szCs w:val="28"/>
        </w:rPr>
        <w:t xml:space="preserve"> - численность детей, принявших участие в творческих мероприятиях;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Чдоб</w:t>
      </w:r>
      <w:proofErr w:type="spellEnd"/>
      <w:r w:rsidRPr="005F1815">
        <w:rPr>
          <w:rFonts w:ascii="Times New Roman" w:eastAsia="Times New Roman" w:hAnsi="Times New Roman" w:cs="Times New Roman"/>
          <w:sz w:val="28"/>
          <w:szCs w:val="28"/>
        </w:rPr>
        <w:t xml:space="preserve"> - общая численность детей.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740"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4</w:t>
      </w:r>
      <w:r w:rsidRPr="005F1815">
        <w:rPr>
          <w:rFonts w:ascii="Times New Roman" w:eastAsia="Times New Roman" w:hAnsi="Times New Roman" w:cs="Times New Roman"/>
          <w:sz w:val="28"/>
          <w:szCs w:val="28"/>
        </w:rPr>
        <w:t>. Соотношение средней заработной платы работников учреждений культуры к средней заработной плате по экономике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gramStart"/>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численности и оплате труда работников сферы культуры по категориям персонала» </w:t>
      </w:r>
      <w:hyperlink r:id="rId35" w:history="1">
        <w:r w:rsidRPr="005F1815">
          <w:rPr>
            <w:rFonts w:ascii="Times New Roman" w:eastAsia="Times New Roman" w:hAnsi="Times New Roman" w:cs="Times New Roman"/>
            <w:sz w:val="28"/>
            <w:szCs w:val="28"/>
          </w:rPr>
          <w:t>№ ЗП-культура</w:t>
        </w:r>
      </w:hyperlink>
      <w:r w:rsidRPr="005F1815">
        <w:rPr>
          <w:rFonts w:ascii="Times New Roman" w:eastAsia="Times New Roman" w:hAnsi="Times New Roman" w:cs="Times New Roman"/>
          <w:sz w:val="28"/>
          <w:szCs w:val="28"/>
        </w:rPr>
        <w:t>, утвержденная приказом Росстата от 27.12.2018 №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roofErr w:type="gramEnd"/>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средней заработной платы работников  учреждений культуры к средней заработной плате </w:t>
      </w:r>
      <w:r w:rsidRPr="005F1815">
        <w:rPr>
          <w:rFonts w:ascii="Times New Roman" w:eastAsia="Times New Roman" w:hAnsi="Times New Roman" w:cs="Times New Roman"/>
          <w:sz w:val="28"/>
          <w:szCs w:val="28"/>
        </w:rPr>
        <w:br/>
        <w:t>по экономике Свердловской области,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Ссзп</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Зпрк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Зпэ</w:t>
      </w:r>
      <w:proofErr w:type="spellEnd"/>
      <w:r w:rsidRPr="005F1815">
        <w:rPr>
          <w:rFonts w:ascii="Times New Roman" w:eastAsia="Times New Roman" w:hAnsi="Times New Roman" w:cs="Times New Roman"/>
          <w:sz w:val="28"/>
          <w:szCs w:val="28"/>
        </w:rPr>
        <w:t>)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Ссзп</w:t>
      </w:r>
      <w:proofErr w:type="spellEnd"/>
      <w:r w:rsidRPr="005F1815">
        <w:rPr>
          <w:rFonts w:ascii="Times New Roman" w:eastAsia="Times New Roman" w:hAnsi="Times New Roman" w:cs="Times New Roman"/>
          <w:sz w:val="28"/>
          <w:szCs w:val="28"/>
        </w:rPr>
        <w:t xml:space="preserve"> – соотношение средней заработной платы работников учреждения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ab/>
      </w:r>
      <w:proofErr w:type="spellStart"/>
      <w:r w:rsidRPr="005F1815">
        <w:rPr>
          <w:rFonts w:ascii="Times New Roman" w:eastAsia="Times New Roman" w:hAnsi="Times New Roman" w:cs="Times New Roman"/>
          <w:sz w:val="28"/>
          <w:szCs w:val="28"/>
        </w:rPr>
        <w:t>Зпрк</w:t>
      </w:r>
      <w:proofErr w:type="spellEnd"/>
      <w:r w:rsidRPr="005F1815">
        <w:rPr>
          <w:rFonts w:ascii="Times New Roman" w:eastAsia="Times New Roman" w:hAnsi="Times New Roman" w:cs="Times New Roman"/>
          <w:sz w:val="28"/>
          <w:szCs w:val="28"/>
        </w:rPr>
        <w:t xml:space="preserve"> - средняя заработная плата работников учреждения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spellStart"/>
      <w:r w:rsidRPr="005F1815">
        <w:rPr>
          <w:rFonts w:ascii="Times New Roman" w:eastAsia="Times New Roman" w:hAnsi="Times New Roman" w:cs="Times New Roman"/>
          <w:sz w:val="28"/>
          <w:szCs w:val="28"/>
        </w:rPr>
        <w:t>Зпэ</w:t>
      </w:r>
      <w:proofErr w:type="spellEnd"/>
      <w:r w:rsidRPr="005F1815">
        <w:rPr>
          <w:rFonts w:ascii="Times New Roman" w:eastAsia="Times New Roman" w:hAnsi="Times New Roman" w:cs="Times New Roman"/>
          <w:sz w:val="28"/>
          <w:szCs w:val="28"/>
        </w:rPr>
        <w:t xml:space="preserve"> - средняя заработная плата по экономике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61"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5.</w:t>
      </w:r>
      <w:r w:rsidRPr="005F1815">
        <w:rPr>
          <w:rFonts w:ascii="Times New Roman" w:eastAsia="Times New Roman" w:hAnsi="Times New Roman" w:cs="Times New Roman"/>
          <w:sz w:val="28"/>
          <w:szCs w:val="28"/>
        </w:rPr>
        <w:t xml:space="preserve"> Оснащение учреждений приборами учета используемых энергетических ресурсов (тепловой энергии, холодной и горячей воды), проверка, замена вышедших из строя приборов.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оперативная информация учреждений культуры и дополнительного образования 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учреждений культуры, находящихся в ведении администрации Верхнесалдинского городского округа, оснащенных приборами учета используемых энергетических ресурсов, к общему количеству учреждений, подведомственных администрации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61"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6.</w:t>
      </w:r>
      <w:r w:rsidRPr="005F1815">
        <w:rPr>
          <w:rFonts w:ascii="Times New Roman" w:eastAsia="Times New Roman" w:hAnsi="Times New Roman" w:cs="Times New Roman"/>
          <w:sz w:val="28"/>
          <w:szCs w:val="28"/>
        </w:rPr>
        <w:t xml:space="preserve"> Проведение энергетического обследования зданий и разработка энергетических паспортов.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оперативная информация учреждений культуры и дополнительного образования 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учреждений культуры, находящихся в ведении администрации Верхнесалдинского городского округа, где проведено энергетическое обследование здания и разработка энергетического паспорта, к общему количеству учреждений, подведомственных администрации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36"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7</w:t>
      </w:r>
      <w:r w:rsidRPr="005F1815">
        <w:rPr>
          <w:rFonts w:ascii="Times New Roman" w:eastAsia="Times New Roman" w:hAnsi="Times New Roman" w:cs="Times New Roman"/>
          <w:sz w:val="28"/>
          <w:szCs w:val="28"/>
        </w:rPr>
        <w:t xml:space="preserve">. Доля муниципальных учреждений, в отношении которых Управление культуры осуществляет функции учредителя, в которых проведены контрольные мероприятия ведомственного финансового контроля, </w:t>
      </w:r>
      <w:r w:rsidRPr="005F1815">
        <w:rPr>
          <w:rFonts w:ascii="Times New Roman" w:eastAsia="Times New Roman" w:hAnsi="Times New Roman" w:cs="Times New Roman"/>
          <w:sz w:val="28"/>
          <w:szCs w:val="28"/>
        </w:rPr>
        <w:br/>
        <w:t>в их общем количестве.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Источники информации: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приказ Управления культуры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 количество актов по итогам проведения контрольных мероприятий ведомственного финансового </w:t>
      </w:r>
      <w:proofErr w:type="gramStart"/>
      <w:r w:rsidRPr="005F1815">
        <w:rPr>
          <w:rFonts w:ascii="Times New Roman" w:eastAsia="Times New Roman" w:hAnsi="Times New Roman" w:cs="Times New Roman"/>
          <w:sz w:val="28"/>
          <w:szCs w:val="28"/>
        </w:rPr>
        <w:t>контроля за</w:t>
      </w:r>
      <w:proofErr w:type="gramEnd"/>
      <w:r w:rsidRPr="005F1815">
        <w:rPr>
          <w:rFonts w:ascii="Times New Roman" w:eastAsia="Times New Roman" w:hAnsi="Times New Roman" w:cs="Times New Roman"/>
          <w:sz w:val="28"/>
          <w:szCs w:val="28"/>
        </w:rPr>
        <w:t xml:space="preserve"> использованием субсидий </w:t>
      </w:r>
      <w:r w:rsidRPr="005F1815">
        <w:rPr>
          <w:rFonts w:ascii="Times New Roman" w:eastAsia="Times New Roman" w:hAnsi="Times New Roman" w:cs="Times New Roman"/>
          <w:sz w:val="28"/>
          <w:szCs w:val="28"/>
        </w:rPr>
        <w:br/>
        <w:t>в соответствии с целями их предоставления.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количества проведенных за отчетный период контрольных мероприятий ведомственного финансового контроля  учреждений культуры, к количеству запланированных </w:t>
      </w:r>
      <w:r w:rsidRPr="005F1815">
        <w:rPr>
          <w:rFonts w:ascii="Times New Roman" w:eastAsia="Times New Roman" w:hAnsi="Times New Roman" w:cs="Times New Roman"/>
          <w:sz w:val="28"/>
          <w:szCs w:val="28"/>
        </w:rPr>
        <w:br/>
        <w:t xml:space="preserve">к проведению в отчетном году контрольных мероприятий ведомственного финансового контроля учреждений культуры, находящихся в ведении Управления культуры Верхнесалдинского городского округа,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Утратил силу с 01 января 2019 года.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49"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8.</w:t>
      </w:r>
      <w:r w:rsidRPr="005F1815">
        <w:rPr>
          <w:rFonts w:ascii="Times New Roman" w:eastAsia="Times New Roman" w:hAnsi="Times New Roman" w:cs="Times New Roman"/>
          <w:sz w:val="28"/>
          <w:szCs w:val="28"/>
        </w:rPr>
        <w:t xml:space="preserve"> Доля муниципальных учреждений, которым установлены муниципальные задания, в общем количестве муниципальных </w:t>
      </w:r>
      <w:r w:rsidRPr="005F1815">
        <w:rPr>
          <w:rFonts w:ascii="Times New Roman" w:eastAsia="Times New Roman" w:hAnsi="Times New Roman" w:cs="Times New Roman"/>
          <w:sz w:val="28"/>
          <w:szCs w:val="28"/>
        </w:rPr>
        <w:lastRenderedPageBreak/>
        <w:t>учреждений.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приказ Управления культуры Верхнесалдинского городского округа (до 31.12.2018).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Распоряжения администрации Верхнесалдинского городского округа об утверждении муниципального задания (с 01.01.2019).</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количества муниципальных учреждений культуры, которым установлены муниципальные задания, к общему количеству таких учреждений,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61"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9.</w:t>
      </w:r>
      <w:r w:rsidRPr="005F1815">
        <w:rPr>
          <w:rFonts w:ascii="Times New Roman" w:eastAsia="Times New Roman" w:hAnsi="Times New Roman" w:cs="Times New Roman"/>
          <w:sz w:val="28"/>
          <w:szCs w:val="28"/>
        </w:rPr>
        <w:t xml:space="preserve"> Доля руководителей учреждений, в отношении которых Управление культуры осуществляет функции учредителя, работающих на условиях «эффективного контракта».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Источники информации: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 </w:t>
      </w:r>
      <w:hyperlink r:id="rId36" w:history="1">
        <w:r w:rsidRPr="005F1815">
          <w:rPr>
            <w:rFonts w:ascii="Times New Roman" w:eastAsia="Times New Roman" w:hAnsi="Times New Roman" w:cs="Times New Roman"/>
            <w:sz w:val="28"/>
            <w:szCs w:val="28"/>
          </w:rPr>
          <w:t>постановление</w:t>
        </w:r>
      </w:hyperlink>
      <w:r w:rsidRPr="005F1815">
        <w:rPr>
          <w:rFonts w:ascii="Times New Roman" w:eastAsia="Times New Roman" w:hAnsi="Times New Roman" w:cs="Times New Roman"/>
          <w:sz w:val="28"/>
          <w:szCs w:val="28"/>
        </w:rPr>
        <w:t xml:space="preserve"> Правительства Российской Федерации от 12.04.2013 </w:t>
      </w:r>
      <w:r w:rsidRPr="005F1815">
        <w:rPr>
          <w:rFonts w:ascii="Times New Roman" w:eastAsia="Times New Roman" w:hAnsi="Times New Roman" w:cs="Times New Roman"/>
          <w:sz w:val="28"/>
          <w:szCs w:val="28"/>
        </w:rPr>
        <w:br/>
        <w:t>№ 329 «О типовой форме трудового договора с руководителем государственного (муниципального) учреждения»;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количество заключенных «эффективных контрактов» с руководителями учреждений культуры, находящихся в ведении Управления культуры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количества руководителей учреждений культуры, находящихся в ведении Управления культуры Верхнесалдинского городского округа, работающих на условиях «эффективного контракта», к общему количеству руководителей учреждений культуры, находящихся в ведении Управления культуры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Утратил силу с 01 января 2019 года.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30</w:t>
      </w:r>
      <w:r w:rsidRPr="005F1815">
        <w:rPr>
          <w:rFonts w:ascii="Times New Roman" w:eastAsia="Times New Roman" w:hAnsi="Times New Roman" w:cs="Times New Roman"/>
          <w:sz w:val="28"/>
          <w:szCs w:val="28"/>
        </w:rPr>
        <w:t xml:space="preserve">. Уровень удовлетворенности населения качеством и доступностью оказываемых населению муниципальных услуг </w:t>
      </w:r>
      <w:r w:rsidRPr="005F1815">
        <w:rPr>
          <w:rFonts w:ascii="Times New Roman" w:eastAsia="Times New Roman" w:hAnsi="Times New Roman" w:cs="Times New Roman"/>
          <w:sz w:val="28"/>
          <w:szCs w:val="28"/>
        </w:rPr>
        <w:br/>
        <w:t>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опрошенных потребителей муниципальных услуг, удовлетворенных качеством работы муниципальных учреждений культуры, на общее количество опрошенных потребителей муниципальных услуг в сфере культуры,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31.</w:t>
      </w:r>
      <w:r w:rsidRPr="005F1815">
        <w:rPr>
          <w:rFonts w:ascii="Times New Roman" w:eastAsia="Times New Roman" w:hAnsi="Times New Roman" w:cs="Times New Roman"/>
          <w:sz w:val="28"/>
          <w:szCs w:val="28"/>
        </w:rPr>
        <w:t>Доля расходов по сфере культуры в бюджете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решение Думы городского округа на очередной финансовый год и плановый период.</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ab/>
        <w:t xml:space="preserve">Значение показателя определяется как отношение доведенных лимитов </w:t>
      </w:r>
      <w:r w:rsidRPr="005F1815">
        <w:rPr>
          <w:rFonts w:ascii="Times New Roman" w:eastAsia="Times New Roman" w:hAnsi="Times New Roman" w:cs="Times New Roman"/>
          <w:sz w:val="28"/>
          <w:szCs w:val="28"/>
        </w:rPr>
        <w:br/>
      </w:r>
      <w:proofErr w:type="spellStart"/>
      <w:r w:rsidRPr="005F1815">
        <w:rPr>
          <w:rFonts w:ascii="Times New Roman" w:eastAsia="Times New Roman" w:hAnsi="Times New Roman" w:cs="Times New Roman"/>
          <w:sz w:val="28"/>
          <w:szCs w:val="28"/>
        </w:rPr>
        <w:t>доУправление</w:t>
      </w:r>
      <w:proofErr w:type="spellEnd"/>
      <w:r w:rsidRPr="005F1815">
        <w:rPr>
          <w:rFonts w:ascii="Times New Roman" w:eastAsia="Times New Roman" w:hAnsi="Times New Roman" w:cs="Times New Roman"/>
          <w:sz w:val="28"/>
          <w:szCs w:val="28"/>
        </w:rPr>
        <w:t xml:space="preserve"> культуры к общему бюджету Верхнесалдинского городского округа,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gramStart"/>
      <w:r w:rsidRPr="005F1815">
        <w:rPr>
          <w:rFonts w:ascii="Times New Roman" w:eastAsia="Times New Roman" w:hAnsi="Times New Roman" w:cs="Times New Roman"/>
          <w:sz w:val="28"/>
          <w:szCs w:val="28"/>
        </w:rPr>
        <w:t>ДР</w:t>
      </w:r>
      <w:proofErr w:type="gramEnd"/>
      <w:r w:rsidRPr="005F1815">
        <w:rPr>
          <w:rFonts w:ascii="Times New Roman" w:eastAsia="Times New Roman" w:hAnsi="Times New Roman" w:cs="Times New Roman"/>
          <w:sz w:val="28"/>
          <w:szCs w:val="28"/>
        </w:rPr>
        <w:t xml:space="preserve">=(ЛУК/ БВСГО)*100 %, где: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r>
      <w:proofErr w:type="gramStart"/>
      <w:r w:rsidRPr="005F1815">
        <w:rPr>
          <w:rFonts w:ascii="Times New Roman" w:eastAsia="Times New Roman" w:hAnsi="Times New Roman" w:cs="Times New Roman"/>
          <w:sz w:val="28"/>
          <w:szCs w:val="28"/>
        </w:rPr>
        <w:t>ДР</w:t>
      </w:r>
      <w:proofErr w:type="gramEnd"/>
      <w:r w:rsidRPr="005F1815">
        <w:rPr>
          <w:rFonts w:ascii="Times New Roman" w:eastAsia="Times New Roman" w:hAnsi="Times New Roman" w:cs="Times New Roman"/>
          <w:sz w:val="28"/>
          <w:szCs w:val="28"/>
        </w:rPr>
        <w:t xml:space="preserve"> - Доля расходов;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ЛУК - Лимиты Управления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БВСГО - Бюджет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 xml:space="preserve">32. </w:t>
      </w:r>
      <w:r w:rsidRPr="005F1815">
        <w:rPr>
          <w:rFonts w:ascii="Times New Roman" w:eastAsia="Times New Roman" w:hAnsi="Times New Roman" w:cs="Times New Roman"/>
          <w:sz w:val="28"/>
          <w:szCs w:val="28"/>
        </w:rPr>
        <w:t xml:space="preserve">Доля доходов муниципальных учреждений культуры Верхнесалдинского городского округа от предпринимательской </w:t>
      </w:r>
      <w:r w:rsidRPr="005F1815">
        <w:rPr>
          <w:rFonts w:ascii="Times New Roman" w:eastAsia="Times New Roman" w:hAnsi="Times New Roman" w:cs="Times New Roman"/>
          <w:sz w:val="28"/>
          <w:szCs w:val="28"/>
        </w:rPr>
        <w:br/>
        <w:t xml:space="preserve">и иной приносящей доход деятельности в общем </w:t>
      </w:r>
      <w:proofErr w:type="spellStart"/>
      <w:r w:rsidRPr="005F1815">
        <w:rPr>
          <w:rFonts w:ascii="Times New Roman" w:eastAsia="Times New Roman" w:hAnsi="Times New Roman" w:cs="Times New Roman"/>
          <w:sz w:val="28"/>
          <w:szCs w:val="28"/>
        </w:rPr>
        <w:t>объемедоходов</w:t>
      </w:r>
      <w:proofErr w:type="spellEnd"/>
      <w:r w:rsidRPr="005F1815">
        <w:rPr>
          <w:rFonts w:ascii="Times New Roman" w:eastAsia="Times New Roman" w:hAnsi="Times New Roman" w:cs="Times New Roman"/>
          <w:sz w:val="28"/>
          <w:szCs w:val="28"/>
        </w:rPr>
        <w:t xml:space="preserve"> учреждений.</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решение Думы городского округа на очередной финансовый год и плановый период, планы финансово хозяйственной деятельности по подведомственным учреждениям Управления культуры </w:t>
      </w:r>
      <w:r w:rsidRPr="005F1815">
        <w:rPr>
          <w:rFonts w:ascii="Times New Roman" w:eastAsia="Times New Roman" w:hAnsi="Times New Roman" w:cs="Times New Roman"/>
          <w:sz w:val="28"/>
          <w:szCs w:val="28"/>
        </w:rPr>
        <w:br/>
        <w:t>на очередной финансовый год и плановый период, годовая бухгалтерская отчетность муниципальных учреждений культуры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определяется как отношение плановых доходов </w:t>
      </w:r>
      <w:r w:rsidRPr="005F1815">
        <w:rPr>
          <w:rFonts w:ascii="Times New Roman" w:eastAsia="Times New Roman" w:hAnsi="Times New Roman" w:cs="Times New Roman"/>
          <w:sz w:val="28"/>
          <w:szCs w:val="28"/>
        </w:rPr>
        <w:br/>
        <w:t>от предпринимательской деятельности и иной приносящей доход деятельности подведомственных муниципальных учреждений культуры к общему доходу муниципальных учреждений культуры,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ДД = (ДПМУК/ ДМУК)*100 %,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ДД - Доля доходов;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ДПМУК - Доходы предпринимательской и иной приносящей доход деятельности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ДМУ</w:t>
      </w:r>
      <w:proofErr w:type="gramStart"/>
      <w:r w:rsidRPr="005F1815">
        <w:rPr>
          <w:rFonts w:ascii="Times New Roman" w:eastAsia="Times New Roman" w:hAnsi="Times New Roman" w:cs="Times New Roman"/>
          <w:sz w:val="28"/>
          <w:szCs w:val="28"/>
        </w:rPr>
        <w:t>К-</w:t>
      </w:r>
      <w:proofErr w:type="gramEnd"/>
      <w:r w:rsidRPr="005F1815">
        <w:rPr>
          <w:rFonts w:ascii="Times New Roman" w:eastAsia="Times New Roman" w:hAnsi="Times New Roman" w:cs="Times New Roman"/>
          <w:sz w:val="28"/>
          <w:szCs w:val="28"/>
        </w:rPr>
        <w:t xml:space="preserve"> Доходы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33</w:t>
      </w:r>
      <w:r w:rsidRPr="005F1815">
        <w:rPr>
          <w:rFonts w:ascii="Times New Roman" w:eastAsia="Times New Roman" w:hAnsi="Times New Roman" w:cs="Times New Roman"/>
          <w:sz w:val="28"/>
          <w:szCs w:val="28"/>
        </w:rPr>
        <w:t>. Выплата пенсии за выслугу лет гражданам, замещавшим должности на постоянной основе и должности муниципальной службы.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приказ Управления культуры Верхнесалдинского городского округа на получение пенсии за выслугу лет гражданам, замещавшим должности на постоянной основе и должности муниципальной службы.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определяется на основании представленных заявок на получение пенсии за выслугу лет гражданам, замещавшим должности </w:t>
      </w:r>
      <w:r w:rsidRPr="005F1815">
        <w:rPr>
          <w:rFonts w:ascii="Times New Roman" w:eastAsia="Times New Roman" w:hAnsi="Times New Roman" w:cs="Times New Roman"/>
          <w:sz w:val="28"/>
          <w:szCs w:val="28"/>
        </w:rPr>
        <w:br/>
        <w:t>на постоянной основе и должности муниципальной службы.</w:t>
      </w:r>
    </w:p>
    <w:p w:rsidR="005F1815" w:rsidRPr="005F1815" w:rsidRDefault="005F1815" w:rsidP="005F1815">
      <w:pPr>
        <w:widowControl w:val="0"/>
        <w:autoSpaceDE w:val="0"/>
        <w:autoSpaceDN w:val="0"/>
        <w:spacing w:after="0" w:line="240" w:lineRule="auto"/>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Утратил силу с 01 января 2019 года.</w:t>
      </w:r>
    </w:p>
    <w:p w:rsidR="005F1815" w:rsidRPr="005F1815" w:rsidRDefault="005F1815" w:rsidP="005F1815">
      <w:pPr>
        <w:widowControl w:val="0"/>
        <w:autoSpaceDE w:val="0"/>
        <w:autoSpaceDN w:val="0"/>
        <w:spacing w:after="0" w:line="240" w:lineRule="auto"/>
        <w:jc w:val="right"/>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w:t>
      </w:r>
    </w:p>
    <w:p w:rsidR="00326723" w:rsidRPr="00326723" w:rsidRDefault="00326723" w:rsidP="00326723">
      <w:pPr>
        <w:widowControl w:val="0"/>
        <w:autoSpaceDE w:val="0"/>
        <w:autoSpaceDN w:val="0"/>
        <w:adjustRightInd w:val="0"/>
        <w:spacing w:after="0" w:line="240" w:lineRule="auto"/>
        <w:jc w:val="center"/>
        <w:rPr>
          <w:rFonts w:ascii="Times New Roman" w:eastAsia="Calibri" w:hAnsi="Times New Roman" w:cs="Times New Roman"/>
          <w:b/>
          <w:i/>
          <w:sz w:val="28"/>
          <w:szCs w:val="28"/>
          <w:lang w:eastAsia="en-US"/>
        </w:rPr>
        <w:sectPr w:rsidR="00326723" w:rsidRPr="00326723" w:rsidSect="005F1815">
          <w:pgSz w:w="11906" w:h="16838"/>
          <w:pgMar w:top="1134" w:right="851" w:bottom="1134" w:left="1418" w:header="567" w:footer="567" w:gutter="0"/>
          <w:pgNumType w:start="63"/>
          <w:cols w:space="708"/>
          <w:docGrid w:linePitch="360"/>
        </w:sectPr>
      </w:pPr>
      <w:bookmarkStart w:id="7" w:name="_GoBack"/>
      <w:bookmarkEnd w:id="7"/>
    </w:p>
    <w:p w:rsidR="00060666" w:rsidRPr="00A44D23" w:rsidRDefault="00060666" w:rsidP="00326723">
      <w:pPr>
        <w:widowControl w:val="0"/>
        <w:autoSpaceDE w:val="0"/>
        <w:autoSpaceDN w:val="0"/>
        <w:spacing w:after="0" w:line="240" w:lineRule="auto"/>
        <w:ind w:left="5670"/>
        <w:jc w:val="both"/>
        <w:rPr>
          <w:sz w:val="26"/>
          <w:szCs w:val="26"/>
        </w:rPr>
      </w:pPr>
    </w:p>
    <w:sectPr w:rsidR="00060666" w:rsidRPr="00A44D23" w:rsidSect="004E4876">
      <w:pgSz w:w="16838" w:h="11906" w:orient="landscape"/>
      <w:pgMar w:top="1418" w:right="124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AF" w:rsidRDefault="00865FAF" w:rsidP="00326723">
      <w:pPr>
        <w:spacing w:after="0" w:line="240" w:lineRule="auto"/>
      </w:pPr>
      <w:r>
        <w:separator/>
      </w:r>
    </w:p>
  </w:endnote>
  <w:endnote w:type="continuationSeparator" w:id="0">
    <w:p w:rsidR="00865FAF" w:rsidRDefault="00865FAF" w:rsidP="0032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AF" w:rsidRDefault="00865FAF" w:rsidP="00326723">
      <w:pPr>
        <w:spacing w:after="0" w:line="240" w:lineRule="auto"/>
      </w:pPr>
      <w:r>
        <w:separator/>
      </w:r>
    </w:p>
  </w:footnote>
  <w:footnote w:type="continuationSeparator" w:id="0">
    <w:p w:rsidR="00865FAF" w:rsidRDefault="00865FAF" w:rsidP="00326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05" w:rsidRDefault="00E00434" w:rsidP="00D45205">
    <w:pPr>
      <w:pStyle w:val="a8"/>
      <w:framePr w:wrap="around" w:vAnchor="text" w:hAnchor="margin" w:xAlign="center" w:y="1"/>
      <w:rPr>
        <w:rStyle w:val="af9"/>
      </w:rPr>
    </w:pPr>
    <w:r>
      <w:rPr>
        <w:rStyle w:val="af9"/>
      </w:rPr>
      <w:fldChar w:fldCharType="begin"/>
    </w:r>
    <w:r w:rsidR="00D45205">
      <w:rPr>
        <w:rStyle w:val="af9"/>
      </w:rPr>
      <w:instrText xml:space="preserve">PAGE  </w:instrText>
    </w:r>
    <w:r>
      <w:rPr>
        <w:rStyle w:val="af9"/>
      </w:rPr>
      <w:fldChar w:fldCharType="end"/>
    </w:r>
  </w:p>
  <w:p w:rsidR="00D45205" w:rsidRDefault="00D452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74978"/>
      <w:docPartObj>
        <w:docPartGallery w:val="Page Numbers (Top of Page)"/>
        <w:docPartUnique/>
      </w:docPartObj>
    </w:sdtPr>
    <w:sdtEndPr>
      <w:rPr>
        <w:rFonts w:ascii="Times New Roman" w:hAnsi="Times New Roman" w:cs="Times New Roman"/>
        <w:sz w:val="28"/>
        <w:szCs w:val="28"/>
      </w:rPr>
    </w:sdtEndPr>
    <w:sdtContent>
      <w:p w:rsidR="000F5FF8" w:rsidRPr="000F5FF8" w:rsidRDefault="00E00434">
        <w:pPr>
          <w:pStyle w:val="a8"/>
          <w:jc w:val="center"/>
          <w:rPr>
            <w:rFonts w:ascii="Times New Roman" w:hAnsi="Times New Roman" w:cs="Times New Roman"/>
            <w:sz w:val="28"/>
            <w:szCs w:val="28"/>
          </w:rPr>
        </w:pPr>
        <w:r w:rsidRPr="000F5FF8">
          <w:rPr>
            <w:rFonts w:ascii="Times New Roman" w:hAnsi="Times New Roman" w:cs="Times New Roman"/>
            <w:sz w:val="28"/>
            <w:szCs w:val="28"/>
          </w:rPr>
          <w:fldChar w:fldCharType="begin"/>
        </w:r>
        <w:r w:rsidR="000F5FF8" w:rsidRPr="000F5FF8">
          <w:rPr>
            <w:rFonts w:ascii="Times New Roman" w:hAnsi="Times New Roman" w:cs="Times New Roman"/>
            <w:sz w:val="28"/>
            <w:szCs w:val="28"/>
          </w:rPr>
          <w:instrText>PAGE   \* MERGEFORMAT</w:instrText>
        </w:r>
        <w:r w:rsidRPr="000F5FF8">
          <w:rPr>
            <w:rFonts w:ascii="Times New Roman" w:hAnsi="Times New Roman" w:cs="Times New Roman"/>
            <w:sz w:val="28"/>
            <w:szCs w:val="28"/>
          </w:rPr>
          <w:fldChar w:fldCharType="separate"/>
        </w:r>
        <w:r w:rsidR="00B30C75">
          <w:rPr>
            <w:rFonts w:ascii="Times New Roman" w:hAnsi="Times New Roman" w:cs="Times New Roman"/>
            <w:noProof/>
            <w:sz w:val="28"/>
            <w:szCs w:val="28"/>
          </w:rPr>
          <w:t>75</w:t>
        </w:r>
        <w:r w:rsidRPr="000F5FF8">
          <w:rPr>
            <w:rFonts w:ascii="Times New Roman" w:hAnsi="Times New Roman" w:cs="Times New Roman"/>
            <w:sz w:val="28"/>
            <w:szCs w:val="28"/>
          </w:rPr>
          <w:fldChar w:fldCharType="end"/>
        </w:r>
      </w:p>
    </w:sdtContent>
  </w:sdt>
  <w:p w:rsidR="00D45205" w:rsidRDefault="00D45205" w:rsidP="005F18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EDA"/>
    <w:multiLevelType w:val="hybridMultilevel"/>
    <w:tmpl w:val="FD787D76"/>
    <w:lvl w:ilvl="0" w:tplc="F416A75C">
      <w:start w:val="1"/>
      <w:numFmt w:val="bullet"/>
      <w:lvlText w:val="-"/>
      <w:lvlJc w:val="left"/>
      <w:pPr>
        <w:tabs>
          <w:tab w:val="num" w:pos="851"/>
        </w:tabs>
        <w:ind w:firstLine="851"/>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853881"/>
    <w:multiLevelType w:val="hybridMultilevel"/>
    <w:tmpl w:val="29A89D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215C84"/>
    <w:multiLevelType w:val="hybridMultilevel"/>
    <w:tmpl w:val="0FA0F2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944334"/>
    <w:multiLevelType w:val="hybridMultilevel"/>
    <w:tmpl w:val="CEDE9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BD4E68"/>
    <w:multiLevelType w:val="hybridMultilevel"/>
    <w:tmpl w:val="DFC42126"/>
    <w:lvl w:ilvl="0" w:tplc="A06A7138">
      <w:start w:val="1"/>
      <w:numFmt w:val="decimal"/>
      <w:lvlText w:val="%1."/>
      <w:lvlJc w:val="right"/>
      <w:pPr>
        <w:ind w:left="6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611FF6"/>
    <w:multiLevelType w:val="hybridMultilevel"/>
    <w:tmpl w:val="E4901C0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57C7136"/>
    <w:multiLevelType w:val="multilevel"/>
    <w:tmpl w:val="0F20BF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7915E18"/>
    <w:multiLevelType w:val="multilevel"/>
    <w:tmpl w:val="FFE24B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A641E24"/>
    <w:multiLevelType w:val="hybridMultilevel"/>
    <w:tmpl w:val="CAAA93EE"/>
    <w:lvl w:ilvl="0" w:tplc="D05CD78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432842"/>
    <w:multiLevelType w:val="hybridMultilevel"/>
    <w:tmpl w:val="2D8EFE34"/>
    <w:lvl w:ilvl="0" w:tplc="AA5C1BB4">
      <w:numFmt w:val="bullet"/>
      <w:lvlText w:val=""/>
      <w:lvlJc w:val="left"/>
      <w:pPr>
        <w:ind w:left="900" w:hanging="360"/>
      </w:pPr>
      <w:rPr>
        <w:rFonts w:ascii="Symbol" w:eastAsia="Times New Roman" w:hAnsi="Symbol" w:hint="default"/>
        <w:color w:val="auto"/>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5BC59D7"/>
    <w:multiLevelType w:val="multilevel"/>
    <w:tmpl w:val="A8A8BC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7743A10"/>
    <w:multiLevelType w:val="hybridMultilevel"/>
    <w:tmpl w:val="AC2493D0"/>
    <w:lvl w:ilvl="0" w:tplc="3E1070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8521AF6"/>
    <w:multiLevelType w:val="hybridMultilevel"/>
    <w:tmpl w:val="FAB22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1E11B9"/>
    <w:multiLevelType w:val="hybridMultilevel"/>
    <w:tmpl w:val="49D60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DCC1D3A"/>
    <w:multiLevelType w:val="hybridMultilevel"/>
    <w:tmpl w:val="6E24F46E"/>
    <w:lvl w:ilvl="0" w:tplc="8E3871F6">
      <w:start w:val="1"/>
      <w:numFmt w:val="decimal"/>
      <w:lvlText w:val="%1)"/>
      <w:lvlJc w:val="left"/>
      <w:pPr>
        <w:ind w:left="1573" w:hanging="1005"/>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5">
    <w:nsid w:val="32AA5D8C"/>
    <w:multiLevelType w:val="hybridMultilevel"/>
    <w:tmpl w:val="2CC4D74A"/>
    <w:lvl w:ilvl="0" w:tplc="EA08CAAE">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1C018C"/>
    <w:multiLevelType w:val="hybridMultilevel"/>
    <w:tmpl w:val="2FF08AC8"/>
    <w:lvl w:ilvl="0" w:tplc="A2DC4B54">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3A34180B"/>
    <w:multiLevelType w:val="multilevel"/>
    <w:tmpl w:val="2E40BF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ACD0676"/>
    <w:multiLevelType w:val="hybridMultilevel"/>
    <w:tmpl w:val="9CE2F9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842A23"/>
    <w:multiLevelType w:val="hybridMultilevel"/>
    <w:tmpl w:val="9756549A"/>
    <w:lvl w:ilvl="0" w:tplc="B4EC79CE">
      <w:start w:val="1"/>
      <w:numFmt w:val="decimal"/>
      <w:lvlText w:val="%1."/>
      <w:lvlJc w:val="right"/>
      <w:pPr>
        <w:ind w:left="6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A62FA2"/>
    <w:multiLevelType w:val="multilevel"/>
    <w:tmpl w:val="421A65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5E46D0E"/>
    <w:multiLevelType w:val="hybridMultilevel"/>
    <w:tmpl w:val="0394BF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60321BD"/>
    <w:multiLevelType w:val="hybridMultilevel"/>
    <w:tmpl w:val="2F589A0C"/>
    <w:lvl w:ilvl="0" w:tplc="B07C017E">
      <w:start w:val="1"/>
      <w:numFmt w:val="bullet"/>
      <w:lvlText w:val="-"/>
      <w:lvlJc w:val="left"/>
      <w:pPr>
        <w:tabs>
          <w:tab w:val="num" w:pos="0"/>
        </w:tabs>
        <w:ind w:left="-851" w:firstLine="851"/>
      </w:pPr>
      <w:rPr>
        <w:rFonts w:ascii="Times New Roman" w:hAnsi="Times New Roman" w:hint="default"/>
      </w:rPr>
    </w:lvl>
    <w:lvl w:ilvl="1" w:tplc="04190003" w:tentative="1">
      <w:start w:val="1"/>
      <w:numFmt w:val="bullet"/>
      <w:lvlText w:val="o"/>
      <w:lvlJc w:val="left"/>
      <w:pPr>
        <w:tabs>
          <w:tab w:val="num" w:pos="589"/>
        </w:tabs>
        <w:ind w:left="589" w:hanging="360"/>
      </w:pPr>
      <w:rPr>
        <w:rFonts w:ascii="Courier New" w:hAnsi="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23">
    <w:nsid w:val="4AD17478"/>
    <w:multiLevelType w:val="hybridMultilevel"/>
    <w:tmpl w:val="D10C645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F8B3F5D"/>
    <w:multiLevelType w:val="multilevel"/>
    <w:tmpl w:val="2BBEA5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1707F8F"/>
    <w:multiLevelType w:val="multilevel"/>
    <w:tmpl w:val="ADEE24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34F3981"/>
    <w:multiLevelType w:val="hybridMultilevel"/>
    <w:tmpl w:val="39DAE2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46561E4"/>
    <w:multiLevelType w:val="multilevel"/>
    <w:tmpl w:val="78361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99E540B"/>
    <w:multiLevelType w:val="hybridMultilevel"/>
    <w:tmpl w:val="EC506D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45273A"/>
    <w:multiLevelType w:val="hybridMultilevel"/>
    <w:tmpl w:val="2C1E0A0A"/>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B5D3BDF"/>
    <w:multiLevelType w:val="multilevel"/>
    <w:tmpl w:val="3F9CB0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00621AF"/>
    <w:multiLevelType w:val="hybridMultilevel"/>
    <w:tmpl w:val="33AA55D2"/>
    <w:lvl w:ilvl="0" w:tplc="D73A523C">
      <w:numFmt w:val="bullet"/>
      <w:lvlText w:val=""/>
      <w:lvlJc w:val="left"/>
      <w:pPr>
        <w:ind w:left="900" w:hanging="360"/>
      </w:pPr>
      <w:rPr>
        <w:rFonts w:ascii="Symbol" w:eastAsia="Times New Roman" w:hAnsi="Symbol" w:hint="default"/>
        <w:color w:val="auto"/>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6116582A"/>
    <w:multiLevelType w:val="hybridMultilevel"/>
    <w:tmpl w:val="9CE2F9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404EA7"/>
    <w:multiLevelType w:val="hybridMultilevel"/>
    <w:tmpl w:val="AB06BA12"/>
    <w:lvl w:ilvl="0" w:tplc="1D8E1994">
      <w:numFmt w:val="bullet"/>
      <w:lvlText w:val=""/>
      <w:lvlJc w:val="left"/>
      <w:pPr>
        <w:ind w:left="1260" w:hanging="360"/>
      </w:pPr>
      <w:rPr>
        <w:rFonts w:ascii="Symbol" w:eastAsia="Times New Roman"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4375EE0"/>
    <w:multiLevelType w:val="multilevel"/>
    <w:tmpl w:val="F9C214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5123559"/>
    <w:multiLevelType w:val="hybridMultilevel"/>
    <w:tmpl w:val="2F72B6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1459AF"/>
    <w:multiLevelType w:val="multilevel"/>
    <w:tmpl w:val="C13E1B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69538FE"/>
    <w:multiLevelType w:val="hybridMultilevel"/>
    <w:tmpl w:val="FC48E444"/>
    <w:lvl w:ilvl="0" w:tplc="118A2F10">
      <w:start w:val="1"/>
      <w:numFmt w:val="decimal"/>
      <w:lvlText w:val="%1)"/>
      <w:lvlJc w:val="left"/>
      <w:pPr>
        <w:ind w:left="720" w:hanging="360"/>
      </w:pPr>
      <w:rPr>
        <w:rFonts w:cs="Times New Roman" w:hint="default"/>
        <w:color w:val="FF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D57112"/>
    <w:multiLevelType w:val="hybridMultilevel"/>
    <w:tmpl w:val="23968D98"/>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9">
    <w:nsid w:val="6ECD6FEB"/>
    <w:multiLevelType w:val="hybridMultilevel"/>
    <w:tmpl w:val="AB4A9F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3E16DB"/>
    <w:multiLevelType w:val="hybridMultilevel"/>
    <w:tmpl w:val="15BE98EE"/>
    <w:lvl w:ilvl="0" w:tplc="67A6E536">
      <w:start w:val="1"/>
      <w:numFmt w:val="decimal"/>
      <w:lvlText w:val="%1."/>
      <w:lvlJc w:val="left"/>
      <w:pPr>
        <w:tabs>
          <w:tab w:val="num" w:pos="851"/>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35A0D60"/>
    <w:multiLevelType w:val="multilevel"/>
    <w:tmpl w:val="D31C900C"/>
    <w:lvl w:ilvl="0">
      <w:start w:val="1"/>
      <w:numFmt w:val="decimal"/>
      <w:lvlText w:val="%1."/>
      <w:lvlJc w:val="left"/>
      <w:pPr>
        <w:tabs>
          <w:tab w:val="num" w:pos="720"/>
        </w:tabs>
        <w:ind w:firstLine="851"/>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48E3A1B"/>
    <w:multiLevelType w:val="hybridMultilevel"/>
    <w:tmpl w:val="F7B0E148"/>
    <w:lvl w:ilvl="0" w:tplc="7D5CD3A6">
      <w:start w:val="1"/>
      <w:numFmt w:val="decimal"/>
      <w:lvlText w:val="%1."/>
      <w:lvlJc w:val="right"/>
      <w:pPr>
        <w:ind w:left="6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5A7964"/>
    <w:multiLevelType w:val="hybridMultilevel"/>
    <w:tmpl w:val="76FE64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C021EEE"/>
    <w:multiLevelType w:val="hybridMultilevel"/>
    <w:tmpl w:val="2AD2440E"/>
    <w:lvl w:ilvl="0" w:tplc="8A6E0ACA">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3"/>
  </w:num>
  <w:num w:numId="6">
    <w:abstractNumId w:val="9"/>
  </w:num>
  <w:num w:numId="7">
    <w:abstractNumId w:val="31"/>
  </w:num>
  <w:num w:numId="8">
    <w:abstractNumId w:val="5"/>
  </w:num>
  <w:num w:numId="9">
    <w:abstractNumId w:val="1"/>
  </w:num>
  <w:num w:numId="10">
    <w:abstractNumId w:val="43"/>
  </w:num>
  <w:num w:numId="11">
    <w:abstractNumId w:val="35"/>
  </w:num>
  <w:num w:numId="12">
    <w:abstractNumId w:val="37"/>
  </w:num>
  <w:num w:numId="13">
    <w:abstractNumId w:val="32"/>
  </w:num>
  <w:num w:numId="14">
    <w:abstractNumId w:val="29"/>
  </w:num>
  <w:num w:numId="15">
    <w:abstractNumId w:val="38"/>
  </w:num>
  <w:num w:numId="16">
    <w:abstractNumId w:val="23"/>
  </w:num>
  <w:num w:numId="17">
    <w:abstractNumId w:val="18"/>
  </w:num>
  <w:num w:numId="18">
    <w:abstractNumId w:val="0"/>
  </w:num>
  <w:num w:numId="19">
    <w:abstractNumId w:val="41"/>
  </w:num>
  <w:num w:numId="20">
    <w:abstractNumId w:val="22"/>
  </w:num>
  <w:num w:numId="21">
    <w:abstractNumId w:val="11"/>
  </w:num>
  <w:num w:numId="22">
    <w:abstractNumId w:val="40"/>
  </w:num>
  <w:num w:numId="23">
    <w:abstractNumId w:val="3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
  </w:num>
  <w:num w:numId="28">
    <w:abstractNumId w:val="12"/>
  </w:num>
  <w:num w:numId="29">
    <w:abstractNumId w:val="27"/>
  </w:num>
  <w:num w:numId="30">
    <w:abstractNumId w:val="17"/>
  </w:num>
  <w:num w:numId="31">
    <w:abstractNumId w:val="2"/>
  </w:num>
  <w:num w:numId="32">
    <w:abstractNumId w:val="24"/>
  </w:num>
  <w:num w:numId="33">
    <w:abstractNumId w:val="13"/>
  </w:num>
  <w:num w:numId="34">
    <w:abstractNumId w:val="6"/>
  </w:num>
  <w:num w:numId="35">
    <w:abstractNumId w:val="28"/>
  </w:num>
  <w:num w:numId="36">
    <w:abstractNumId w:val="25"/>
  </w:num>
  <w:num w:numId="37">
    <w:abstractNumId w:val="7"/>
  </w:num>
  <w:num w:numId="38">
    <w:abstractNumId w:val="36"/>
  </w:num>
  <w:num w:numId="39">
    <w:abstractNumId w:val="10"/>
  </w:num>
  <w:num w:numId="40">
    <w:abstractNumId w:val="20"/>
  </w:num>
  <w:num w:numId="41">
    <w:abstractNumId w:val="34"/>
  </w:num>
  <w:num w:numId="42">
    <w:abstractNumId w:val="30"/>
  </w:num>
  <w:num w:numId="43">
    <w:abstractNumId w:val="15"/>
  </w:num>
  <w:num w:numId="44">
    <w:abstractNumId w:val="8"/>
  </w:num>
  <w:num w:numId="45">
    <w:abstractNumId w:val="42"/>
  </w:num>
  <w:num w:numId="46">
    <w:abstractNumId w:val="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3E36"/>
    <w:rsid w:val="00045CFA"/>
    <w:rsid w:val="00060666"/>
    <w:rsid w:val="000F5FF8"/>
    <w:rsid w:val="0018141A"/>
    <w:rsid w:val="002A6814"/>
    <w:rsid w:val="002C2692"/>
    <w:rsid w:val="002D55D3"/>
    <w:rsid w:val="00325A7E"/>
    <w:rsid w:val="00326723"/>
    <w:rsid w:val="0042721B"/>
    <w:rsid w:val="004E4876"/>
    <w:rsid w:val="005F1815"/>
    <w:rsid w:val="006152DA"/>
    <w:rsid w:val="00640FDF"/>
    <w:rsid w:val="00672E1D"/>
    <w:rsid w:val="007339E8"/>
    <w:rsid w:val="00773F88"/>
    <w:rsid w:val="00776763"/>
    <w:rsid w:val="0081012E"/>
    <w:rsid w:val="00865FAF"/>
    <w:rsid w:val="009B20A7"/>
    <w:rsid w:val="00A44D23"/>
    <w:rsid w:val="00B30C75"/>
    <w:rsid w:val="00B468F1"/>
    <w:rsid w:val="00B83E36"/>
    <w:rsid w:val="00C91494"/>
    <w:rsid w:val="00C966C0"/>
    <w:rsid w:val="00CF4D71"/>
    <w:rsid w:val="00D45205"/>
    <w:rsid w:val="00D55BC0"/>
    <w:rsid w:val="00DC3181"/>
    <w:rsid w:val="00E00434"/>
    <w:rsid w:val="00EC598C"/>
    <w:rsid w:val="00EC6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36"/>
    <w:pPr>
      <w:spacing w:after="160" w:line="256" w:lineRule="auto"/>
    </w:pPr>
    <w:rPr>
      <w:lang w:eastAsia="ru-RU"/>
    </w:rPr>
  </w:style>
  <w:style w:type="paragraph" w:styleId="1">
    <w:name w:val="heading 1"/>
    <w:basedOn w:val="a"/>
    <w:next w:val="a"/>
    <w:link w:val="10"/>
    <w:uiPriority w:val="99"/>
    <w:qFormat/>
    <w:rsid w:val="00326723"/>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9"/>
    <w:qFormat/>
    <w:rsid w:val="0032672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uiPriority w:val="99"/>
    <w:qFormat/>
    <w:rsid w:val="00326723"/>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3E36"/>
    <w:pPr>
      <w:spacing w:after="0" w:line="240" w:lineRule="auto"/>
    </w:pPr>
    <w:rPr>
      <w:rFonts w:ascii="Calibri" w:eastAsia="Calibri" w:hAnsi="Calibri" w:cs="Times New Roman"/>
    </w:rPr>
  </w:style>
  <w:style w:type="table" w:styleId="a4">
    <w:name w:val="Table Grid"/>
    <w:basedOn w:val="a1"/>
    <w:uiPriority w:val="59"/>
    <w:rsid w:val="004E4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666"/>
  </w:style>
  <w:style w:type="character" w:styleId="a5">
    <w:name w:val="Strong"/>
    <w:basedOn w:val="a0"/>
    <w:uiPriority w:val="99"/>
    <w:qFormat/>
    <w:rsid w:val="00060666"/>
    <w:rPr>
      <w:b/>
      <w:bCs/>
    </w:rPr>
  </w:style>
  <w:style w:type="character" w:customStyle="1" w:styleId="12">
    <w:name w:val="Слабое выделение1"/>
    <w:basedOn w:val="a0"/>
    <w:uiPriority w:val="19"/>
    <w:qFormat/>
    <w:rsid w:val="00060666"/>
    <w:rPr>
      <w:i/>
      <w:iCs/>
      <w:color w:val="808080"/>
    </w:rPr>
  </w:style>
  <w:style w:type="character" w:styleId="a6">
    <w:name w:val="Hyperlink"/>
    <w:basedOn w:val="a0"/>
    <w:uiPriority w:val="99"/>
    <w:unhideWhenUsed/>
    <w:rsid w:val="00060666"/>
    <w:rPr>
      <w:color w:val="0000FF"/>
      <w:u w:val="single"/>
    </w:rPr>
  </w:style>
  <w:style w:type="character" w:styleId="a7">
    <w:name w:val="FollowedHyperlink"/>
    <w:basedOn w:val="a0"/>
    <w:uiPriority w:val="99"/>
    <w:unhideWhenUsed/>
    <w:rsid w:val="00060666"/>
    <w:rPr>
      <w:color w:val="800080"/>
      <w:u w:val="single"/>
    </w:rPr>
  </w:style>
  <w:style w:type="paragraph" w:customStyle="1" w:styleId="font5">
    <w:name w:val="font5"/>
    <w:basedOn w:val="a"/>
    <w:rsid w:val="0006066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a"/>
    <w:rsid w:val="0006066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a"/>
    <w:rsid w:val="0006066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06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9">
    <w:name w:val="font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06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5">
    <w:name w:val="xl8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0606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0606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606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
    <w:rsid w:val="000606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a"/>
    <w:rsid w:val="00060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13">
    <w:name w:val="Сетка таблицы1"/>
    <w:basedOn w:val="a1"/>
    <w:next w:val="a4"/>
    <w:uiPriority w:val="59"/>
    <w:rsid w:val="0006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60666"/>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rsid w:val="00060666"/>
  </w:style>
  <w:style w:type="paragraph" w:styleId="aa">
    <w:name w:val="footer"/>
    <w:basedOn w:val="a"/>
    <w:link w:val="ab"/>
    <w:uiPriority w:val="99"/>
    <w:unhideWhenUsed/>
    <w:rsid w:val="00060666"/>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rsid w:val="00060666"/>
  </w:style>
  <w:style w:type="paragraph" w:styleId="ac">
    <w:name w:val="Balloon Text"/>
    <w:basedOn w:val="a"/>
    <w:link w:val="ad"/>
    <w:unhideWhenUsed/>
    <w:rsid w:val="00060666"/>
    <w:pPr>
      <w:spacing w:after="0" w:line="240" w:lineRule="auto"/>
    </w:pPr>
    <w:rPr>
      <w:rFonts w:ascii="Tahoma" w:hAnsi="Tahoma" w:cs="Tahoma"/>
      <w:sz w:val="16"/>
      <w:szCs w:val="16"/>
      <w:lang w:eastAsia="en-US"/>
    </w:rPr>
  </w:style>
  <w:style w:type="character" w:customStyle="1" w:styleId="ad">
    <w:name w:val="Текст выноски Знак"/>
    <w:basedOn w:val="a0"/>
    <w:link w:val="ac"/>
    <w:rsid w:val="00060666"/>
    <w:rPr>
      <w:rFonts w:ascii="Tahoma" w:hAnsi="Tahoma" w:cs="Tahoma"/>
      <w:sz w:val="16"/>
      <w:szCs w:val="16"/>
    </w:rPr>
  </w:style>
  <w:style w:type="character" w:styleId="ae">
    <w:name w:val="Subtle Emphasis"/>
    <w:basedOn w:val="a0"/>
    <w:uiPriority w:val="19"/>
    <w:qFormat/>
    <w:rsid w:val="00060666"/>
    <w:rPr>
      <w:i/>
      <w:iCs/>
      <w:color w:val="808080" w:themeColor="text1" w:themeTint="7F"/>
    </w:rPr>
  </w:style>
  <w:style w:type="character" w:customStyle="1" w:styleId="10">
    <w:name w:val="Заголовок 1 Знак"/>
    <w:basedOn w:val="a0"/>
    <w:link w:val="1"/>
    <w:uiPriority w:val="99"/>
    <w:rsid w:val="003267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6723"/>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uiPriority w:val="99"/>
    <w:rsid w:val="00326723"/>
    <w:rPr>
      <w:rFonts w:ascii="Times New Roman" w:eastAsia="Times New Roman" w:hAnsi="Times New Roman" w:cs="Times New Roman"/>
      <w:sz w:val="24"/>
      <w:szCs w:val="20"/>
      <w:lang w:eastAsia="ru-RU"/>
    </w:rPr>
  </w:style>
  <w:style w:type="numbering" w:customStyle="1" w:styleId="2">
    <w:name w:val="Нет списка2"/>
    <w:next w:val="a2"/>
    <w:semiHidden/>
    <w:unhideWhenUsed/>
    <w:rsid w:val="00326723"/>
  </w:style>
  <w:style w:type="paragraph" w:styleId="af">
    <w:name w:val="Document Map"/>
    <w:basedOn w:val="a"/>
    <w:link w:val="af0"/>
    <w:rsid w:val="0032672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rsid w:val="00326723"/>
    <w:rPr>
      <w:rFonts w:ascii="Tahoma" w:eastAsia="Times New Roman" w:hAnsi="Tahoma" w:cs="Tahoma"/>
      <w:sz w:val="16"/>
      <w:szCs w:val="16"/>
      <w:lang w:eastAsia="ru-RU"/>
    </w:rPr>
  </w:style>
  <w:style w:type="table" w:customStyle="1" w:styleId="20">
    <w:name w:val="Сетка таблицы2"/>
    <w:basedOn w:val="a1"/>
    <w:next w:val="a4"/>
    <w:rsid w:val="0032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Текст документа"/>
    <w:basedOn w:val="a"/>
    <w:link w:val="20-0"/>
    <w:autoRedefine/>
    <w:qFormat/>
    <w:rsid w:val="00326723"/>
    <w:pPr>
      <w:spacing w:after="0" w:line="240" w:lineRule="auto"/>
      <w:ind w:firstLine="720"/>
      <w:jc w:val="both"/>
    </w:pPr>
    <w:rPr>
      <w:rFonts w:ascii="Times New Roman" w:eastAsia="Times New Roman" w:hAnsi="Times New Roman" w:cs="Times New Roman"/>
      <w:snapToGrid w:val="0"/>
      <w:color w:val="000000"/>
      <w:sz w:val="28"/>
      <w:szCs w:val="20"/>
    </w:rPr>
  </w:style>
  <w:style w:type="character" w:customStyle="1" w:styleId="20-0">
    <w:name w:val="20-Текст документа Знак"/>
    <w:link w:val="20-"/>
    <w:rsid w:val="00326723"/>
    <w:rPr>
      <w:rFonts w:ascii="Times New Roman" w:eastAsia="Times New Roman" w:hAnsi="Times New Roman" w:cs="Times New Roman"/>
      <w:snapToGrid w:val="0"/>
      <w:color w:val="000000"/>
      <w:sz w:val="28"/>
      <w:szCs w:val="20"/>
      <w:lang w:eastAsia="ru-RU"/>
    </w:rPr>
  </w:style>
  <w:style w:type="paragraph" w:customStyle="1" w:styleId="15-">
    <w:name w:val="15-Адресат"/>
    <w:basedOn w:val="a"/>
    <w:link w:val="15-0"/>
    <w:qFormat/>
    <w:rsid w:val="00326723"/>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326723"/>
    <w:rPr>
      <w:rFonts w:ascii="Times New Roman" w:eastAsia="Times New Roman" w:hAnsi="Times New Roman" w:cs="Times New Roman"/>
      <w:color w:val="000000"/>
      <w:sz w:val="28"/>
      <w:szCs w:val="28"/>
      <w:lang w:eastAsia="ru-RU"/>
    </w:rPr>
  </w:style>
  <w:style w:type="paragraph" w:customStyle="1" w:styleId="21-">
    <w:name w:val="21-Отметка о наличии приложений"/>
    <w:basedOn w:val="a"/>
    <w:link w:val="21-0"/>
    <w:qFormat/>
    <w:rsid w:val="00326723"/>
    <w:pPr>
      <w:spacing w:after="0" w:line="240" w:lineRule="auto"/>
      <w:jc w:val="both"/>
    </w:pPr>
    <w:rPr>
      <w:rFonts w:ascii="Times New Roman" w:eastAsia="Times New Roman" w:hAnsi="Times New Roman" w:cs="Times New Roman"/>
      <w:sz w:val="28"/>
      <w:szCs w:val="28"/>
    </w:rPr>
  </w:style>
  <w:style w:type="character" w:customStyle="1" w:styleId="21-0">
    <w:name w:val="21-Отметка о наличии приложений Знак"/>
    <w:link w:val="21-"/>
    <w:rsid w:val="00326723"/>
    <w:rPr>
      <w:rFonts w:ascii="Times New Roman" w:eastAsia="Times New Roman" w:hAnsi="Times New Roman" w:cs="Times New Roman"/>
      <w:sz w:val="28"/>
      <w:szCs w:val="28"/>
      <w:lang w:eastAsia="ru-RU"/>
    </w:rPr>
  </w:style>
  <w:style w:type="paragraph" w:customStyle="1" w:styleId="af1">
    <w:name w:val="Обращение"/>
    <w:basedOn w:val="a"/>
    <w:autoRedefine/>
    <w:qFormat/>
    <w:rsid w:val="00326723"/>
    <w:pPr>
      <w:spacing w:after="0" w:line="240" w:lineRule="auto"/>
      <w:jc w:val="center"/>
    </w:pPr>
    <w:rPr>
      <w:rFonts w:ascii="Times New Roman" w:eastAsia="Times New Roman" w:hAnsi="Times New Roman" w:cs="Times New Roman"/>
      <w:sz w:val="28"/>
      <w:szCs w:val="28"/>
    </w:rPr>
  </w:style>
  <w:style w:type="paragraph" w:customStyle="1" w:styleId="-">
    <w:name w:val="*П-Заголовок НПА"/>
    <w:basedOn w:val="a"/>
    <w:link w:val="-0"/>
    <w:qFormat/>
    <w:rsid w:val="00326723"/>
    <w:pPr>
      <w:spacing w:after="0" w:line="240" w:lineRule="auto"/>
      <w:jc w:val="center"/>
    </w:pPr>
    <w:rPr>
      <w:rFonts w:ascii="Times New Roman" w:eastAsia="Times New Roman" w:hAnsi="Times New Roman" w:cs="Times New Roman"/>
      <w:b/>
      <w:i/>
      <w:sz w:val="28"/>
      <w:szCs w:val="28"/>
    </w:rPr>
  </w:style>
  <w:style w:type="character" w:customStyle="1" w:styleId="-0">
    <w:name w:val="*П-Заголовок НПА Знак"/>
    <w:link w:val="-"/>
    <w:rsid w:val="00326723"/>
    <w:rPr>
      <w:rFonts w:ascii="Times New Roman" w:eastAsia="Times New Roman" w:hAnsi="Times New Roman" w:cs="Times New Roman"/>
      <w:b/>
      <w:i/>
      <w:sz w:val="28"/>
      <w:szCs w:val="28"/>
      <w:lang w:eastAsia="ru-RU"/>
    </w:rPr>
  </w:style>
  <w:style w:type="numbering" w:customStyle="1" w:styleId="110">
    <w:name w:val="Нет списка11"/>
    <w:next w:val="a2"/>
    <w:uiPriority w:val="99"/>
    <w:semiHidden/>
    <w:unhideWhenUsed/>
    <w:rsid w:val="00326723"/>
  </w:style>
  <w:style w:type="paragraph" w:styleId="af2">
    <w:name w:val="List Paragraph"/>
    <w:basedOn w:val="a"/>
    <w:uiPriority w:val="99"/>
    <w:qFormat/>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14">
    <w:name w:val="Абзац списка1"/>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ConsPlusTitle">
    <w:name w:val="ConsPlusTitle"/>
    <w:uiPriority w:val="99"/>
    <w:rsid w:val="0032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link w:val="ConsPlusCell0"/>
    <w:uiPriority w:val="99"/>
    <w:rsid w:val="00326723"/>
    <w:pPr>
      <w:widowControl w:val="0"/>
      <w:autoSpaceDE w:val="0"/>
      <w:autoSpaceDN w:val="0"/>
      <w:adjustRightInd w:val="0"/>
      <w:spacing w:after="0" w:line="240" w:lineRule="auto"/>
    </w:pPr>
    <w:rPr>
      <w:rFonts w:ascii="Times New Roman" w:eastAsia="Calibri" w:hAnsi="Times New Roman" w:cs="Times New Roman"/>
      <w:lang w:eastAsia="ru-RU"/>
    </w:rPr>
  </w:style>
  <w:style w:type="paragraph" w:customStyle="1" w:styleId="af3">
    <w:name w:val="Обычный (паспорт)"/>
    <w:basedOn w:val="a"/>
    <w:uiPriority w:val="99"/>
    <w:rsid w:val="00326723"/>
    <w:pPr>
      <w:spacing w:before="120" w:after="0" w:line="240" w:lineRule="auto"/>
      <w:jc w:val="both"/>
    </w:pPr>
    <w:rPr>
      <w:rFonts w:ascii="Times New Roman" w:eastAsia="Times New Roman" w:hAnsi="Times New Roman" w:cs="Times New Roman"/>
      <w:sz w:val="28"/>
      <w:szCs w:val="28"/>
    </w:rPr>
  </w:style>
  <w:style w:type="paragraph" w:styleId="af4">
    <w:name w:val="Body Text"/>
    <w:basedOn w:val="a"/>
    <w:link w:val="af5"/>
    <w:uiPriority w:val="99"/>
    <w:rsid w:val="00326723"/>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f5">
    <w:name w:val="Основной текст Знак"/>
    <w:basedOn w:val="a0"/>
    <w:link w:val="af4"/>
    <w:uiPriority w:val="99"/>
    <w:rsid w:val="00326723"/>
    <w:rPr>
      <w:rFonts w:ascii="Times New Roman" w:eastAsia="SimSun" w:hAnsi="Times New Roman" w:cs="Times New Roman"/>
      <w:sz w:val="24"/>
      <w:szCs w:val="24"/>
      <w:lang w:eastAsia="zh-CN" w:bidi="hi-IN"/>
    </w:rPr>
  </w:style>
  <w:style w:type="paragraph" w:customStyle="1" w:styleId="NoSpacing1">
    <w:name w:val="No Spacing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15">
    <w:name w:val="Без интервала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21">
    <w:name w:val="Абзац списка2"/>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22">
    <w:name w:val="Без интервала2"/>
    <w:uiPriority w:val="99"/>
    <w:rsid w:val="00326723"/>
    <w:pPr>
      <w:spacing w:after="0" w:line="240" w:lineRule="auto"/>
    </w:pPr>
    <w:rPr>
      <w:rFonts w:ascii="Calibri" w:eastAsia="Times New Roman" w:hAnsi="Calibri" w:cs="Times New Roman"/>
    </w:rPr>
  </w:style>
  <w:style w:type="paragraph" w:customStyle="1" w:styleId="16">
    <w:name w:val="Обычный1"/>
    <w:uiPriority w:val="99"/>
    <w:rsid w:val="00326723"/>
    <w:pPr>
      <w:widowControl w:val="0"/>
      <w:snapToGrid w:val="0"/>
      <w:spacing w:after="0"/>
      <w:ind w:left="680" w:hanging="340"/>
    </w:pPr>
    <w:rPr>
      <w:rFonts w:ascii="Times New Roman" w:eastAsia="Times New Roman" w:hAnsi="Times New Roman" w:cs="Times New Roman"/>
      <w:sz w:val="20"/>
      <w:szCs w:val="20"/>
      <w:lang w:eastAsia="ru-RU"/>
    </w:rPr>
  </w:style>
  <w:style w:type="paragraph" w:styleId="af6">
    <w:name w:val="Normal (Web)"/>
    <w:basedOn w:val="a"/>
    <w:uiPriority w:val="99"/>
    <w:rsid w:val="00326723"/>
    <w:pPr>
      <w:spacing w:before="100" w:beforeAutospacing="1" w:after="100" w:afterAutospacing="1" w:line="240" w:lineRule="auto"/>
      <w:jc w:val="both"/>
    </w:pPr>
    <w:rPr>
      <w:rFonts w:ascii="Tahoma" w:eastAsia="Times New Roman" w:hAnsi="Tahoma" w:cs="Tahoma"/>
      <w:color w:val="4A82CF"/>
      <w:sz w:val="18"/>
      <w:szCs w:val="18"/>
    </w:rPr>
  </w:style>
  <w:style w:type="character" w:customStyle="1" w:styleId="apple-converted-space">
    <w:name w:val="apple-converted-space"/>
    <w:uiPriority w:val="99"/>
    <w:rsid w:val="00326723"/>
  </w:style>
  <w:style w:type="paragraph" w:customStyle="1" w:styleId="af7">
    <w:name w:val="Прижатый влево"/>
    <w:basedOn w:val="a"/>
    <w:next w:val="a"/>
    <w:uiPriority w:val="99"/>
    <w:rsid w:val="003267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32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326723"/>
    <w:rPr>
      <w:b/>
      <w:color w:val="000080"/>
    </w:rPr>
  </w:style>
  <w:style w:type="table" w:customStyle="1" w:styleId="111">
    <w:name w:val="Сетка таблицы11"/>
    <w:basedOn w:val="a1"/>
    <w:next w:val="a4"/>
    <w:uiPriority w:val="99"/>
    <w:rsid w:val="003267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uiPriority w:val="99"/>
    <w:rsid w:val="0032672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uiPriority w:val="99"/>
    <w:rsid w:val="00326723"/>
    <w:pPr>
      <w:widowControl w:val="0"/>
      <w:spacing w:after="0" w:line="240" w:lineRule="auto"/>
      <w:ind w:right="19772" w:firstLine="720"/>
    </w:pPr>
    <w:rPr>
      <w:rFonts w:ascii="Arial" w:eastAsia="Times New Roman" w:hAnsi="Arial" w:cs="Arial"/>
      <w:sz w:val="20"/>
      <w:szCs w:val="20"/>
      <w:lang w:eastAsia="ru-RU"/>
    </w:rPr>
  </w:style>
  <w:style w:type="paragraph" w:customStyle="1" w:styleId="Textbody">
    <w:name w:val="Text body"/>
    <w:basedOn w:val="a"/>
    <w:uiPriority w:val="99"/>
    <w:rsid w:val="00326723"/>
    <w:pPr>
      <w:suppressAutoHyphens/>
      <w:spacing w:after="120" w:line="240" w:lineRule="auto"/>
    </w:pPr>
    <w:rPr>
      <w:rFonts w:ascii="Times New Roman" w:eastAsia="Times New Roman" w:hAnsi="Times New Roman" w:cs="Times New Roman"/>
      <w:color w:val="000000"/>
      <w:sz w:val="20"/>
      <w:szCs w:val="20"/>
      <w:lang w:eastAsia="ar-SA"/>
    </w:rPr>
  </w:style>
  <w:style w:type="character" w:customStyle="1" w:styleId="ConsPlusCell0">
    <w:name w:val="ConsPlusCell Знак"/>
    <w:link w:val="ConsPlusCell"/>
    <w:uiPriority w:val="99"/>
    <w:locked/>
    <w:rsid w:val="00326723"/>
    <w:rPr>
      <w:rFonts w:ascii="Times New Roman" w:eastAsia="Calibri" w:hAnsi="Times New Roman" w:cs="Times New Roman"/>
      <w:lang w:eastAsia="ru-RU"/>
    </w:rPr>
  </w:style>
  <w:style w:type="character" w:styleId="af9">
    <w:name w:val="page number"/>
    <w:rsid w:val="00326723"/>
    <w:rPr>
      <w:rFonts w:cs="Times New Roman"/>
    </w:rPr>
  </w:style>
  <w:style w:type="character" w:styleId="afa">
    <w:name w:val="annotation reference"/>
    <w:rsid w:val="00326723"/>
    <w:rPr>
      <w:sz w:val="16"/>
    </w:rPr>
  </w:style>
  <w:style w:type="paragraph" w:styleId="afb">
    <w:name w:val="annotation text"/>
    <w:basedOn w:val="a"/>
    <w:link w:val="afc"/>
    <w:rsid w:val="00326723"/>
    <w:pPr>
      <w:spacing w:after="0" w:line="240" w:lineRule="auto"/>
    </w:pPr>
    <w:rPr>
      <w:rFonts w:ascii="Times New Roman" w:eastAsia="Calibri" w:hAnsi="Times New Roman" w:cs="Times New Roman"/>
      <w:sz w:val="20"/>
      <w:szCs w:val="20"/>
    </w:rPr>
  </w:style>
  <w:style w:type="character" w:customStyle="1" w:styleId="afc">
    <w:name w:val="Текст примечания Знак"/>
    <w:basedOn w:val="a0"/>
    <w:link w:val="afb"/>
    <w:rsid w:val="00326723"/>
    <w:rPr>
      <w:rFonts w:ascii="Times New Roman" w:eastAsia="Calibri" w:hAnsi="Times New Roman" w:cs="Times New Roman"/>
      <w:sz w:val="20"/>
      <w:szCs w:val="20"/>
      <w:lang w:eastAsia="ru-RU"/>
    </w:rPr>
  </w:style>
  <w:style w:type="character" w:customStyle="1" w:styleId="CommentTextChar">
    <w:name w:val="Comment Text Char"/>
    <w:uiPriority w:val="99"/>
    <w:semiHidden/>
    <w:rsid w:val="00326723"/>
    <w:rPr>
      <w:rFonts w:cs="Calibri"/>
      <w:sz w:val="20"/>
      <w:szCs w:val="20"/>
      <w:lang w:eastAsia="en-US"/>
    </w:rPr>
  </w:style>
  <w:style w:type="paragraph" w:styleId="afd">
    <w:name w:val="annotation subject"/>
    <w:basedOn w:val="afb"/>
    <w:next w:val="afb"/>
    <w:link w:val="afe"/>
    <w:rsid w:val="00326723"/>
    <w:rPr>
      <w:rFonts w:ascii="Calibri" w:hAnsi="Calibri"/>
      <w:b/>
    </w:rPr>
  </w:style>
  <w:style w:type="character" w:customStyle="1" w:styleId="afe">
    <w:name w:val="Тема примечания Знак"/>
    <w:basedOn w:val="afc"/>
    <w:link w:val="afd"/>
    <w:rsid w:val="00326723"/>
    <w:rPr>
      <w:rFonts w:ascii="Calibri" w:eastAsia="Calibri" w:hAnsi="Calibri" w:cs="Times New Roman"/>
      <w:b/>
      <w:sz w:val="20"/>
      <w:szCs w:val="20"/>
      <w:lang w:eastAsia="ru-RU"/>
    </w:rPr>
  </w:style>
  <w:style w:type="character" w:customStyle="1" w:styleId="CommentSubjectChar">
    <w:name w:val="Comment Subject Char"/>
    <w:uiPriority w:val="99"/>
    <w:semiHidden/>
    <w:rsid w:val="00326723"/>
    <w:rPr>
      <w:rFonts w:cs="Calibri"/>
      <w:b/>
      <w:bCs/>
      <w:sz w:val="20"/>
      <w:szCs w:val="20"/>
      <w:lang w:val="ru-RU" w:eastAsia="en-US" w:bidi="ar-SA"/>
    </w:rPr>
  </w:style>
  <w:style w:type="character" w:customStyle="1" w:styleId="aff">
    <w:name w:val="Знак Знак"/>
    <w:uiPriority w:val="99"/>
    <w:rsid w:val="00326723"/>
    <w:rPr>
      <w:sz w:val="24"/>
    </w:rPr>
  </w:style>
  <w:style w:type="character" w:styleId="aff0">
    <w:name w:val="line number"/>
    <w:uiPriority w:val="99"/>
    <w:unhideWhenUsed/>
    <w:rsid w:val="00326723"/>
  </w:style>
  <w:style w:type="paragraph" w:styleId="aff1">
    <w:name w:val="endnote text"/>
    <w:basedOn w:val="a"/>
    <w:link w:val="aff2"/>
    <w:uiPriority w:val="99"/>
    <w:unhideWhenUsed/>
    <w:rsid w:val="00326723"/>
    <w:pPr>
      <w:spacing w:after="200" w:line="276" w:lineRule="auto"/>
    </w:pPr>
    <w:rPr>
      <w:rFonts w:ascii="Calibri" w:eastAsia="Calibri" w:hAnsi="Calibri" w:cs="Calibri"/>
      <w:sz w:val="20"/>
      <w:szCs w:val="20"/>
      <w:lang w:eastAsia="en-US"/>
    </w:rPr>
  </w:style>
  <w:style w:type="character" w:customStyle="1" w:styleId="aff2">
    <w:name w:val="Текст концевой сноски Знак"/>
    <w:basedOn w:val="a0"/>
    <w:link w:val="aff1"/>
    <w:uiPriority w:val="99"/>
    <w:rsid w:val="00326723"/>
    <w:rPr>
      <w:rFonts w:ascii="Calibri" w:eastAsia="Calibri" w:hAnsi="Calibri" w:cs="Calibri"/>
      <w:sz w:val="20"/>
      <w:szCs w:val="20"/>
    </w:rPr>
  </w:style>
  <w:style w:type="character" w:styleId="aff3">
    <w:name w:val="endnote reference"/>
    <w:uiPriority w:val="99"/>
    <w:unhideWhenUsed/>
    <w:rsid w:val="00326723"/>
    <w:rPr>
      <w:vertAlign w:val="superscript"/>
    </w:rPr>
  </w:style>
  <w:style w:type="numbering" w:customStyle="1" w:styleId="210">
    <w:name w:val="Нет списка21"/>
    <w:next w:val="a2"/>
    <w:semiHidden/>
    <w:rsid w:val="00326723"/>
  </w:style>
  <w:style w:type="numbering" w:customStyle="1" w:styleId="31">
    <w:name w:val="Нет списка3"/>
    <w:next w:val="a2"/>
    <w:semiHidden/>
    <w:rsid w:val="00326723"/>
  </w:style>
  <w:style w:type="paragraph" w:customStyle="1" w:styleId="17">
    <w:name w:val="Название1"/>
    <w:basedOn w:val="a"/>
    <w:rsid w:val="003267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36"/>
    <w:pPr>
      <w:spacing w:after="160" w:line="256" w:lineRule="auto"/>
    </w:pPr>
    <w:rPr>
      <w:lang w:eastAsia="ru-RU"/>
    </w:rPr>
  </w:style>
  <w:style w:type="paragraph" w:styleId="1">
    <w:name w:val="heading 1"/>
    <w:basedOn w:val="a"/>
    <w:next w:val="a"/>
    <w:link w:val="10"/>
    <w:uiPriority w:val="99"/>
    <w:qFormat/>
    <w:rsid w:val="00326723"/>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9"/>
    <w:qFormat/>
    <w:rsid w:val="0032672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uiPriority w:val="99"/>
    <w:qFormat/>
    <w:rsid w:val="00326723"/>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3E36"/>
    <w:pPr>
      <w:spacing w:after="0" w:line="240" w:lineRule="auto"/>
    </w:pPr>
    <w:rPr>
      <w:rFonts w:ascii="Calibri" w:eastAsia="Calibri" w:hAnsi="Calibri" w:cs="Times New Roman"/>
    </w:rPr>
  </w:style>
  <w:style w:type="table" w:styleId="a4">
    <w:name w:val="Table Grid"/>
    <w:basedOn w:val="a1"/>
    <w:uiPriority w:val="59"/>
    <w:rsid w:val="004E4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666"/>
  </w:style>
  <w:style w:type="character" w:styleId="a5">
    <w:name w:val="Strong"/>
    <w:basedOn w:val="a0"/>
    <w:uiPriority w:val="99"/>
    <w:qFormat/>
    <w:rsid w:val="00060666"/>
    <w:rPr>
      <w:b/>
      <w:bCs/>
    </w:rPr>
  </w:style>
  <w:style w:type="character" w:customStyle="1" w:styleId="12">
    <w:name w:val="Слабое выделение1"/>
    <w:basedOn w:val="a0"/>
    <w:uiPriority w:val="19"/>
    <w:qFormat/>
    <w:rsid w:val="00060666"/>
    <w:rPr>
      <w:i/>
      <w:iCs/>
      <w:color w:val="808080"/>
    </w:rPr>
  </w:style>
  <w:style w:type="character" w:styleId="a6">
    <w:name w:val="Hyperlink"/>
    <w:basedOn w:val="a0"/>
    <w:uiPriority w:val="99"/>
    <w:unhideWhenUsed/>
    <w:rsid w:val="00060666"/>
    <w:rPr>
      <w:color w:val="0000FF"/>
      <w:u w:val="single"/>
    </w:rPr>
  </w:style>
  <w:style w:type="character" w:styleId="a7">
    <w:name w:val="FollowedHyperlink"/>
    <w:basedOn w:val="a0"/>
    <w:uiPriority w:val="99"/>
    <w:unhideWhenUsed/>
    <w:rsid w:val="00060666"/>
    <w:rPr>
      <w:color w:val="800080"/>
      <w:u w:val="single"/>
    </w:rPr>
  </w:style>
  <w:style w:type="paragraph" w:customStyle="1" w:styleId="font5">
    <w:name w:val="font5"/>
    <w:basedOn w:val="a"/>
    <w:rsid w:val="0006066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a"/>
    <w:rsid w:val="0006066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a"/>
    <w:rsid w:val="0006066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06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9">
    <w:name w:val="font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06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5">
    <w:name w:val="xl8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0606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0606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606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
    <w:rsid w:val="000606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a"/>
    <w:rsid w:val="00060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13">
    <w:name w:val="Сетка таблицы1"/>
    <w:basedOn w:val="a1"/>
    <w:next w:val="a4"/>
    <w:uiPriority w:val="59"/>
    <w:rsid w:val="0006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60666"/>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rsid w:val="00060666"/>
  </w:style>
  <w:style w:type="paragraph" w:styleId="aa">
    <w:name w:val="footer"/>
    <w:basedOn w:val="a"/>
    <w:link w:val="ab"/>
    <w:uiPriority w:val="99"/>
    <w:unhideWhenUsed/>
    <w:rsid w:val="00060666"/>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rsid w:val="00060666"/>
  </w:style>
  <w:style w:type="paragraph" w:styleId="ac">
    <w:name w:val="Balloon Text"/>
    <w:basedOn w:val="a"/>
    <w:link w:val="ad"/>
    <w:unhideWhenUsed/>
    <w:rsid w:val="00060666"/>
    <w:pPr>
      <w:spacing w:after="0" w:line="240" w:lineRule="auto"/>
    </w:pPr>
    <w:rPr>
      <w:rFonts w:ascii="Tahoma" w:hAnsi="Tahoma" w:cs="Tahoma"/>
      <w:sz w:val="16"/>
      <w:szCs w:val="16"/>
      <w:lang w:eastAsia="en-US"/>
    </w:rPr>
  </w:style>
  <w:style w:type="character" w:customStyle="1" w:styleId="ad">
    <w:name w:val="Текст выноски Знак"/>
    <w:basedOn w:val="a0"/>
    <w:link w:val="ac"/>
    <w:rsid w:val="00060666"/>
    <w:rPr>
      <w:rFonts w:ascii="Tahoma" w:hAnsi="Tahoma" w:cs="Tahoma"/>
      <w:sz w:val="16"/>
      <w:szCs w:val="16"/>
    </w:rPr>
  </w:style>
  <w:style w:type="character" w:styleId="ae">
    <w:name w:val="Subtle Emphasis"/>
    <w:basedOn w:val="a0"/>
    <w:uiPriority w:val="19"/>
    <w:qFormat/>
    <w:rsid w:val="00060666"/>
    <w:rPr>
      <w:i/>
      <w:iCs/>
      <w:color w:val="808080" w:themeColor="text1" w:themeTint="7F"/>
    </w:rPr>
  </w:style>
  <w:style w:type="character" w:customStyle="1" w:styleId="10">
    <w:name w:val="Заголовок 1 Знак"/>
    <w:basedOn w:val="a0"/>
    <w:link w:val="1"/>
    <w:uiPriority w:val="99"/>
    <w:rsid w:val="003267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6723"/>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uiPriority w:val="99"/>
    <w:rsid w:val="00326723"/>
    <w:rPr>
      <w:rFonts w:ascii="Times New Roman" w:eastAsia="Times New Roman" w:hAnsi="Times New Roman" w:cs="Times New Roman"/>
      <w:sz w:val="24"/>
      <w:szCs w:val="20"/>
      <w:lang w:eastAsia="ru-RU"/>
    </w:rPr>
  </w:style>
  <w:style w:type="numbering" w:customStyle="1" w:styleId="2">
    <w:name w:val="Нет списка2"/>
    <w:next w:val="a2"/>
    <w:semiHidden/>
    <w:unhideWhenUsed/>
    <w:rsid w:val="00326723"/>
  </w:style>
  <w:style w:type="paragraph" w:styleId="af">
    <w:name w:val="Document Map"/>
    <w:basedOn w:val="a"/>
    <w:link w:val="af0"/>
    <w:rsid w:val="0032672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rsid w:val="00326723"/>
    <w:rPr>
      <w:rFonts w:ascii="Tahoma" w:eastAsia="Times New Roman" w:hAnsi="Tahoma" w:cs="Tahoma"/>
      <w:sz w:val="16"/>
      <w:szCs w:val="16"/>
      <w:lang w:eastAsia="ru-RU"/>
    </w:rPr>
  </w:style>
  <w:style w:type="table" w:customStyle="1" w:styleId="20">
    <w:name w:val="Сетка таблицы2"/>
    <w:basedOn w:val="a1"/>
    <w:next w:val="a4"/>
    <w:rsid w:val="0032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Текст документа"/>
    <w:basedOn w:val="a"/>
    <w:link w:val="20-0"/>
    <w:autoRedefine/>
    <w:qFormat/>
    <w:rsid w:val="00326723"/>
    <w:pPr>
      <w:spacing w:after="0" w:line="240" w:lineRule="auto"/>
      <w:ind w:firstLine="720"/>
      <w:jc w:val="both"/>
    </w:pPr>
    <w:rPr>
      <w:rFonts w:ascii="Times New Roman" w:eastAsia="Times New Roman" w:hAnsi="Times New Roman" w:cs="Times New Roman"/>
      <w:snapToGrid w:val="0"/>
      <w:color w:val="000000"/>
      <w:sz w:val="28"/>
      <w:szCs w:val="20"/>
    </w:rPr>
  </w:style>
  <w:style w:type="character" w:customStyle="1" w:styleId="20-0">
    <w:name w:val="20-Текст документа Знак"/>
    <w:link w:val="20-"/>
    <w:rsid w:val="00326723"/>
    <w:rPr>
      <w:rFonts w:ascii="Times New Roman" w:eastAsia="Times New Roman" w:hAnsi="Times New Roman" w:cs="Times New Roman"/>
      <w:snapToGrid w:val="0"/>
      <w:color w:val="000000"/>
      <w:sz w:val="28"/>
      <w:szCs w:val="20"/>
      <w:lang w:eastAsia="ru-RU"/>
    </w:rPr>
  </w:style>
  <w:style w:type="paragraph" w:customStyle="1" w:styleId="15-">
    <w:name w:val="15-Адресат"/>
    <w:basedOn w:val="a"/>
    <w:link w:val="15-0"/>
    <w:qFormat/>
    <w:rsid w:val="00326723"/>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326723"/>
    <w:rPr>
      <w:rFonts w:ascii="Times New Roman" w:eastAsia="Times New Roman" w:hAnsi="Times New Roman" w:cs="Times New Roman"/>
      <w:color w:val="000000"/>
      <w:sz w:val="28"/>
      <w:szCs w:val="28"/>
      <w:lang w:eastAsia="ru-RU"/>
    </w:rPr>
  </w:style>
  <w:style w:type="paragraph" w:customStyle="1" w:styleId="21-">
    <w:name w:val="21-Отметка о наличии приложений"/>
    <w:basedOn w:val="a"/>
    <w:link w:val="21-0"/>
    <w:qFormat/>
    <w:rsid w:val="00326723"/>
    <w:pPr>
      <w:spacing w:after="0" w:line="240" w:lineRule="auto"/>
      <w:jc w:val="both"/>
    </w:pPr>
    <w:rPr>
      <w:rFonts w:ascii="Times New Roman" w:eastAsia="Times New Roman" w:hAnsi="Times New Roman" w:cs="Times New Roman"/>
      <w:sz w:val="28"/>
      <w:szCs w:val="28"/>
    </w:rPr>
  </w:style>
  <w:style w:type="character" w:customStyle="1" w:styleId="21-0">
    <w:name w:val="21-Отметка о наличии приложений Знак"/>
    <w:link w:val="21-"/>
    <w:rsid w:val="00326723"/>
    <w:rPr>
      <w:rFonts w:ascii="Times New Roman" w:eastAsia="Times New Roman" w:hAnsi="Times New Roman" w:cs="Times New Roman"/>
      <w:sz w:val="28"/>
      <w:szCs w:val="28"/>
      <w:lang w:eastAsia="ru-RU"/>
    </w:rPr>
  </w:style>
  <w:style w:type="paragraph" w:customStyle="1" w:styleId="af1">
    <w:name w:val="Обращение"/>
    <w:basedOn w:val="a"/>
    <w:autoRedefine/>
    <w:qFormat/>
    <w:rsid w:val="00326723"/>
    <w:pPr>
      <w:spacing w:after="0" w:line="240" w:lineRule="auto"/>
      <w:jc w:val="center"/>
    </w:pPr>
    <w:rPr>
      <w:rFonts w:ascii="Times New Roman" w:eastAsia="Times New Roman" w:hAnsi="Times New Roman" w:cs="Times New Roman"/>
      <w:sz w:val="28"/>
      <w:szCs w:val="28"/>
    </w:rPr>
  </w:style>
  <w:style w:type="paragraph" w:customStyle="1" w:styleId="-">
    <w:name w:val="*П-Заголовок НПА"/>
    <w:basedOn w:val="a"/>
    <w:link w:val="-0"/>
    <w:qFormat/>
    <w:rsid w:val="00326723"/>
    <w:pPr>
      <w:spacing w:after="0" w:line="240" w:lineRule="auto"/>
      <w:jc w:val="center"/>
    </w:pPr>
    <w:rPr>
      <w:rFonts w:ascii="Times New Roman" w:eastAsia="Times New Roman" w:hAnsi="Times New Roman" w:cs="Times New Roman"/>
      <w:b/>
      <w:i/>
      <w:sz w:val="28"/>
      <w:szCs w:val="28"/>
    </w:rPr>
  </w:style>
  <w:style w:type="character" w:customStyle="1" w:styleId="-0">
    <w:name w:val="*П-Заголовок НПА Знак"/>
    <w:link w:val="-"/>
    <w:rsid w:val="00326723"/>
    <w:rPr>
      <w:rFonts w:ascii="Times New Roman" w:eastAsia="Times New Roman" w:hAnsi="Times New Roman" w:cs="Times New Roman"/>
      <w:b/>
      <w:i/>
      <w:sz w:val="28"/>
      <w:szCs w:val="28"/>
      <w:lang w:eastAsia="ru-RU"/>
    </w:rPr>
  </w:style>
  <w:style w:type="numbering" w:customStyle="1" w:styleId="110">
    <w:name w:val="Нет списка11"/>
    <w:next w:val="a2"/>
    <w:uiPriority w:val="99"/>
    <w:semiHidden/>
    <w:unhideWhenUsed/>
    <w:rsid w:val="00326723"/>
  </w:style>
  <w:style w:type="paragraph" w:styleId="af2">
    <w:name w:val="List Paragraph"/>
    <w:basedOn w:val="a"/>
    <w:uiPriority w:val="99"/>
    <w:qFormat/>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14">
    <w:name w:val="Абзац списка1"/>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ConsPlusTitle">
    <w:name w:val="ConsPlusTitle"/>
    <w:uiPriority w:val="99"/>
    <w:rsid w:val="0032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link w:val="ConsPlusCell0"/>
    <w:uiPriority w:val="99"/>
    <w:rsid w:val="00326723"/>
    <w:pPr>
      <w:widowControl w:val="0"/>
      <w:autoSpaceDE w:val="0"/>
      <w:autoSpaceDN w:val="0"/>
      <w:adjustRightInd w:val="0"/>
      <w:spacing w:after="0" w:line="240" w:lineRule="auto"/>
    </w:pPr>
    <w:rPr>
      <w:rFonts w:ascii="Times New Roman" w:eastAsia="Calibri" w:hAnsi="Times New Roman" w:cs="Times New Roman"/>
      <w:lang w:eastAsia="ru-RU"/>
    </w:rPr>
  </w:style>
  <w:style w:type="paragraph" w:customStyle="1" w:styleId="af3">
    <w:name w:val="Обычный (паспорт)"/>
    <w:basedOn w:val="a"/>
    <w:uiPriority w:val="99"/>
    <w:rsid w:val="00326723"/>
    <w:pPr>
      <w:spacing w:before="120" w:after="0" w:line="240" w:lineRule="auto"/>
      <w:jc w:val="both"/>
    </w:pPr>
    <w:rPr>
      <w:rFonts w:ascii="Times New Roman" w:eastAsia="Times New Roman" w:hAnsi="Times New Roman" w:cs="Times New Roman"/>
      <w:sz w:val="28"/>
      <w:szCs w:val="28"/>
    </w:rPr>
  </w:style>
  <w:style w:type="paragraph" w:styleId="af4">
    <w:name w:val="Body Text"/>
    <w:basedOn w:val="a"/>
    <w:link w:val="af5"/>
    <w:uiPriority w:val="99"/>
    <w:rsid w:val="00326723"/>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f5">
    <w:name w:val="Основной текст Знак"/>
    <w:basedOn w:val="a0"/>
    <w:link w:val="af4"/>
    <w:uiPriority w:val="99"/>
    <w:rsid w:val="00326723"/>
    <w:rPr>
      <w:rFonts w:ascii="Times New Roman" w:eastAsia="SimSun" w:hAnsi="Times New Roman" w:cs="Times New Roman"/>
      <w:sz w:val="24"/>
      <w:szCs w:val="24"/>
      <w:lang w:eastAsia="zh-CN" w:bidi="hi-IN"/>
    </w:rPr>
  </w:style>
  <w:style w:type="paragraph" w:customStyle="1" w:styleId="NoSpacing1">
    <w:name w:val="No Spacing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15">
    <w:name w:val="Без интервала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21">
    <w:name w:val="Абзац списка2"/>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22">
    <w:name w:val="Без интервала2"/>
    <w:uiPriority w:val="99"/>
    <w:rsid w:val="00326723"/>
    <w:pPr>
      <w:spacing w:after="0" w:line="240" w:lineRule="auto"/>
    </w:pPr>
    <w:rPr>
      <w:rFonts w:ascii="Calibri" w:eastAsia="Times New Roman" w:hAnsi="Calibri" w:cs="Times New Roman"/>
    </w:rPr>
  </w:style>
  <w:style w:type="paragraph" w:customStyle="1" w:styleId="16">
    <w:name w:val="Обычный1"/>
    <w:uiPriority w:val="99"/>
    <w:rsid w:val="00326723"/>
    <w:pPr>
      <w:widowControl w:val="0"/>
      <w:snapToGrid w:val="0"/>
      <w:spacing w:after="0"/>
      <w:ind w:left="680" w:hanging="340"/>
    </w:pPr>
    <w:rPr>
      <w:rFonts w:ascii="Times New Roman" w:eastAsia="Times New Roman" w:hAnsi="Times New Roman" w:cs="Times New Roman"/>
      <w:sz w:val="20"/>
      <w:szCs w:val="20"/>
      <w:lang w:eastAsia="ru-RU"/>
    </w:rPr>
  </w:style>
  <w:style w:type="paragraph" w:styleId="af6">
    <w:name w:val="Normal (Web)"/>
    <w:basedOn w:val="a"/>
    <w:uiPriority w:val="99"/>
    <w:rsid w:val="00326723"/>
    <w:pPr>
      <w:spacing w:before="100" w:beforeAutospacing="1" w:after="100" w:afterAutospacing="1" w:line="240" w:lineRule="auto"/>
      <w:jc w:val="both"/>
    </w:pPr>
    <w:rPr>
      <w:rFonts w:ascii="Tahoma" w:eastAsia="Times New Roman" w:hAnsi="Tahoma" w:cs="Tahoma"/>
      <w:color w:val="4A82CF"/>
      <w:sz w:val="18"/>
      <w:szCs w:val="18"/>
    </w:rPr>
  </w:style>
  <w:style w:type="character" w:customStyle="1" w:styleId="apple-converted-space">
    <w:name w:val="apple-converted-space"/>
    <w:uiPriority w:val="99"/>
    <w:rsid w:val="00326723"/>
  </w:style>
  <w:style w:type="paragraph" w:customStyle="1" w:styleId="af7">
    <w:name w:val="Прижатый влево"/>
    <w:basedOn w:val="a"/>
    <w:next w:val="a"/>
    <w:uiPriority w:val="99"/>
    <w:rsid w:val="003267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32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326723"/>
    <w:rPr>
      <w:b/>
      <w:color w:val="000080"/>
    </w:rPr>
  </w:style>
  <w:style w:type="table" w:customStyle="1" w:styleId="111">
    <w:name w:val="Сетка таблицы11"/>
    <w:basedOn w:val="a1"/>
    <w:next w:val="a4"/>
    <w:uiPriority w:val="99"/>
    <w:rsid w:val="003267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uiPriority w:val="99"/>
    <w:rsid w:val="0032672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uiPriority w:val="99"/>
    <w:rsid w:val="00326723"/>
    <w:pPr>
      <w:widowControl w:val="0"/>
      <w:spacing w:after="0" w:line="240" w:lineRule="auto"/>
      <w:ind w:right="19772" w:firstLine="720"/>
    </w:pPr>
    <w:rPr>
      <w:rFonts w:ascii="Arial" w:eastAsia="Times New Roman" w:hAnsi="Arial" w:cs="Arial"/>
      <w:sz w:val="20"/>
      <w:szCs w:val="20"/>
      <w:lang w:eastAsia="ru-RU"/>
    </w:rPr>
  </w:style>
  <w:style w:type="paragraph" w:customStyle="1" w:styleId="Textbody">
    <w:name w:val="Text body"/>
    <w:basedOn w:val="a"/>
    <w:uiPriority w:val="99"/>
    <w:rsid w:val="00326723"/>
    <w:pPr>
      <w:suppressAutoHyphens/>
      <w:spacing w:after="120" w:line="240" w:lineRule="auto"/>
    </w:pPr>
    <w:rPr>
      <w:rFonts w:ascii="Times New Roman" w:eastAsia="Times New Roman" w:hAnsi="Times New Roman" w:cs="Times New Roman"/>
      <w:color w:val="000000"/>
      <w:sz w:val="20"/>
      <w:szCs w:val="20"/>
      <w:lang w:eastAsia="ar-SA"/>
    </w:rPr>
  </w:style>
  <w:style w:type="character" w:customStyle="1" w:styleId="ConsPlusCell0">
    <w:name w:val="ConsPlusCell Знак"/>
    <w:link w:val="ConsPlusCell"/>
    <w:uiPriority w:val="99"/>
    <w:locked/>
    <w:rsid w:val="00326723"/>
    <w:rPr>
      <w:rFonts w:ascii="Times New Roman" w:eastAsia="Calibri" w:hAnsi="Times New Roman" w:cs="Times New Roman"/>
      <w:lang w:eastAsia="ru-RU"/>
    </w:rPr>
  </w:style>
  <w:style w:type="character" w:styleId="af9">
    <w:name w:val="page number"/>
    <w:rsid w:val="00326723"/>
    <w:rPr>
      <w:rFonts w:cs="Times New Roman"/>
    </w:rPr>
  </w:style>
  <w:style w:type="character" w:styleId="afa">
    <w:name w:val="annotation reference"/>
    <w:rsid w:val="00326723"/>
    <w:rPr>
      <w:sz w:val="16"/>
    </w:rPr>
  </w:style>
  <w:style w:type="paragraph" w:styleId="afb">
    <w:name w:val="annotation text"/>
    <w:basedOn w:val="a"/>
    <w:link w:val="afc"/>
    <w:rsid w:val="00326723"/>
    <w:pPr>
      <w:spacing w:after="0" w:line="240" w:lineRule="auto"/>
    </w:pPr>
    <w:rPr>
      <w:rFonts w:ascii="Times New Roman" w:eastAsia="Calibri" w:hAnsi="Times New Roman" w:cs="Times New Roman"/>
      <w:sz w:val="20"/>
      <w:szCs w:val="20"/>
    </w:rPr>
  </w:style>
  <w:style w:type="character" w:customStyle="1" w:styleId="afc">
    <w:name w:val="Текст примечания Знак"/>
    <w:basedOn w:val="a0"/>
    <w:link w:val="afb"/>
    <w:rsid w:val="00326723"/>
    <w:rPr>
      <w:rFonts w:ascii="Times New Roman" w:eastAsia="Calibri" w:hAnsi="Times New Roman" w:cs="Times New Roman"/>
      <w:sz w:val="20"/>
      <w:szCs w:val="20"/>
      <w:lang w:eastAsia="ru-RU"/>
    </w:rPr>
  </w:style>
  <w:style w:type="character" w:customStyle="1" w:styleId="CommentTextChar">
    <w:name w:val="Comment Text Char"/>
    <w:uiPriority w:val="99"/>
    <w:semiHidden/>
    <w:rsid w:val="00326723"/>
    <w:rPr>
      <w:rFonts w:cs="Calibri"/>
      <w:sz w:val="20"/>
      <w:szCs w:val="20"/>
      <w:lang w:eastAsia="en-US"/>
    </w:rPr>
  </w:style>
  <w:style w:type="paragraph" w:styleId="afd">
    <w:name w:val="annotation subject"/>
    <w:basedOn w:val="afb"/>
    <w:next w:val="afb"/>
    <w:link w:val="afe"/>
    <w:rsid w:val="00326723"/>
    <w:rPr>
      <w:rFonts w:ascii="Calibri" w:hAnsi="Calibri"/>
      <w:b/>
    </w:rPr>
  </w:style>
  <w:style w:type="character" w:customStyle="1" w:styleId="afe">
    <w:name w:val="Тема примечания Знак"/>
    <w:basedOn w:val="afc"/>
    <w:link w:val="afd"/>
    <w:rsid w:val="00326723"/>
    <w:rPr>
      <w:rFonts w:ascii="Calibri" w:eastAsia="Calibri" w:hAnsi="Calibri" w:cs="Times New Roman"/>
      <w:b/>
      <w:sz w:val="20"/>
      <w:szCs w:val="20"/>
      <w:lang w:eastAsia="ru-RU"/>
    </w:rPr>
  </w:style>
  <w:style w:type="character" w:customStyle="1" w:styleId="CommentSubjectChar">
    <w:name w:val="Comment Subject Char"/>
    <w:uiPriority w:val="99"/>
    <w:semiHidden/>
    <w:rsid w:val="00326723"/>
    <w:rPr>
      <w:rFonts w:cs="Calibri"/>
      <w:b/>
      <w:bCs/>
      <w:sz w:val="20"/>
      <w:szCs w:val="20"/>
      <w:lang w:val="ru-RU" w:eastAsia="en-US" w:bidi="ar-SA"/>
    </w:rPr>
  </w:style>
  <w:style w:type="character" w:customStyle="1" w:styleId="aff">
    <w:name w:val="Знак Знак"/>
    <w:uiPriority w:val="99"/>
    <w:rsid w:val="00326723"/>
    <w:rPr>
      <w:sz w:val="24"/>
    </w:rPr>
  </w:style>
  <w:style w:type="character" w:styleId="aff0">
    <w:name w:val="line number"/>
    <w:uiPriority w:val="99"/>
    <w:unhideWhenUsed/>
    <w:rsid w:val="00326723"/>
  </w:style>
  <w:style w:type="paragraph" w:styleId="aff1">
    <w:name w:val="endnote text"/>
    <w:basedOn w:val="a"/>
    <w:link w:val="aff2"/>
    <w:uiPriority w:val="99"/>
    <w:unhideWhenUsed/>
    <w:rsid w:val="00326723"/>
    <w:pPr>
      <w:spacing w:after="200" w:line="276" w:lineRule="auto"/>
    </w:pPr>
    <w:rPr>
      <w:rFonts w:ascii="Calibri" w:eastAsia="Calibri" w:hAnsi="Calibri" w:cs="Calibri"/>
      <w:sz w:val="20"/>
      <w:szCs w:val="20"/>
      <w:lang w:eastAsia="en-US"/>
    </w:rPr>
  </w:style>
  <w:style w:type="character" w:customStyle="1" w:styleId="aff2">
    <w:name w:val="Текст концевой сноски Знак"/>
    <w:basedOn w:val="a0"/>
    <w:link w:val="aff1"/>
    <w:uiPriority w:val="99"/>
    <w:rsid w:val="00326723"/>
    <w:rPr>
      <w:rFonts w:ascii="Calibri" w:eastAsia="Calibri" w:hAnsi="Calibri" w:cs="Calibri"/>
      <w:sz w:val="20"/>
      <w:szCs w:val="20"/>
    </w:rPr>
  </w:style>
  <w:style w:type="character" w:styleId="aff3">
    <w:name w:val="endnote reference"/>
    <w:uiPriority w:val="99"/>
    <w:unhideWhenUsed/>
    <w:rsid w:val="00326723"/>
    <w:rPr>
      <w:vertAlign w:val="superscript"/>
    </w:rPr>
  </w:style>
  <w:style w:type="numbering" w:customStyle="1" w:styleId="210">
    <w:name w:val="Нет списка21"/>
    <w:next w:val="a2"/>
    <w:semiHidden/>
    <w:rsid w:val="00326723"/>
  </w:style>
  <w:style w:type="numbering" w:customStyle="1" w:styleId="31">
    <w:name w:val="Нет списка3"/>
    <w:next w:val="a2"/>
    <w:semiHidden/>
    <w:rsid w:val="00326723"/>
  </w:style>
  <w:style w:type="paragraph" w:customStyle="1" w:styleId="17">
    <w:name w:val="Название1"/>
    <w:basedOn w:val="a"/>
    <w:rsid w:val="00326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8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8" Type="http://schemas.openxmlformats.org/officeDocument/2006/relationships/hyperlink" Target="consultantplus://offline/ref=BA90D842F30FE523C8063AE4EC176AED122EB32B25BE5AC5108A6CB008731477550F250C7FE6F2A11BBBA0B54B4F12113B2207720E976622LCRFH" TargetMode="External"/><Relationship Id="rId26" Type="http://schemas.openxmlformats.org/officeDocument/2006/relationships/hyperlink" Target="consultantplus://offline/ref=EA75B48B51F6365D5130D84346A677371C2A7330A7918DF8F1F40444776C6F748EC00BFBC6F8F84CrBV3F" TargetMode="External"/><Relationship Id="rId3" Type="http://schemas.openxmlformats.org/officeDocument/2006/relationships/styles" Target="styles.xml"/><Relationship Id="rId21" Type="http://schemas.openxmlformats.org/officeDocument/2006/relationships/hyperlink" Target="consultantplus://offline/ref=EA75B48B51F6365D5130D84346A677371C2A7330A7918DF8F1F40444776C6F748EC00BFBC6F9FE49rBV2F" TargetMode="External"/><Relationship Id="rId34" Type="http://schemas.openxmlformats.org/officeDocument/2006/relationships/hyperlink" Target="consultantplus://offline/ref=EA75B48B51F6365D5130D84346A677371C2A7330A7918DF8F1F40444776C6F748EC00BFBC6F9FE49rBV2F" TargetMode="External"/><Relationship Id="rId7" Type="http://schemas.openxmlformats.org/officeDocument/2006/relationships/footnotes" Target="footnotes.xml"/><Relationship Id="rId12"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7" Type="http://schemas.openxmlformats.org/officeDocument/2006/relationships/hyperlink" Target="consultantplus://offline/ref=A9430E4469819EC8C6ED2D3BB42F86CB8AF16407D0C51EC25286FF083089FB80045D74AD0E1CBC4FDBC2B8B0289D9321B434996F965BA0A8zAN0H" TargetMode="External"/><Relationship Id="rId25" Type="http://schemas.openxmlformats.org/officeDocument/2006/relationships/hyperlink" Target="consultantplus://offline/ref=EA75B48B51F6365D5130D84346A677371C2A7330A7918DF8F1F40444776C6F748EC00BFBC6F8F84CrBV3F" TargetMode="External"/><Relationship Id="rId33" Type="http://schemas.openxmlformats.org/officeDocument/2006/relationships/hyperlink" Target="consultantplus://offline/ref=EA75B48B51F6365D5130D84346A677371C2A7330A7918DF8F1F40444776C6F748EC00BFBC6FBFD4DrBV3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EA75B48B51F6365D5130D84346A677371C2A7330A7918DF8F1F40444776C6F748EC00BFBC6F8FE4DrBV7F" TargetMode="External"/><Relationship Id="rId29" Type="http://schemas.openxmlformats.org/officeDocument/2006/relationships/hyperlink" Target="consultantplus://offline/ref=EA75B48B51F6365D5130D84346A677371C2A7330A7918DF8F1F40444776C6F748EC00BFBC6F8FE4DrBV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24" Type="http://schemas.openxmlformats.org/officeDocument/2006/relationships/hyperlink" Target="consultantplus://offline/ref=EA75B48B51F6365D5130D84346A677371C2A7330A7918DF8F1F40444776C6F748EC00BFBC6F8F84CrBV3F" TargetMode="External"/><Relationship Id="rId32" Type="http://schemas.openxmlformats.org/officeDocument/2006/relationships/hyperlink" Target="consultantplus://offline/ref=EA75B48B51F6365D5130D84346A677371C2A7330A7918DF8F1F40444776C6F748EC00BFBC6FBFD4DrBV3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EA75B48B51F6365D5130D84346A677371C2A7330A7918DF8F1F40444776C6F748EC00BFBC6FAFE49rBVDF" TargetMode="External"/><Relationship Id="rId28" Type="http://schemas.openxmlformats.org/officeDocument/2006/relationships/hyperlink" Target="consultantplus://offline/ref=EA75B48B51F6365D5130D84346A677371C2A7330A7918DF8F1F40444776C6F748EC00BFBC6FAFE49rBVDF" TargetMode="External"/><Relationship Id="rId36" Type="http://schemas.openxmlformats.org/officeDocument/2006/relationships/hyperlink" Target="consultantplus://offline/ref=EA75B48B51F6365D5130D84346A677371C267138A5908DF8F1F4044477r6VCF" TargetMode="External"/><Relationship Id="rId10"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9" Type="http://schemas.openxmlformats.org/officeDocument/2006/relationships/hyperlink" Target="consultantplus://offline/ref=EA75B48B51F6365D5130D84346A677371C2A7330A7918DF8F1F40444776C6F748EC00BFBC6FAFE49rBVDF" TargetMode="External"/><Relationship Id="rId31" Type="http://schemas.openxmlformats.org/officeDocument/2006/relationships/hyperlink" Target="consultantplus://offline/ref=EA75B48B51F6365D5130D84346A677371C2A7330A7918DF8F1F40444776C6F748EC00BFBC6FBFD4DrBV3F" TargetMode="External"/><Relationship Id="rId4" Type="http://schemas.microsoft.com/office/2007/relationships/stylesWithEffects" Target="stylesWithEffects.xml"/><Relationship Id="rId9"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4"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22" Type="http://schemas.openxmlformats.org/officeDocument/2006/relationships/hyperlink" Target="consultantplus://offline/ref=EA75B48B51F6365D5130D84346A677371C2A7330A7918DF8F1F40444776C6F748EC00BFBC6F8FE4DrBV7F" TargetMode="External"/><Relationship Id="rId27" Type="http://schemas.openxmlformats.org/officeDocument/2006/relationships/hyperlink" Target="consultantplus://offline/ref=EA75B48B51F6365D5130D84346A677371C2A7330A7918DF8F1F40444776C6F748EC00BFBC6FAFE49rBVDF" TargetMode="External"/><Relationship Id="rId30" Type="http://schemas.openxmlformats.org/officeDocument/2006/relationships/hyperlink" Target="consultantplus://offline/ref=EA75B48B51F6365D5130D84346A677371C2A7330A7918DF8F1F40444776C6F748EC00BFBC6F8FE4DrBV7F" TargetMode="External"/><Relationship Id="rId35" Type="http://schemas.openxmlformats.org/officeDocument/2006/relationships/hyperlink" Target="consultantplus://offline/ref=EA75B48B51F6365D5130D84346A677371C25753FA79D8DF8F1F40444776C6F748EC00BFBC6F9FC46rBV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45B8-5677-4047-A878-F0E81614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77</Pages>
  <Words>18599</Words>
  <Characters>106019</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laitokyn</dc:creator>
  <cp:lastModifiedBy>Admin</cp:lastModifiedBy>
  <cp:revision>9</cp:revision>
  <cp:lastPrinted>2014-10-03T05:56:00Z</cp:lastPrinted>
  <dcterms:created xsi:type="dcterms:W3CDTF">2019-03-28T07:16:00Z</dcterms:created>
  <dcterms:modified xsi:type="dcterms:W3CDTF">2019-07-22T03:35:00Z</dcterms:modified>
</cp:coreProperties>
</file>