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0" w:type="dxa"/>
        <w:tblLayout w:type="fixed"/>
        <w:tblCellMar>
          <w:left w:w="0" w:type="dxa"/>
          <w:right w:w="0" w:type="dxa"/>
        </w:tblCellMar>
        <w:tblLook w:val="04A0" w:firstRow="1" w:lastRow="0" w:firstColumn="1" w:lastColumn="0" w:noHBand="0" w:noVBand="1"/>
      </w:tblPr>
      <w:tblGrid>
        <w:gridCol w:w="10140"/>
      </w:tblGrid>
      <w:tr w:rsidR="00B31886" w:rsidRPr="00B31886" w:rsidTr="00B31886">
        <w:trPr>
          <w:cantSplit/>
          <w:trHeight w:val="1982"/>
        </w:trPr>
        <w:tc>
          <w:tcPr>
            <w:tcW w:w="10140" w:type="dxa"/>
          </w:tcPr>
          <w:tbl>
            <w:tblPr>
              <w:tblW w:w="0" w:type="auto"/>
              <w:tblBorders>
                <w:bottom w:val="single" w:sz="4" w:space="0" w:color="auto"/>
              </w:tblBorders>
              <w:tblLayout w:type="fixed"/>
              <w:tblCellMar>
                <w:left w:w="0" w:type="dxa"/>
                <w:right w:w="0" w:type="dxa"/>
              </w:tblCellMar>
              <w:tblLook w:val="04A0" w:firstRow="1" w:lastRow="0" w:firstColumn="1" w:lastColumn="0" w:noHBand="0" w:noVBand="1"/>
            </w:tblPr>
            <w:tblGrid>
              <w:gridCol w:w="10140"/>
            </w:tblGrid>
            <w:tr w:rsidR="00B31886" w:rsidRPr="00B31886">
              <w:trPr>
                <w:cantSplit/>
                <w:trHeight w:val="1982"/>
              </w:trPr>
              <w:tc>
                <w:tcPr>
                  <w:tcW w:w="10140" w:type="dxa"/>
                  <w:tcBorders>
                    <w:top w:val="nil"/>
                    <w:left w:val="nil"/>
                    <w:bottom w:val="single" w:sz="4" w:space="0" w:color="auto"/>
                    <w:right w:val="nil"/>
                  </w:tcBorders>
                </w:tcPr>
                <w:p w:rsidR="00B31886" w:rsidRPr="00B31886" w:rsidRDefault="00B31886" w:rsidP="00B31886">
                  <w:pPr>
                    <w:widowControl w:val="0"/>
                    <w:autoSpaceDE w:val="0"/>
                    <w:autoSpaceDN w:val="0"/>
                    <w:adjustRightInd w:val="0"/>
                    <w:spacing w:line="276" w:lineRule="auto"/>
                    <w:jc w:val="center"/>
                    <w:rPr>
                      <w:noProof/>
                      <w:sz w:val="28"/>
                      <w:szCs w:val="24"/>
                      <w:lang w:eastAsia="en-US"/>
                    </w:rPr>
                  </w:pPr>
                  <w:bookmarkStart w:id="0" w:name="_GoBack"/>
                  <w:bookmarkEnd w:id="0"/>
                  <w:r w:rsidRPr="00B31886">
                    <w:rPr>
                      <w:noProof/>
                      <w:szCs w:val="24"/>
                    </w:rPr>
                    <w:drawing>
                      <wp:inline distT="0" distB="0" distL="0" distR="0" wp14:anchorId="489DCA10" wp14:editId="525BA219">
                        <wp:extent cx="841375" cy="636270"/>
                        <wp:effectExtent l="0" t="0" r="0" b="0"/>
                        <wp:docPr id="2" name="Рисунок 1" descr="Герб Свердловской области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рдловской области 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636270"/>
                                </a:xfrm>
                                <a:prstGeom prst="rect">
                                  <a:avLst/>
                                </a:prstGeom>
                                <a:noFill/>
                                <a:ln>
                                  <a:noFill/>
                                </a:ln>
                              </pic:spPr>
                            </pic:pic>
                          </a:graphicData>
                        </a:graphic>
                      </wp:inline>
                    </w:drawing>
                  </w:r>
                </w:p>
                <w:p w:rsidR="00B31886" w:rsidRPr="00B31886" w:rsidRDefault="00B31886" w:rsidP="00B31886">
                  <w:pPr>
                    <w:widowControl w:val="0"/>
                    <w:autoSpaceDE w:val="0"/>
                    <w:autoSpaceDN w:val="0"/>
                    <w:adjustRightInd w:val="0"/>
                    <w:spacing w:line="276" w:lineRule="auto"/>
                    <w:jc w:val="center"/>
                    <w:rPr>
                      <w:b/>
                      <w:sz w:val="4"/>
                      <w:szCs w:val="24"/>
                      <w:lang w:eastAsia="en-US"/>
                    </w:rPr>
                  </w:pPr>
                </w:p>
                <w:p w:rsidR="00B31886" w:rsidRPr="00B31886" w:rsidRDefault="00B31886" w:rsidP="00B31886">
                  <w:pPr>
                    <w:widowControl w:val="0"/>
                    <w:autoSpaceDE w:val="0"/>
                    <w:autoSpaceDN w:val="0"/>
                    <w:adjustRightInd w:val="0"/>
                    <w:spacing w:line="276" w:lineRule="auto"/>
                    <w:jc w:val="center"/>
                    <w:rPr>
                      <w:b/>
                      <w:sz w:val="4"/>
                      <w:szCs w:val="24"/>
                      <w:lang w:eastAsia="en-US"/>
                    </w:rPr>
                  </w:pPr>
                </w:p>
                <w:p w:rsidR="00B31886" w:rsidRPr="00B31886" w:rsidRDefault="00B31886" w:rsidP="00B31886">
                  <w:pPr>
                    <w:widowControl w:val="0"/>
                    <w:autoSpaceDE w:val="0"/>
                    <w:autoSpaceDN w:val="0"/>
                    <w:adjustRightInd w:val="0"/>
                    <w:spacing w:line="276" w:lineRule="auto"/>
                    <w:jc w:val="center"/>
                    <w:rPr>
                      <w:sz w:val="26"/>
                      <w:szCs w:val="26"/>
                      <w:lang w:eastAsia="en-US"/>
                    </w:rPr>
                  </w:pPr>
                  <w:r w:rsidRPr="00B31886">
                    <w:rPr>
                      <w:sz w:val="26"/>
                      <w:szCs w:val="26"/>
                      <w:lang w:eastAsia="en-US"/>
                    </w:rPr>
                    <w:t>ПРАВИТЕЛЬСТВО СВЕРДЛОВСКОЙ ОБЛАСТИ</w:t>
                  </w:r>
                </w:p>
                <w:p w:rsidR="00B31886" w:rsidRPr="00B31886" w:rsidRDefault="00B31886" w:rsidP="00B31886">
                  <w:pPr>
                    <w:widowControl w:val="0"/>
                    <w:autoSpaceDE w:val="0"/>
                    <w:autoSpaceDN w:val="0"/>
                    <w:adjustRightInd w:val="0"/>
                    <w:spacing w:line="276" w:lineRule="auto"/>
                    <w:jc w:val="center"/>
                    <w:rPr>
                      <w:b/>
                      <w:sz w:val="26"/>
                      <w:szCs w:val="24"/>
                      <w:lang w:eastAsia="en-US"/>
                    </w:rPr>
                  </w:pPr>
                  <w:r w:rsidRPr="00B31886">
                    <w:rPr>
                      <w:b/>
                      <w:sz w:val="26"/>
                      <w:szCs w:val="24"/>
                      <w:lang w:eastAsia="en-US"/>
                    </w:rPr>
                    <w:t>РЕГИОНАЛЬНАЯ ЭНЕРГЕТИЧЕСКАЯ КОМИССИЯ</w:t>
                  </w:r>
                </w:p>
                <w:p w:rsidR="00B31886" w:rsidRPr="00B31886" w:rsidRDefault="00B31886" w:rsidP="00B31886">
                  <w:pPr>
                    <w:widowControl w:val="0"/>
                    <w:autoSpaceDE w:val="0"/>
                    <w:autoSpaceDN w:val="0"/>
                    <w:adjustRightInd w:val="0"/>
                    <w:spacing w:line="276" w:lineRule="auto"/>
                    <w:jc w:val="center"/>
                    <w:rPr>
                      <w:b/>
                      <w:sz w:val="2"/>
                      <w:szCs w:val="2"/>
                      <w:lang w:eastAsia="en-US"/>
                    </w:rPr>
                  </w:pPr>
                </w:p>
                <w:p w:rsidR="00B31886" w:rsidRPr="00B31886" w:rsidRDefault="00B31886" w:rsidP="00B31886">
                  <w:pPr>
                    <w:widowControl w:val="0"/>
                    <w:autoSpaceDE w:val="0"/>
                    <w:autoSpaceDN w:val="0"/>
                    <w:adjustRightInd w:val="0"/>
                    <w:spacing w:line="276" w:lineRule="auto"/>
                    <w:jc w:val="center"/>
                    <w:rPr>
                      <w:sz w:val="28"/>
                      <w:szCs w:val="24"/>
                      <w:lang w:eastAsia="en-US"/>
                    </w:rPr>
                  </w:pPr>
                  <w:r w:rsidRPr="00B31886">
                    <w:rPr>
                      <w:b/>
                      <w:sz w:val="26"/>
                      <w:szCs w:val="24"/>
                      <w:lang w:eastAsia="en-US"/>
                    </w:rPr>
                    <w:t>СВЕРДЛОВСКОЙ ОБЛАСТИ</w:t>
                  </w:r>
                </w:p>
              </w:tc>
            </w:tr>
          </w:tbl>
          <w:p w:rsidR="00B31886" w:rsidRPr="00B31886" w:rsidRDefault="00B31886" w:rsidP="00B31886">
            <w:pPr>
              <w:widowControl w:val="0"/>
              <w:autoSpaceDE w:val="0"/>
              <w:autoSpaceDN w:val="0"/>
              <w:adjustRightInd w:val="0"/>
              <w:spacing w:line="276" w:lineRule="auto"/>
              <w:jc w:val="center"/>
              <w:rPr>
                <w:b/>
                <w:sz w:val="26"/>
                <w:szCs w:val="26"/>
                <w:lang w:eastAsia="en-US"/>
              </w:rPr>
            </w:pPr>
          </w:p>
          <w:p w:rsidR="00B31886" w:rsidRPr="00B31886" w:rsidRDefault="00B31886" w:rsidP="00B31886">
            <w:pPr>
              <w:widowControl w:val="0"/>
              <w:autoSpaceDE w:val="0"/>
              <w:autoSpaceDN w:val="0"/>
              <w:adjustRightInd w:val="0"/>
              <w:spacing w:line="276" w:lineRule="auto"/>
              <w:jc w:val="center"/>
              <w:rPr>
                <w:sz w:val="32"/>
                <w:szCs w:val="32"/>
                <w:lang w:eastAsia="en-US"/>
              </w:rPr>
            </w:pPr>
            <w:r w:rsidRPr="00B31886">
              <w:rPr>
                <w:b/>
                <w:sz w:val="32"/>
                <w:szCs w:val="32"/>
                <w:lang w:eastAsia="en-US"/>
              </w:rPr>
              <w:t>ПОСТАНОВЛЕНИЕ</w:t>
            </w:r>
          </w:p>
          <w:p w:rsidR="00B31886" w:rsidRPr="00B31886" w:rsidRDefault="00B31886" w:rsidP="00B31886">
            <w:pPr>
              <w:widowControl w:val="0"/>
              <w:autoSpaceDE w:val="0"/>
              <w:autoSpaceDN w:val="0"/>
              <w:adjustRightInd w:val="0"/>
              <w:spacing w:line="276" w:lineRule="auto"/>
              <w:jc w:val="center"/>
              <w:rPr>
                <w:b/>
                <w:sz w:val="4"/>
                <w:szCs w:val="24"/>
                <w:lang w:eastAsia="en-US"/>
              </w:rPr>
            </w:pPr>
          </w:p>
          <w:p w:rsidR="00B31886" w:rsidRPr="00B31886" w:rsidRDefault="00B31886" w:rsidP="00B31886">
            <w:pPr>
              <w:widowControl w:val="0"/>
              <w:autoSpaceDE w:val="0"/>
              <w:autoSpaceDN w:val="0"/>
              <w:adjustRightInd w:val="0"/>
              <w:snapToGrid w:val="0"/>
              <w:spacing w:line="276" w:lineRule="auto"/>
              <w:jc w:val="center"/>
              <w:rPr>
                <w:szCs w:val="24"/>
                <w:lang w:eastAsia="en-US"/>
              </w:rPr>
            </w:pPr>
          </w:p>
        </w:tc>
      </w:tr>
    </w:tbl>
    <w:p w:rsidR="00B31886" w:rsidRPr="00B31886" w:rsidRDefault="00B31886" w:rsidP="00B31886">
      <w:pPr>
        <w:widowControl w:val="0"/>
        <w:autoSpaceDE w:val="0"/>
        <w:autoSpaceDN w:val="0"/>
        <w:adjustRightInd w:val="0"/>
        <w:jc w:val="both"/>
        <w:rPr>
          <w:szCs w:val="28"/>
        </w:rPr>
      </w:pPr>
      <w:r w:rsidRPr="00B31886">
        <w:rPr>
          <w:szCs w:val="24"/>
        </w:rPr>
        <w:t xml:space="preserve">от 11.12.2017 № </w:t>
      </w:r>
      <w:r>
        <w:rPr>
          <w:szCs w:val="24"/>
        </w:rPr>
        <w:t>150</w:t>
      </w:r>
      <w:r w:rsidRPr="00B31886">
        <w:rPr>
          <w:szCs w:val="24"/>
        </w:rPr>
        <w:t>-ПК</w:t>
      </w:r>
    </w:p>
    <w:p w:rsidR="00B31886" w:rsidRPr="00B31886" w:rsidRDefault="00B31886" w:rsidP="00B31886">
      <w:pPr>
        <w:widowControl w:val="0"/>
        <w:autoSpaceDE w:val="0"/>
        <w:autoSpaceDN w:val="0"/>
        <w:adjustRightInd w:val="0"/>
        <w:jc w:val="both"/>
        <w:rPr>
          <w:szCs w:val="24"/>
        </w:rPr>
      </w:pPr>
      <w:r w:rsidRPr="00B31886">
        <w:rPr>
          <w:szCs w:val="28"/>
        </w:rPr>
        <w:t>г. Екатеринбург</w:t>
      </w:r>
    </w:p>
    <w:p w:rsidR="00B31886" w:rsidRPr="00B31886" w:rsidRDefault="00B31886" w:rsidP="00B31886">
      <w:pPr>
        <w:widowControl w:val="0"/>
        <w:suppressAutoHyphens/>
        <w:autoSpaceDE w:val="0"/>
        <w:autoSpaceDN w:val="0"/>
        <w:adjustRightInd w:val="0"/>
        <w:jc w:val="center"/>
        <w:rPr>
          <w:b/>
          <w:i/>
          <w:sz w:val="28"/>
          <w:szCs w:val="28"/>
        </w:rPr>
      </w:pPr>
    </w:p>
    <w:p w:rsidR="00B31886" w:rsidRPr="00B31886" w:rsidRDefault="00B31886" w:rsidP="00B31886">
      <w:pPr>
        <w:widowControl w:val="0"/>
        <w:autoSpaceDE w:val="0"/>
        <w:autoSpaceDN w:val="0"/>
        <w:adjustRightInd w:val="0"/>
        <w:jc w:val="center"/>
        <w:rPr>
          <w:b/>
          <w:bCs/>
          <w:i/>
          <w:iCs/>
          <w:sz w:val="28"/>
          <w:szCs w:val="28"/>
        </w:rPr>
      </w:pPr>
    </w:p>
    <w:p w:rsidR="00DA6A6D" w:rsidRPr="00C25EDD" w:rsidRDefault="000B0E1A" w:rsidP="000B0E1A">
      <w:pPr>
        <w:jc w:val="center"/>
        <w:rPr>
          <w:b/>
          <w:i/>
          <w:sz w:val="28"/>
          <w:szCs w:val="28"/>
        </w:rPr>
      </w:pPr>
      <w:r w:rsidRPr="00373B9D">
        <w:rPr>
          <w:b/>
          <w:i/>
          <w:sz w:val="28"/>
          <w:szCs w:val="28"/>
        </w:rPr>
        <w:t>Об установлении тарифов на тепловую энергию, поставляемую теплоснабжающими организациями Свердловской области, с использованием метода индексации установленных тарифов</w:t>
      </w:r>
      <w:r w:rsidR="00DA6A6D">
        <w:rPr>
          <w:b/>
          <w:i/>
          <w:sz w:val="28"/>
          <w:szCs w:val="28"/>
        </w:rPr>
        <w:t xml:space="preserve"> на 2018–2022</w:t>
      </w:r>
      <w:r w:rsidR="00DA6A6D" w:rsidRPr="00C25EDD">
        <w:rPr>
          <w:b/>
          <w:i/>
          <w:sz w:val="28"/>
          <w:szCs w:val="28"/>
        </w:rPr>
        <w:t xml:space="preserve"> </w:t>
      </w:r>
      <w:r w:rsidR="00DA6A6D">
        <w:rPr>
          <w:b/>
          <w:i/>
          <w:sz w:val="28"/>
          <w:szCs w:val="28"/>
        </w:rPr>
        <w:t>годы</w:t>
      </w:r>
    </w:p>
    <w:p w:rsidR="00A17DAD" w:rsidRDefault="00A17DAD" w:rsidP="00A17DAD">
      <w:pPr>
        <w:autoSpaceDE w:val="0"/>
        <w:autoSpaceDN w:val="0"/>
        <w:adjustRightInd w:val="0"/>
        <w:ind w:firstLine="540"/>
        <w:jc w:val="center"/>
        <w:rPr>
          <w:b/>
          <w:i/>
          <w:sz w:val="28"/>
          <w:szCs w:val="28"/>
        </w:rPr>
      </w:pPr>
    </w:p>
    <w:p w:rsidR="00590609" w:rsidRPr="00153F85" w:rsidRDefault="00590609" w:rsidP="00A17DAD">
      <w:pPr>
        <w:autoSpaceDE w:val="0"/>
        <w:autoSpaceDN w:val="0"/>
        <w:adjustRightInd w:val="0"/>
        <w:ind w:firstLine="540"/>
        <w:jc w:val="center"/>
        <w:rPr>
          <w:b/>
          <w:i/>
          <w:sz w:val="28"/>
          <w:szCs w:val="28"/>
        </w:rPr>
      </w:pPr>
    </w:p>
    <w:p w:rsidR="00A17DAD" w:rsidRPr="004F38D2" w:rsidRDefault="00A17DAD" w:rsidP="00590609">
      <w:pPr>
        <w:autoSpaceDE w:val="0"/>
        <w:autoSpaceDN w:val="0"/>
        <w:adjustRightInd w:val="0"/>
        <w:ind w:firstLine="709"/>
        <w:jc w:val="both"/>
        <w:rPr>
          <w:sz w:val="28"/>
          <w:szCs w:val="28"/>
        </w:rPr>
      </w:pPr>
      <w:r w:rsidRPr="00D50A52">
        <w:rPr>
          <w:sz w:val="28"/>
          <w:szCs w:val="28"/>
        </w:rPr>
        <w:t>В соответствии с Федеральным законом от 27 июля 2010 года № 190-ФЗ</w:t>
      </w:r>
      <w:r w:rsidRPr="00D50A52">
        <w:rPr>
          <w:sz w:val="28"/>
          <w:szCs w:val="28"/>
        </w:rPr>
        <w:br/>
        <w:t xml:space="preserve">«О теплоснабжении», постановлением Правительства Российской Федерации </w:t>
      </w:r>
      <w:r w:rsidRPr="00D50A52">
        <w:rPr>
          <w:sz w:val="28"/>
          <w:szCs w:val="28"/>
        </w:rPr>
        <w:br/>
        <w:t>от 22.10.2012 № 1075 «О ценообразовании в сфере теплоснабжения», приказом Федеральной службы по тарифам от 07.06.2013 № 163 «Об утверждении Регламента открытия дел об установлении регулируемых цен (тарифов) и отмене регулирования тарифов в сфере теплоснабжения» и Указом Гу</w:t>
      </w:r>
      <w:r w:rsidR="008640A2">
        <w:rPr>
          <w:sz w:val="28"/>
          <w:szCs w:val="28"/>
        </w:rPr>
        <w:t xml:space="preserve">бернатора Свердловской области </w:t>
      </w:r>
      <w:r w:rsidRPr="00D50A52">
        <w:rPr>
          <w:sz w:val="28"/>
          <w:szCs w:val="28"/>
        </w:rPr>
        <w:t xml:space="preserve">от 13.11.2010 № 1067-УГ «Об утверждении Положения </w:t>
      </w:r>
      <w:r w:rsidR="00590609">
        <w:rPr>
          <w:sz w:val="28"/>
          <w:szCs w:val="28"/>
        </w:rPr>
        <w:br/>
      </w:r>
      <w:r w:rsidRPr="00D50A52">
        <w:rPr>
          <w:sz w:val="28"/>
          <w:szCs w:val="28"/>
        </w:rPr>
        <w:t>о Региональной энергетической комиссии</w:t>
      </w:r>
      <w:r w:rsidR="008640A2">
        <w:rPr>
          <w:sz w:val="28"/>
          <w:szCs w:val="28"/>
        </w:rPr>
        <w:t xml:space="preserve"> </w:t>
      </w:r>
      <w:r w:rsidRPr="00D50A52">
        <w:rPr>
          <w:sz w:val="28"/>
          <w:szCs w:val="28"/>
        </w:rPr>
        <w:t>Свердловской области» («Областная газета», 2010,</w:t>
      </w:r>
      <w:r w:rsidR="008640A2">
        <w:rPr>
          <w:sz w:val="28"/>
          <w:szCs w:val="28"/>
        </w:rPr>
        <w:t xml:space="preserve"> </w:t>
      </w:r>
      <w:r w:rsidRPr="00D50A52">
        <w:rPr>
          <w:sz w:val="28"/>
          <w:szCs w:val="28"/>
        </w:rPr>
        <w:t xml:space="preserve">19 ноября, № 412-413) с изменениями, внесенными указами Губернатора Свердловской области от 20.01.2011 № 31-УГ («Областная газета», 2011, 26 января, № 18), от 15.09.2011 № 819-УГ («Областная газета», 2011, </w:t>
      </w:r>
      <w:r w:rsidR="00590609">
        <w:rPr>
          <w:sz w:val="28"/>
          <w:szCs w:val="28"/>
        </w:rPr>
        <w:br/>
        <w:t xml:space="preserve">23 сентября, № 349), </w:t>
      </w:r>
      <w:r w:rsidRPr="00D50A52">
        <w:rPr>
          <w:sz w:val="28"/>
          <w:szCs w:val="28"/>
        </w:rPr>
        <w:t>от 06.09.2012 № 669-УГ («Областная газета»,</w:t>
      </w:r>
      <w:r w:rsidR="00590609">
        <w:rPr>
          <w:sz w:val="28"/>
          <w:szCs w:val="28"/>
        </w:rPr>
        <w:t xml:space="preserve"> 2012, </w:t>
      </w:r>
      <w:r w:rsidR="00590609">
        <w:rPr>
          <w:sz w:val="28"/>
          <w:szCs w:val="28"/>
        </w:rPr>
        <w:br/>
        <w:t xml:space="preserve">08 сентября, № 357-358), </w:t>
      </w:r>
      <w:r w:rsidRPr="00D50A52">
        <w:rPr>
          <w:sz w:val="28"/>
          <w:szCs w:val="28"/>
        </w:rPr>
        <w:t>от 22.07.2013 № 388-УГ («Областная газета», 201</w:t>
      </w:r>
      <w:r w:rsidR="00590609">
        <w:rPr>
          <w:sz w:val="28"/>
          <w:szCs w:val="28"/>
        </w:rPr>
        <w:t xml:space="preserve">3, </w:t>
      </w:r>
      <w:r w:rsidR="00590609">
        <w:rPr>
          <w:sz w:val="28"/>
          <w:szCs w:val="28"/>
        </w:rPr>
        <w:br/>
        <w:t xml:space="preserve">26 июля, № 349-350), </w:t>
      </w:r>
      <w:r w:rsidRPr="00D50A52">
        <w:rPr>
          <w:sz w:val="28"/>
          <w:szCs w:val="28"/>
        </w:rPr>
        <w:t xml:space="preserve">от 17.02.2014 № 85-УГ («Областная газета», 2014, </w:t>
      </w:r>
      <w:r w:rsidR="00590609">
        <w:rPr>
          <w:sz w:val="28"/>
          <w:szCs w:val="28"/>
        </w:rPr>
        <w:br/>
      </w:r>
      <w:r w:rsidRPr="00D50A52">
        <w:rPr>
          <w:sz w:val="28"/>
          <w:szCs w:val="28"/>
        </w:rPr>
        <w:t>21 февраля, № 32), от 24.11.2014 № 562-УГ («Областная газета», 2014, 26 ноября, № 218), от 12.05.201</w:t>
      </w:r>
      <w:r>
        <w:rPr>
          <w:sz w:val="28"/>
          <w:szCs w:val="28"/>
        </w:rPr>
        <w:t>5</w:t>
      </w:r>
      <w:r w:rsidRPr="00D50A52">
        <w:rPr>
          <w:sz w:val="28"/>
          <w:szCs w:val="28"/>
        </w:rPr>
        <w:t xml:space="preserve"> № 206-УГ («Областная газета», 2015, 16 мая, № 84), </w:t>
      </w:r>
      <w:r w:rsidR="00590609">
        <w:rPr>
          <w:sz w:val="28"/>
          <w:szCs w:val="28"/>
        </w:rPr>
        <w:br/>
      </w:r>
      <w:r w:rsidRPr="00D50A52">
        <w:rPr>
          <w:sz w:val="28"/>
          <w:szCs w:val="28"/>
        </w:rPr>
        <w:t>от 10.02.2016 № 50-УГ («Областная газета», 2016, 17 февраля, № 28)</w:t>
      </w:r>
      <w:r>
        <w:rPr>
          <w:sz w:val="28"/>
          <w:szCs w:val="28"/>
        </w:rPr>
        <w:t>,</w:t>
      </w:r>
      <w:r w:rsidRPr="00D50A52">
        <w:rPr>
          <w:sz w:val="28"/>
          <w:szCs w:val="28"/>
        </w:rPr>
        <w:t xml:space="preserve"> </w:t>
      </w:r>
      <w:r w:rsidR="00590609">
        <w:rPr>
          <w:sz w:val="28"/>
          <w:szCs w:val="28"/>
        </w:rPr>
        <w:br/>
      </w:r>
      <w:r w:rsidRPr="00D50A52">
        <w:rPr>
          <w:sz w:val="28"/>
          <w:szCs w:val="28"/>
        </w:rPr>
        <w:t>от 06.12.2016 № 740-УГ («Областная газета», 2016, 13 декабря, № 232)</w:t>
      </w:r>
      <w:r>
        <w:rPr>
          <w:sz w:val="28"/>
          <w:szCs w:val="28"/>
        </w:rPr>
        <w:t xml:space="preserve"> </w:t>
      </w:r>
      <w:r w:rsidR="00590609">
        <w:rPr>
          <w:sz w:val="28"/>
          <w:szCs w:val="28"/>
        </w:rPr>
        <w:br/>
      </w:r>
      <w:r>
        <w:rPr>
          <w:sz w:val="28"/>
          <w:szCs w:val="28"/>
        </w:rPr>
        <w:t>и от 12</w:t>
      </w:r>
      <w:r w:rsidRPr="00D11B32">
        <w:rPr>
          <w:sz w:val="28"/>
          <w:szCs w:val="28"/>
        </w:rPr>
        <w:t>.</w:t>
      </w:r>
      <w:r>
        <w:rPr>
          <w:sz w:val="28"/>
          <w:szCs w:val="28"/>
        </w:rPr>
        <w:t>09</w:t>
      </w:r>
      <w:r w:rsidRPr="00D11B32">
        <w:rPr>
          <w:sz w:val="28"/>
          <w:szCs w:val="28"/>
        </w:rPr>
        <w:t>.201</w:t>
      </w:r>
      <w:r>
        <w:rPr>
          <w:sz w:val="28"/>
          <w:szCs w:val="28"/>
        </w:rPr>
        <w:t>7</w:t>
      </w:r>
      <w:r w:rsidRPr="00D11B32">
        <w:rPr>
          <w:sz w:val="28"/>
          <w:szCs w:val="28"/>
        </w:rPr>
        <w:t xml:space="preserve"> № </w:t>
      </w:r>
      <w:r>
        <w:rPr>
          <w:sz w:val="28"/>
          <w:szCs w:val="28"/>
        </w:rPr>
        <w:t>464</w:t>
      </w:r>
      <w:r w:rsidRPr="00D11B32">
        <w:rPr>
          <w:sz w:val="28"/>
          <w:szCs w:val="28"/>
        </w:rPr>
        <w:t>-УГ («Областная газета», 201</w:t>
      </w:r>
      <w:r>
        <w:rPr>
          <w:sz w:val="28"/>
          <w:szCs w:val="28"/>
        </w:rPr>
        <w:t>7</w:t>
      </w:r>
      <w:r w:rsidRPr="00D11B32">
        <w:rPr>
          <w:sz w:val="28"/>
          <w:szCs w:val="28"/>
        </w:rPr>
        <w:t>, 1</w:t>
      </w:r>
      <w:r>
        <w:rPr>
          <w:sz w:val="28"/>
          <w:szCs w:val="28"/>
        </w:rPr>
        <w:t>5</w:t>
      </w:r>
      <w:r w:rsidRPr="00D11B32">
        <w:rPr>
          <w:sz w:val="28"/>
          <w:szCs w:val="28"/>
        </w:rPr>
        <w:t xml:space="preserve"> </w:t>
      </w:r>
      <w:r>
        <w:rPr>
          <w:sz w:val="28"/>
          <w:szCs w:val="28"/>
        </w:rPr>
        <w:t>сентяб</w:t>
      </w:r>
      <w:r w:rsidRPr="00D11B32">
        <w:rPr>
          <w:sz w:val="28"/>
          <w:szCs w:val="28"/>
        </w:rPr>
        <w:t xml:space="preserve">ря, № </w:t>
      </w:r>
      <w:r>
        <w:rPr>
          <w:sz w:val="28"/>
          <w:szCs w:val="28"/>
        </w:rPr>
        <w:t>171</w:t>
      </w:r>
      <w:r w:rsidRPr="00D11B32">
        <w:rPr>
          <w:sz w:val="28"/>
          <w:szCs w:val="28"/>
        </w:rPr>
        <w:t>)</w:t>
      </w:r>
      <w:r w:rsidRPr="00D50A52">
        <w:rPr>
          <w:sz w:val="28"/>
          <w:szCs w:val="28"/>
        </w:rPr>
        <w:t>, Региональная энергетическая комиссия Свердловской области</w:t>
      </w:r>
    </w:p>
    <w:p w:rsidR="002468BF" w:rsidRPr="00E32A88" w:rsidRDefault="002468BF" w:rsidP="002468BF">
      <w:pPr>
        <w:pStyle w:val="a3"/>
        <w:jc w:val="both"/>
        <w:rPr>
          <w:b/>
          <w:sz w:val="28"/>
          <w:szCs w:val="28"/>
        </w:rPr>
      </w:pPr>
      <w:r w:rsidRPr="00E32A88">
        <w:rPr>
          <w:b/>
          <w:sz w:val="28"/>
          <w:szCs w:val="28"/>
        </w:rPr>
        <w:t>ПОСТАНОВЛЯЕТ:</w:t>
      </w:r>
    </w:p>
    <w:p w:rsidR="000B0E1A" w:rsidRPr="00373B9D" w:rsidRDefault="004F38D2" w:rsidP="000B0E1A">
      <w:pPr>
        <w:tabs>
          <w:tab w:val="center" w:pos="4677"/>
          <w:tab w:val="right" w:pos="9355"/>
        </w:tabs>
        <w:ind w:firstLine="709"/>
        <w:jc w:val="both"/>
        <w:rPr>
          <w:sz w:val="28"/>
          <w:szCs w:val="28"/>
          <w:lang w:eastAsia="x-none"/>
        </w:rPr>
      </w:pPr>
      <w:r>
        <w:rPr>
          <w:color w:val="000000"/>
          <w:sz w:val="28"/>
          <w:szCs w:val="28"/>
        </w:rPr>
        <w:t>1. </w:t>
      </w:r>
      <w:r w:rsidR="000B0E1A" w:rsidRPr="00373B9D">
        <w:rPr>
          <w:sz w:val="28"/>
          <w:szCs w:val="28"/>
          <w:lang w:val="x-none" w:eastAsia="x-none"/>
        </w:rPr>
        <w:t xml:space="preserve">Установить и ввести в действие </w:t>
      </w:r>
      <w:r w:rsidR="00466F38">
        <w:rPr>
          <w:sz w:val="28"/>
          <w:szCs w:val="28"/>
          <w:lang w:eastAsia="x-none"/>
        </w:rPr>
        <w:t xml:space="preserve">на период с 01.01.2018 по 31.12.2022 включительно с календарной разбивкой </w:t>
      </w:r>
      <w:r w:rsidR="000B0E1A" w:rsidRPr="00373B9D">
        <w:rPr>
          <w:sz w:val="28"/>
          <w:szCs w:val="28"/>
          <w:lang w:val="x-none" w:eastAsia="x-none"/>
        </w:rPr>
        <w:t xml:space="preserve">тарифы на тепловую энергию, поставляемую теплоснабжающими организациями Свердловской области, </w:t>
      </w:r>
      <w:r w:rsidR="00590609">
        <w:rPr>
          <w:sz w:val="28"/>
          <w:szCs w:val="28"/>
          <w:lang w:eastAsia="x-none"/>
        </w:rPr>
        <w:br/>
      </w:r>
      <w:r w:rsidR="000B0E1A" w:rsidRPr="00373B9D">
        <w:rPr>
          <w:sz w:val="28"/>
          <w:szCs w:val="28"/>
          <w:lang w:val="x-none" w:eastAsia="x-none"/>
        </w:rPr>
        <w:t>с использованием метода индексации установленных тарифов</w:t>
      </w:r>
      <w:r w:rsidR="000B0E1A" w:rsidRPr="00373B9D">
        <w:rPr>
          <w:sz w:val="28"/>
          <w:szCs w:val="28"/>
          <w:lang w:eastAsia="x-none"/>
        </w:rPr>
        <w:t xml:space="preserve"> </w:t>
      </w:r>
      <w:r w:rsidR="000B0E1A" w:rsidRPr="00373B9D">
        <w:rPr>
          <w:sz w:val="28"/>
          <w:szCs w:val="28"/>
          <w:lang w:val="x-none" w:eastAsia="x-none"/>
        </w:rPr>
        <w:t>согласно приложению.</w:t>
      </w:r>
    </w:p>
    <w:p w:rsidR="004F38D2" w:rsidRPr="00681326" w:rsidRDefault="004F38D2" w:rsidP="004F38D2">
      <w:pPr>
        <w:autoSpaceDE w:val="0"/>
        <w:autoSpaceDN w:val="0"/>
        <w:adjustRightInd w:val="0"/>
        <w:ind w:firstLine="709"/>
        <w:jc w:val="both"/>
        <w:rPr>
          <w:color w:val="000000"/>
          <w:sz w:val="28"/>
          <w:szCs w:val="28"/>
        </w:rPr>
      </w:pPr>
      <w:r>
        <w:rPr>
          <w:sz w:val="28"/>
          <w:szCs w:val="28"/>
        </w:rPr>
        <w:lastRenderedPageBreak/>
        <w:t>2. </w:t>
      </w:r>
      <w:r w:rsidRPr="00681326">
        <w:rPr>
          <w:sz w:val="28"/>
          <w:szCs w:val="28"/>
        </w:rPr>
        <w:t>Настоящее постановление вступает в силу с 1 января 201</w:t>
      </w:r>
      <w:r>
        <w:rPr>
          <w:sz w:val="28"/>
          <w:szCs w:val="28"/>
        </w:rPr>
        <w:t>8</w:t>
      </w:r>
      <w:r w:rsidRPr="00681326">
        <w:rPr>
          <w:sz w:val="28"/>
          <w:szCs w:val="28"/>
        </w:rPr>
        <w:t xml:space="preserve"> года.</w:t>
      </w:r>
    </w:p>
    <w:p w:rsidR="008640A2" w:rsidRPr="006558F6" w:rsidRDefault="004F38D2" w:rsidP="008640A2">
      <w:pPr>
        <w:pStyle w:val="a3"/>
        <w:ind w:firstLine="709"/>
        <w:jc w:val="both"/>
        <w:rPr>
          <w:sz w:val="28"/>
          <w:szCs w:val="28"/>
        </w:rPr>
      </w:pPr>
      <w:r>
        <w:rPr>
          <w:sz w:val="28"/>
          <w:szCs w:val="28"/>
        </w:rPr>
        <w:t>3</w:t>
      </w:r>
      <w:r w:rsidR="008640A2" w:rsidRPr="006558F6">
        <w:rPr>
          <w:sz w:val="28"/>
          <w:szCs w:val="28"/>
        </w:rPr>
        <w:t>.</w:t>
      </w:r>
      <w:r w:rsidR="008640A2">
        <w:rPr>
          <w:sz w:val="28"/>
          <w:szCs w:val="28"/>
        </w:rPr>
        <w:t> </w:t>
      </w:r>
      <w:r w:rsidR="008640A2" w:rsidRPr="006558F6">
        <w:rPr>
          <w:sz w:val="28"/>
          <w:szCs w:val="28"/>
        </w:rPr>
        <w:t>Контроль за исполнением настоящего постановления возложить</w:t>
      </w:r>
      <w:r w:rsidR="008640A2" w:rsidRPr="006558F6">
        <w:rPr>
          <w:sz w:val="28"/>
          <w:szCs w:val="28"/>
        </w:rPr>
        <w:br/>
        <w:t>на заместителя председателя Региональной энергетической комиссии Свердловской области М.Б. Соболя.</w:t>
      </w:r>
    </w:p>
    <w:p w:rsidR="008640A2" w:rsidRPr="00C50858" w:rsidRDefault="008640A2" w:rsidP="008640A2">
      <w:pPr>
        <w:pStyle w:val="3"/>
        <w:rPr>
          <w:szCs w:val="28"/>
          <w:lang w:val="ru-RU"/>
        </w:rPr>
      </w:pPr>
    </w:p>
    <w:p w:rsidR="008640A2" w:rsidRPr="00C50858" w:rsidRDefault="008640A2" w:rsidP="008640A2">
      <w:pPr>
        <w:rPr>
          <w:sz w:val="28"/>
          <w:szCs w:val="28"/>
          <w:lang w:eastAsia="x-none"/>
        </w:rPr>
      </w:pPr>
    </w:p>
    <w:p w:rsidR="008640A2" w:rsidRPr="00C50858" w:rsidRDefault="008640A2" w:rsidP="008640A2">
      <w:pPr>
        <w:rPr>
          <w:sz w:val="28"/>
          <w:szCs w:val="28"/>
          <w:lang w:eastAsia="x-none"/>
        </w:rPr>
      </w:pPr>
    </w:p>
    <w:p w:rsidR="008640A2" w:rsidRPr="00C50858" w:rsidRDefault="008640A2" w:rsidP="008640A2">
      <w:pPr>
        <w:rPr>
          <w:sz w:val="28"/>
          <w:szCs w:val="28"/>
          <w:lang w:eastAsia="x-none"/>
        </w:rPr>
      </w:pPr>
    </w:p>
    <w:p w:rsidR="008640A2" w:rsidRPr="006558F6" w:rsidRDefault="008640A2" w:rsidP="008640A2">
      <w:pPr>
        <w:pStyle w:val="3"/>
        <w:rPr>
          <w:szCs w:val="28"/>
        </w:rPr>
      </w:pPr>
      <w:r w:rsidRPr="006558F6">
        <w:rPr>
          <w:szCs w:val="28"/>
        </w:rPr>
        <w:t xml:space="preserve">Председатель  </w:t>
      </w:r>
    </w:p>
    <w:p w:rsidR="008640A2" w:rsidRPr="006558F6" w:rsidRDefault="008640A2" w:rsidP="008640A2">
      <w:pPr>
        <w:pStyle w:val="3"/>
        <w:jc w:val="left"/>
        <w:rPr>
          <w:szCs w:val="28"/>
        </w:rPr>
      </w:pPr>
      <w:r w:rsidRPr="006558F6">
        <w:rPr>
          <w:szCs w:val="28"/>
        </w:rPr>
        <w:t xml:space="preserve">Региональной энергетической </w:t>
      </w:r>
      <w:r>
        <w:rPr>
          <w:szCs w:val="28"/>
          <w:lang w:val="ru-RU"/>
        </w:rPr>
        <w:br/>
      </w:r>
      <w:r w:rsidRPr="006558F6">
        <w:rPr>
          <w:szCs w:val="28"/>
        </w:rPr>
        <w:t>комиссии</w:t>
      </w:r>
      <w:r>
        <w:rPr>
          <w:szCs w:val="28"/>
          <w:lang w:val="ru-RU"/>
        </w:rPr>
        <w:t xml:space="preserve"> </w:t>
      </w:r>
      <w:r w:rsidRPr="006558F6">
        <w:rPr>
          <w:szCs w:val="28"/>
        </w:rPr>
        <w:t>Свердловской области</w:t>
      </w:r>
      <w:r>
        <w:rPr>
          <w:szCs w:val="28"/>
        </w:rPr>
        <w:tab/>
      </w:r>
      <w:r>
        <w:rPr>
          <w:szCs w:val="28"/>
          <w:lang w:val="ru-RU"/>
        </w:rPr>
        <w:t xml:space="preserve">            </w:t>
      </w:r>
      <w:r w:rsidRPr="006558F6">
        <w:rPr>
          <w:szCs w:val="28"/>
        </w:rPr>
        <w:t xml:space="preserve">                                 </w:t>
      </w:r>
      <w:r w:rsidR="00590609">
        <w:rPr>
          <w:szCs w:val="28"/>
          <w:lang w:val="ru-RU"/>
        </w:rPr>
        <w:t xml:space="preserve">        </w:t>
      </w:r>
      <w:r w:rsidRPr="006558F6">
        <w:rPr>
          <w:szCs w:val="28"/>
        </w:rPr>
        <w:t xml:space="preserve">  В.В. Гришанов</w:t>
      </w:r>
    </w:p>
    <w:p w:rsidR="00065831" w:rsidRDefault="00065831">
      <w:pPr>
        <w:spacing w:after="200" w:line="276" w:lineRule="auto"/>
        <w:rPr>
          <w:lang w:val="x-none"/>
        </w:rPr>
      </w:pPr>
      <w:r>
        <w:rPr>
          <w:lang w:val="x-none"/>
        </w:rPr>
        <w:br w:type="page"/>
      </w:r>
    </w:p>
    <w:p w:rsidR="001A58C1" w:rsidRPr="00A84C9E" w:rsidRDefault="001A58C1" w:rsidP="00A84C9E">
      <w:pPr>
        <w:autoSpaceDE w:val="0"/>
        <w:autoSpaceDN w:val="0"/>
        <w:adjustRightInd w:val="0"/>
        <w:ind w:left="7088"/>
        <w:rPr>
          <w:bCs/>
          <w:szCs w:val="28"/>
        </w:rPr>
      </w:pPr>
      <w:r w:rsidRPr="00A84C9E">
        <w:rPr>
          <w:bCs/>
          <w:szCs w:val="28"/>
        </w:rPr>
        <w:lastRenderedPageBreak/>
        <w:t>Приложение</w:t>
      </w:r>
    </w:p>
    <w:p w:rsidR="001A58C1" w:rsidRPr="00A84C9E" w:rsidRDefault="001A58C1" w:rsidP="00A84C9E">
      <w:pPr>
        <w:autoSpaceDE w:val="0"/>
        <w:autoSpaceDN w:val="0"/>
        <w:adjustRightInd w:val="0"/>
        <w:ind w:left="7088"/>
        <w:rPr>
          <w:bCs/>
          <w:szCs w:val="28"/>
        </w:rPr>
      </w:pPr>
      <w:r w:rsidRPr="00A84C9E">
        <w:rPr>
          <w:bCs/>
          <w:szCs w:val="28"/>
        </w:rPr>
        <w:t xml:space="preserve">к </w:t>
      </w:r>
      <w:r w:rsidR="00A84C9E">
        <w:rPr>
          <w:bCs/>
          <w:szCs w:val="28"/>
        </w:rPr>
        <w:t>п</w:t>
      </w:r>
      <w:r w:rsidRPr="00A84C9E">
        <w:rPr>
          <w:bCs/>
          <w:szCs w:val="28"/>
        </w:rPr>
        <w:t>остановлению</w:t>
      </w:r>
    </w:p>
    <w:p w:rsidR="001A58C1" w:rsidRPr="00A84C9E" w:rsidRDefault="001A58C1" w:rsidP="00A84C9E">
      <w:pPr>
        <w:autoSpaceDE w:val="0"/>
        <w:autoSpaceDN w:val="0"/>
        <w:adjustRightInd w:val="0"/>
        <w:ind w:left="7088"/>
        <w:rPr>
          <w:bCs/>
          <w:szCs w:val="28"/>
        </w:rPr>
      </w:pPr>
      <w:r w:rsidRPr="00A84C9E">
        <w:rPr>
          <w:bCs/>
          <w:szCs w:val="28"/>
        </w:rPr>
        <w:t>РЭК Свердловской области</w:t>
      </w:r>
    </w:p>
    <w:p w:rsidR="001A58C1" w:rsidRPr="00A84C9E" w:rsidRDefault="00A84C9E" w:rsidP="00A84C9E">
      <w:pPr>
        <w:autoSpaceDE w:val="0"/>
        <w:autoSpaceDN w:val="0"/>
        <w:adjustRightInd w:val="0"/>
        <w:ind w:left="7088"/>
        <w:rPr>
          <w:bCs/>
          <w:szCs w:val="28"/>
        </w:rPr>
      </w:pPr>
      <w:r>
        <w:rPr>
          <w:bCs/>
          <w:szCs w:val="28"/>
        </w:rPr>
        <w:t>от 11.12.</w:t>
      </w:r>
      <w:r w:rsidR="001A58C1" w:rsidRPr="00A84C9E">
        <w:rPr>
          <w:bCs/>
          <w:szCs w:val="28"/>
        </w:rPr>
        <w:t xml:space="preserve">2017 </w:t>
      </w:r>
      <w:r w:rsidR="005820BB" w:rsidRPr="00A84C9E">
        <w:rPr>
          <w:bCs/>
          <w:szCs w:val="28"/>
        </w:rPr>
        <w:t>№</w:t>
      </w:r>
      <w:r w:rsidR="001A58C1" w:rsidRPr="00A84C9E">
        <w:rPr>
          <w:bCs/>
          <w:szCs w:val="28"/>
        </w:rPr>
        <w:t xml:space="preserve"> </w:t>
      </w:r>
      <w:r>
        <w:rPr>
          <w:bCs/>
          <w:szCs w:val="28"/>
        </w:rPr>
        <w:t>150</w:t>
      </w:r>
      <w:r w:rsidR="001A58C1" w:rsidRPr="00A84C9E">
        <w:rPr>
          <w:bCs/>
          <w:szCs w:val="28"/>
        </w:rPr>
        <w:t>-ПК</w:t>
      </w:r>
    </w:p>
    <w:p w:rsidR="00544B3D" w:rsidRPr="00A84C9E" w:rsidRDefault="00544B3D">
      <w:pPr>
        <w:rPr>
          <w:sz w:val="28"/>
        </w:rPr>
      </w:pPr>
    </w:p>
    <w:p w:rsidR="00A84C9E" w:rsidRPr="00A84C9E" w:rsidRDefault="00A84C9E">
      <w:pPr>
        <w:rPr>
          <w:sz w:val="28"/>
        </w:rPr>
      </w:pPr>
    </w:p>
    <w:p w:rsidR="00065831" w:rsidRDefault="00065831" w:rsidP="00065831">
      <w:pPr>
        <w:tabs>
          <w:tab w:val="center" w:pos="4153"/>
          <w:tab w:val="right" w:pos="8306"/>
        </w:tabs>
        <w:jc w:val="center"/>
        <w:rPr>
          <w:b/>
          <w:sz w:val="28"/>
        </w:rPr>
      </w:pPr>
      <w:r w:rsidRPr="00065831">
        <w:rPr>
          <w:b/>
          <w:sz w:val="28"/>
        </w:rPr>
        <w:t xml:space="preserve">Одноставочные тарифы на тепловую энергию, поставляемую потребителям Свердловской области </w:t>
      </w:r>
    </w:p>
    <w:p w:rsidR="005820BB" w:rsidRDefault="005820BB" w:rsidP="00065831">
      <w:pPr>
        <w:tabs>
          <w:tab w:val="center" w:pos="4153"/>
          <w:tab w:val="right" w:pos="8306"/>
        </w:tabs>
        <w:jc w:val="center"/>
        <w:rPr>
          <w:b/>
          <w:sz w:val="28"/>
        </w:rPr>
      </w:pPr>
    </w:p>
    <w:p w:rsidR="00A84C9E" w:rsidRPr="00065831" w:rsidRDefault="00A84C9E" w:rsidP="00065831">
      <w:pPr>
        <w:tabs>
          <w:tab w:val="center" w:pos="4153"/>
          <w:tab w:val="right" w:pos="8306"/>
        </w:tabs>
        <w:jc w:val="center"/>
        <w:rPr>
          <w:b/>
          <w:sz w:val="28"/>
        </w:rPr>
      </w:pPr>
    </w:p>
    <w:p w:rsidR="00065831" w:rsidRPr="00A84C9E" w:rsidRDefault="00065831" w:rsidP="00065831">
      <w:pPr>
        <w:tabs>
          <w:tab w:val="left" w:pos="993"/>
        </w:tabs>
        <w:jc w:val="center"/>
        <w:rPr>
          <w:b/>
          <w:sz w:val="28"/>
        </w:rPr>
      </w:pPr>
      <w:r w:rsidRPr="00065831">
        <w:rPr>
          <w:b/>
          <w:sz w:val="28"/>
        </w:rPr>
        <w:t>Раздел 1.</w:t>
      </w:r>
      <w:r w:rsidRPr="00065831">
        <w:rPr>
          <w:sz w:val="28"/>
        </w:rPr>
        <w:t xml:space="preserve"> </w:t>
      </w:r>
      <w:r w:rsidRPr="00A84C9E">
        <w:rPr>
          <w:b/>
          <w:sz w:val="28"/>
        </w:rPr>
        <w:t>Одноставочные тарифы на тепловую энергию, поставляемую потребителям</w:t>
      </w:r>
    </w:p>
    <w:p w:rsidR="00065831" w:rsidRDefault="00065831" w:rsidP="00065831">
      <w:pPr>
        <w:tabs>
          <w:tab w:val="left" w:pos="993"/>
        </w:tabs>
        <w:jc w:val="center"/>
        <w:rPr>
          <w:b/>
          <w:sz w:val="28"/>
        </w:rPr>
      </w:pPr>
    </w:p>
    <w:p w:rsidR="00A84C9E" w:rsidRPr="00065831" w:rsidRDefault="00A84C9E" w:rsidP="00065831">
      <w:pPr>
        <w:tabs>
          <w:tab w:val="left" w:pos="993"/>
        </w:tabs>
        <w:jc w:val="center"/>
        <w:rPr>
          <w:b/>
          <w:sz w:val="28"/>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126"/>
        <w:gridCol w:w="1135"/>
        <w:gridCol w:w="992"/>
        <w:gridCol w:w="992"/>
        <w:gridCol w:w="992"/>
        <w:gridCol w:w="993"/>
        <w:gridCol w:w="1559"/>
      </w:tblGrid>
      <w:tr w:rsidR="00065831" w:rsidRPr="00A84C9E" w:rsidTr="00453B0F">
        <w:trPr>
          <w:cantSplit/>
          <w:trHeight w:val="240"/>
        </w:trPr>
        <w:tc>
          <w:tcPr>
            <w:tcW w:w="1134" w:type="dxa"/>
            <w:vMerge w:val="restart"/>
            <w:tcBorders>
              <w:bottom w:val="nil"/>
            </w:tcBorders>
            <w:shd w:val="clear" w:color="auto" w:fill="auto"/>
            <w:vAlign w:val="center"/>
          </w:tcPr>
          <w:p w:rsidR="00065831" w:rsidRPr="00A84C9E" w:rsidRDefault="00065831" w:rsidP="00065831">
            <w:pPr>
              <w:widowControl w:val="0"/>
              <w:autoSpaceDE w:val="0"/>
              <w:autoSpaceDN w:val="0"/>
              <w:adjustRightInd w:val="0"/>
              <w:jc w:val="center"/>
            </w:pPr>
            <w:r w:rsidRPr="00A84C9E">
              <w:t>№</w:t>
            </w:r>
            <w:r w:rsidRPr="00A84C9E">
              <w:br/>
              <w:t>п/п</w:t>
            </w:r>
          </w:p>
        </w:tc>
        <w:tc>
          <w:tcPr>
            <w:tcW w:w="2126" w:type="dxa"/>
            <w:vMerge w:val="restart"/>
            <w:tcBorders>
              <w:bottom w:val="nil"/>
            </w:tcBorders>
            <w:shd w:val="clear" w:color="auto" w:fill="auto"/>
            <w:vAlign w:val="center"/>
          </w:tcPr>
          <w:p w:rsidR="00065831" w:rsidRPr="00A84C9E" w:rsidRDefault="00065831" w:rsidP="00065831">
            <w:pPr>
              <w:widowControl w:val="0"/>
              <w:autoSpaceDE w:val="0"/>
              <w:autoSpaceDN w:val="0"/>
              <w:adjustRightInd w:val="0"/>
              <w:jc w:val="center"/>
            </w:pPr>
            <w:r w:rsidRPr="00A84C9E">
              <w:t>Наименование муниципального образования, регулируемой  организации, системы централизованного теплоснабжения, период действия тарифов</w:t>
            </w:r>
          </w:p>
        </w:tc>
        <w:tc>
          <w:tcPr>
            <w:tcW w:w="1135" w:type="dxa"/>
            <w:vMerge w:val="restart"/>
            <w:tcBorders>
              <w:bottom w:val="nil"/>
            </w:tcBorders>
            <w:shd w:val="clear" w:color="auto" w:fill="auto"/>
            <w:vAlign w:val="center"/>
          </w:tcPr>
          <w:p w:rsidR="00065831" w:rsidRPr="00A84C9E" w:rsidRDefault="00065831" w:rsidP="00065831">
            <w:pPr>
              <w:widowControl w:val="0"/>
              <w:autoSpaceDE w:val="0"/>
              <w:autoSpaceDN w:val="0"/>
              <w:adjustRightInd w:val="0"/>
              <w:jc w:val="center"/>
            </w:pPr>
            <w:r w:rsidRPr="00A84C9E">
              <w:t>Вода</w:t>
            </w:r>
          </w:p>
        </w:tc>
        <w:tc>
          <w:tcPr>
            <w:tcW w:w="3969" w:type="dxa"/>
            <w:gridSpan w:val="4"/>
            <w:tcBorders>
              <w:bottom w:val="single" w:sz="6" w:space="0" w:color="auto"/>
            </w:tcBorders>
            <w:shd w:val="clear" w:color="auto" w:fill="auto"/>
            <w:vAlign w:val="center"/>
          </w:tcPr>
          <w:p w:rsidR="00065831" w:rsidRPr="00A84C9E" w:rsidRDefault="00065831" w:rsidP="00065831">
            <w:pPr>
              <w:widowControl w:val="0"/>
              <w:autoSpaceDE w:val="0"/>
              <w:autoSpaceDN w:val="0"/>
              <w:adjustRightInd w:val="0"/>
              <w:jc w:val="center"/>
            </w:pPr>
            <w:r w:rsidRPr="00A84C9E">
              <w:t>Отборный пар давлением</w:t>
            </w:r>
          </w:p>
        </w:tc>
        <w:tc>
          <w:tcPr>
            <w:tcW w:w="1559" w:type="dxa"/>
            <w:vMerge w:val="restart"/>
            <w:tcBorders>
              <w:bottom w:val="nil"/>
            </w:tcBorders>
            <w:shd w:val="clear" w:color="auto" w:fill="auto"/>
            <w:vAlign w:val="center"/>
          </w:tcPr>
          <w:p w:rsidR="00065831" w:rsidRPr="00A84C9E" w:rsidRDefault="00065831" w:rsidP="00A84C9E">
            <w:pPr>
              <w:widowControl w:val="0"/>
              <w:autoSpaceDE w:val="0"/>
              <w:autoSpaceDN w:val="0"/>
              <w:adjustRightInd w:val="0"/>
              <w:jc w:val="center"/>
            </w:pPr>
            <w:r w:rsidRPr="00A84C9E">
              <w:t xml:space="preserve">Острый </w:t>
            </w:r>
            <w:r w:rsidR="00A84C9E">
              <w:br/>
            </w:r>
            <w:r w:rsidRPr="00A84C9E">
              <w:t xml:space="preserve">и редуциро- </w:t>
            </w:r>
            <w:r w:rsidRPr="00A84C9E">
              <w:br/>
              <w:t>ванный пар</w:t>
            </w:r>
          </w:p>
        </w:tc>
      </w:tr>
      <w:tr w:rsidR="00065831" w:rsidRPr="00A84C9E" w:rsidTr="00453B0F">
        <w:trPr>
          <w:cantSplit/>
          <w:trHeight w:val="480"/>
        </w:trPr>
        <w:tc>
          <w:tcPr>
            <w:tcW w:w="1134" w:type="dxa"/>
            <w:vMerge/>
            <w:tcBorders>
              <w:bottom w:val="nil"/>
            </w:tcBorders>
            <w:shd w:val="clear" w:color="auto" w:fill="auto"/>
            <w:vAlign w:val="center"/>
          </w:tcPr>
          <w:p w:rsidR="00065831" w:rsidRPr="00A84C9E" w:rsidRDefault="00065831" w:rsidP="00065831">
            <w:pPr>
              <w:widowControl w:val="0"/>
              <w:autoSpaceDE w:val="0"/>
              <w:autoSpaceDN w:val="0"/>
              <w:adjustRightInd w:val="0"/>
              <w:jc w:val="center"/>
            </w:pPr>
          </w:p>
        </w:tc>
        <w:tc>
          <w:tcPr>
            <w:tcW w:w="2126" w:type="dxa"/>
            <w:vMerge/>
            <w:tcBorders>
              <w:bottom w:val="nil"/>
            </w:tcBorders>
            <w:shd w:val="clear" w:color="auto" w:fill="auto"/>
            <w:vAlign w:val="center"/>
          </w:tcPr>
          <w:p w:rsidR="00065831" w:rsidRPr="00A84C9E" w:rsidRDefault="00065831" w:rsidP="00065831">
            <w:pPr>
              <w:widowControl w:val="0"/>
              <w:autoSpaceDE w:val="0"/>
              <w:autoSpaceDN w:val="0"/>
              <w:adjustRightInd w:val="0"/>
              <w:jc w:val="center"/>
            </w:pPr>
          </w:p>
        </w:tc>
        <w:tc>
          <w:tcPr>
            <w:tcW w:w="1135" w:type="dxa"/>
            <w:vMerge/>
            <w:tcBorders>
              <w:bottom w:val="nil"/>
            </w:tcBorders>
            <w:shd w:val="clear" w:color="auto" w:fill="auto"/>
            <w:vAlign w:val="center"/>
          </w:tcPr>
          <w:p w:rsidR="00065831" w:rsidRPr="00A84C9E" w:rsidRDefault="00065831" w:rsidP="00065831">
            <w:pPr>
              <w:widowControl w:val="0"/>
              <w:autoSpaceDE w:val="0"/>
              <w:autoSpaceDN w:val="0"/>
              <w:adjustRightInd w:val="0"/>
              <w:jc w:val="center"/>
            </w:pPr>
          </w:p>
        </w:tc>
        <w:tc>
          <w:tcPr>
            <w:tcW w:w="992" w:type="dxa"/>
            <w:tcBorders>
              <w:bottom w:val="nil"/>
            </w:tcBorders>
            <w:vAlign w:val="center"/>
          </w:tcPr>
          <w:p w:rsidR="00065831" w:rsidRPr="00A84C9E" w:rsidRDefault="00065831" w:rsidP="00065831">
            <w:pPr>
              <w:widowControl w:val="0"/>
              <w:autoSpaceDE w:val="0"/>
              <w:autoSpaceDN w:val="0"/>
              <w:adjustRightInd w:val="0"/>
              <w:jc w:val="center"/>
            </w:pPr>
            <w:r w:rsidRPr="00A84C9E">
              <w:t xml:space="preserve">от 1,2 </w:t>
            </w:r>
            <w:r w:rsidRPr="00A84C9E">
              <w:br/>
              <w:t xml:space="preserve">до 2,5 </w:t>
            </w:r>
            <w:r w:rsidRPr="00A84C9E">
              <w:br/>
              <w:t>кг/см</w:t>
            </w:r>
            <w:r w:rsidRPr="00A84C9E">
              <w:rPr>
                <w:szCs w:val="24"/>
                <w:vertAlign w:val="superscript"/>
              </w:rPr>
              <w:t>2</w:t>
            </w:r>
          </w:p>
        </w:tc>
        <w:tc>
          <w:tcPr>
            <w:tcW w:w="992" w:type="dxa"/>
            <w:tcBorders>
              <w:bottom w:val="nil"/>
            </w:tcBorders>
            <w:vAlign w:val="center"/>
          </w:tcPr>
          <w:p w:rsidR="00065831" w:rsidRPr="00A84C9E" w:rsidRDefault="00065831" w:rsidP="00A84C9E">
            <w:pPr>
              <w:widowControl w:val="0"/>
              <w:autoSpaceDE w:val="0"/>
              <w:autoSpaceDN w:val="0"/>
              <w:adjustRightInd w:val="0"/>
              <w:jc w:val="center"/>
            </w:pPr>
            <w:r w:rsidRPr="00A84C9E">
              <w:t>от 2,5 до 7,0 кг/см</w:t>
            </w:r>
            <w:r w:rsidRPr="00A84C9E">
              <w:rPr>
                <w:szCs w:val="24"/>
                <w:vertAlign w:val="superscript"/>
              </w:rPr>
              <w:t>2</w:t>
            </w:r>
          </w:p>
        </w:tc>
        <w:tc>
          <w:tcPr>
            <w:tcW w:w="992" w:type="dxa"/>
            <w:tcBorders>
              <w:bottom w:val="nil"/>
            </w:tcBorders>
            <w:vAlign w:val="center"/>
          </w:tcPr>
          <w:p w:rsidR="00065831" w:rsidRPr="00A84C9E" w:rsidRDefault="00065831" w:rsidP="00065831">
            <w:pPr>
              <w:widowControl w:val="0"/>
              <w:autoSpaceDE w:val="0"/>
              <w:autoSpaceDN w:val="0"/>
              <w:adjustRightInd w:val="0"/>
              <w:jc w:val="center"/>
            </w:pPr>
            <w:r w:rsidRPr="00A84C9E">
              <w:t xml:space="preserve">от 7,0  </w:t>
            </w:r>
            <w:r w:rsidRPr="00A84C9E">
              <w:br/>
              <w:t xml:space="preserve">до 13,0 </w:t>
            </w:r>
            <w:r w:rsidRPr="00A84C9E">
              <w:br/>
              <w:t>кг/см</w:t>
            </w:r>
            <w:r w:rsidRPr="00A84C9E">
              <w:rPr>
                <w:szCs w:val="24"/>
                <w:vertAlign w:val="superscript"/>
              </w:rPr>
              <w:t>2</w:t>
            </w:r>
          </w:p>
        </w:tc>
        <w:tc>
          <w:tcPr>
            <w:tcW w:w="993" w:type="dxa"/>
            <w:tcBorders>
              <w:bottom w:val="nil"/>
            </w:tcBorders>
            <w:vAlign w:val="center"/>
          </w:tcPr>
          <w:p w:rsidR="00065831" w:rsidRPr="00A84C9E" w:rsidRDefault="00065831" w:rsidP="00065831">
            <w:pPr>
              <w:widowControl w:val="0"/>
              <w:autoSpaceDE w:val="0"/>
              <w:autoSpaceDN w:val="0"/>
              <w:adjustRightInd w:val="0"/>
              <w:jc w:val="center"/>
            </w:pPr>
            <w:r w:rsidRPr="00A84C9E">
              <w:t xml:space="preserve">свыше </w:t>
            </w:r>
            <w:r w:rsidRPr="00A84C9E">
              <w:br/>
              <w:t xml:space="preserve">13,0 </w:t>
            </w:r>
            <w:r w:rsidRPr="00A84C9E">
              <w:br/>
              <w:t>кг/см</w:t>
            </w:r>
            <w:r w:rsidRPr="00A84C9E">
              <w:rPr>
                <w:szCs w:val="24"/>
                <w:vertAlign w:val="superscript"/>
              </w:rPr>
              <w:t>2</w:t>
            </w:r>
          </w:p>
        </w:tc>
        <w:tc>
          <w:tcPr>
            <w:tcW w:w="1559" w:type="dxa"/>
            <w:vMerge/>
            <w:tcBorders>
              <w:bottom w:val="nil"/>
            </w:tcBorders>
            <w:shd w:val="clear" w:color="auto" w:fill="auto"/>
            <w:vAlign w:val="center"/>
          </w:tcPr>
          <w:p w:rsidR="00065831" w:rsidRPr="00A84C9E" w:rsidRDefault="00065831" w:rsidP="00065831">
            <w:pPr>
              <w:widowControl w:val="0"/>
              <w:autoSpaceDE w:val="0"/>
              <w:autoSpaceDN w:val="0"/>
              <w:adjustRightInd w:val="0"/>
              <w:jc w:val="center"/>
            </w:pPr>
          </w:p>
        </w:tc>
      </w:tr>
    </w:tbl>
    <w:p w:rsidR="00065831" w:rsidRPr="00065831" w:rsidRDefault="00065831" w:rsidP="00065831">
      <w:pPr>
        <w:rPr>
          <w:sz w:val="2"/>
          <w:szCs w:val="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128"/>
        <w:gridCol w:w="1133"/>
        <w:gridCol w:w="992"/>
        <w:gridCol w:w="992"/>
        <w:gridCol w:w="992"/>
        <w:gridCol w:w="993"/>
        <w:gridCol w:w="1559"/>
      </w:tblGrid>
      <w:tr w:rsidR="00065831" w:rsidRPr="00065831" w:rsidTr="00A84C9E">
        <w:trPr>
          <w:cantSplit/>
          <w:trHeight w:val="76"/>
          <w:tblHeader/>
        </w:trPr>
        <w:tc>
          <w:tcPr>
            <w:tcW w:w="1134" w:type="dxa"/>
          </w:tcPr>
          <w:p w:rsidR="00065831" w:rsidRPr="00A84C9E" w:rsidRDefault="00065831" w:rsidP="00065831">
            <w:pPr>
              <w:widowControl w:val="0"/>
              <w:autoSpaceDE w:val="0"/>
              <w:autoSpaceDN w:val="0"/>
              <w:adjustRightInd w:val="0"/>
              <w:jc w:val="center"/>
              <w:rPr>
                <w:szCs w:val="24"/>
              </w:rPr>
            </w:pPr>
            <w:r w:rsidRPr="00A84C9E">
              <w:rPr>
                <w:szCs w:val="24"/>
              </w:rPr>
              <w:t>1</w:t>
            </w:r>
          </w:p>
        </w:tc>
        <w:tc>
          <w:tcPr>
            <w:tcW w:w="2128" w:type="dxa"/>
          </w:tcPr>
          <w:p w:rsidR="00065831" w:rsidRPr="00065831" w:rsidRDefault="00065831" w:rsidP="00065831">
            <w:pPr>
              <w:widowControl w:val="0"/>
              <w:autoSpaceDE w:val="0"/>
              <w:autoSpaceDN w:val="0"/>
              <w:adjustRightInd w:val="0"/>
              <w:jc w:val="center"/>
              <w:rPr>
                <w:szCs w:val="24"/>
              </w:rPr>
            </w:pPr>
            <w:r w:rsidRPr="00A84C9E">
              <w:rPr>
                <w:szCs w:val="24"/>
              </w:rPr>
              <w:t>2</w:t>
            </w:r>
          </w:p>
        </w:tc>
        <w:tc>
          <w:tcPr>
            <w:tcW w:w="1133" w:type="dxa"/>
          </w:tcPr>
          <w:p w:rsidR="00065831" w:rsidRPr="00A84C9E" w:rsidRDefault="00065831" w:rsidP="00065831">
            <w:pPr>
              <w:widowControl w:val="0"/>
              <w:autoSpaceDE w:val="0"/>
              <w:autoSpaceDN w:val="0"/>
              <w:adjustRightInd w:val="0"/>
              <w:jc w:val="center"/>
              <w:rPr>
                <w:szCs w:val="24"/>
              </w:rPr>
            </w:pPr>
            <w:r w:rsidRPr="00A84C9E">
              <w:rPr>
                <w:szCs w:val="24"/>
              </w:rPr>
              <w:t>3</w:t>
            </w:r>
          </w:p>
        </w:tc>
        <w:tc>
          <w:tcPr>
            <w:tcW w:w="992" w:type="dxa"/>
          </w:tcPr>
          <w:p w:rsidR="00065831" w:rsidRPr="00A84C9E" w:rsidRDefault="00065831" w:rsidP="00065831">
            <w:pPr>
              <w:widowControl w:val="0"/>
              <w:autoSpaceDE w:val="0"/>
              <w:autoSpaceDN w:val="0"/>
              <w:adjustRightInd w:val="0"/>
              <w:jc w:val="center"/>
              <w:rPr>
                <w:szCs w:val="24"/>
              </w:rPr>
            </w:pPr>
            <w:r w:rsidRPr="00A84C9E">
              <w:rPr>
                <w:szCs w:val="24"/>
              </w:rPr>
              <w:t>4</w:t>
            </w:r>
          </w:p>
        </w:tc>
        <w:tc>
          <w:tcPr>
            <w:tcW w:w="992" w:type="dxa"/>
          </w:tcPr>
          <w:p w:rsidR="00065831" w:rsidRPr="00A84C9E" w:rsidRDefault="00065831" w:rsidP="00065831">
            <w:pPr>
              <w:widowControl w:val="0"/>
              <w:autoSpaceDE w:val="0"/>
              <w:autoSpaceDN w:val="0"/>
              <w:adjustRightInd w:val="0"/>
              <w:jc w:val="center"/>
              <w:rPr>
                <w:szCs w:val="24"/>
              </w:rPr>
            </w:pPr>
            <w:r w:rsidRPr="00A84C9E">
              <w:rPr>
                <w:szCs w:val="24"/>
              </w:rPr>
              <w:t>5</w:t>
            </w:r>
          </w:p>
        </w:tc>
        <w:tc>
          <w:tcPr>
            <w:tcW w:w="992" w:type="dxa"/>
          </w:tcPr>
          <w:p w:rsidR="00065831" w:rsidRPr="00A84C9E" w:rsidRDefault="00065831" w:rsidP="00065831">
            <w:pPr>
              <w:widowControl w:val="0"/>
              <w:autoSpaceDE w:val="0"/>
              <w:autoSpaceDN w:val="0"/>
              <w:adjustRightInd w:val="0"/>
              <w:jc w:val="center"/>
              <w:rPr>
                <w:szCs w:val="24"/>
              </w:rPr>
            </w:pPr>
            <w:r w:rsidRPr="00A84C9E">
              <w:rPr>
                <w:szCs w:val="24"/>
              </w:rPr>
              <w:t>6</w:t>
            </w:r>
          </w:p>
        </w:tc>
        <w:tc>
          <w:tcPr>
            <w:tcW w:w="993" w:type="dxa"/>
          </w:tcPr>
          <w:p w:rsidR="00065831" w:rsidRPr="00A84C9E" w:rsidRDefault="00065831" w:rsidP="00065831">
            <w:pPr>
              <w:widowControl w:val="0"/>
              <w:autoSpaceDE w:val="0"/>
              <w:autoSpaceDN w:val="0"/>
              <w:adjustRightInd w:val="0"/>
              <w:jc w:val="center"/>
              <w:rPr>
                <w:szCs w:val="24"/>
              </w:rPr>
            </w:pPr>
            <w:r w:rsidRPr="00A84C9E">
              <w:rPr>
                <w:szCs w:val="24"/>
              </w:rPr>
              <w:t>7</w:t>
            </w:r>
          </w:p>
        </w:tc>
        <w:tc>
          <w:tcPr>
            <w:tcW w:w="1559" w:type="dxa"/>
          </w:tcPr>
          <w:p w:rsidR="00065831" w:rsidRPr="00A84C9E" w:rsidRDefault="00065831" w:rsidP="00065831">
            <w:pPr>
              <w:widowControl w:val="0"/>
              <w:autoSpaceDE w:val="0"/>
              <w:autoSpaceDN w:val="0"/>
              <w:adjustRightInd w:val="0"/>
              <w:jc w:val="center"/>
              <w:rPr>
                <w:szCs w:val="24"/>
              </w:rPr>
            </w:pPr>
            <w:r w:rsidRPr="00A84C9E">
              <w:rPr>
                <w:szCs w:val="24"/>
              </w:rPr>
              <w:t>8</w:t>
            </w:r>
          </w:p>
        </w:tc>
      </w:tr>
      <w:tr w:rsidR="00065831" w:rsidRPr="00065831" w:rsidTr="00A84C9E">
        <w:trPr>
          <w:cantSplit/>
          <w:trHeight w:val="145"/>
        </w:trPr>
        <w:tc>
          <w:tcPr>
            <w:tcW w:w="1134" w:type="dxa"/>
          </w:tcPr>
          <w:p w:rsidR="00065831" w:rsidRPr="00065831" w:rsidRDefault="00065831" w:rsidP="00065831">
            <w:pPr>
              <w:widowControl w:val="0"/>
              <w:tabs>
                <w:tab w:val="num" w:pos="934"/>
              </w:tabs>
              <w:autoSpaceDE w:val="0"/>
              <w:autoSpaceDN w:val="0"/>
              <w:adjustRightInd w:val="0"/>
              <w:rPr>
                <w:b/>
                <w:szCs w:val="24"/>
              </w:rPr>
            </w:pPr>
          </w:p>
        </w:tc>
        <w:tc>
          <w:tcPr>
            <w:tcW w:w="8789" w:type="dxa"/>
            <w:gridSpan w:val="7"/>
          </w:tcPr>
          <w:p w:rsidR="00065831" w:rsidRPr="00FB690D" w:rsidRDefault="00065831" w:rsidP="00065831">
            <w:pPr>
              <w:rPr>
                <w:b/>
                <w:szCs w:val="24"/>
                <w:u w:val="single"/>
                <w:lang w:val="en-US"/>
              </w:rPr>
            </w:pPr>
            <w:r w:rsidRPr="00FB690D">
              <w:rPr>
                <w:b/>
                <w:szCs w:val="24"/>
                <w:u w:val="single"/>
              </w:rPr>
              <w:t>Артемовский г</w:t>
            </w:r>
            <w:r w:rsidRPr="00FB690D">
              <w:rPr>
                <w:b/>
                <w:szCs w:val="24"/>
                <w:u w:val="single"/>
                <w:lang w:val="en-US"/>
              </w:rPr>
              <w:t>ородской округ</w:t>
            </w:r>
          </w:p>
        </w:tc>
      </w:tr>
      <w:tr w:rsidR="00065831" w:rsidRPr="00065831" w:rsidTr="00A84C9E">
        <w:trPr>
          <w:cantSplit/>
          <w:trHeight w:val="145"/>
        </w:trPr>
        <w:tc>
          <w:tcPr>
            <w:tcW w:w="1134" w:type="dxa"/>
          </w:tcPr>
          <w:p w:rsidR="00065831" w:rsidRPr="00065831" w:rsidRDefault="00065831" w:rsidP="00065831">
            <w:pPr>
              <w:widowControl w:val="0"/>
              <w:numPr>
                <w:ilvl w:val="0"/>
                <w:numId w:val="7"/>
              </w:numPr>
              <w:tabs>
                <w:tab w:val="num" w:pos="1495"/>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Муниципальное унитарное предприятие Артемовского городского округа «Прогресс», г. Артемовский</w:t>
            </w:r>
          </w:p>
        </w:tc>
      </w:tr>
      <w:tr w:rsidR="00065831" w:rsidRPr="00065831" w:rsidTr="00A84C9E">
        <w:trPr>
          <w:cantSplit/>
          <w:trHeight w:val="145"/>
        </w:trPr>
        <w:tc>
          <w:tcPr>
            <w:tcW w:w="1134" w:type="dxa"/>
          </w:tcPr>
          <w:p w:rsidR="00065831" w:rsidRPr="00065831" w:rsidRDefault="00065831" w:rsidP="00065831">
            <w:pPr>
              <w:widowControl w:val="0"/>
              <w:numPr>
                <w:ilvl w:val="1"/>
                <w:numId w:val="7"/>
              </w:numPr>
              <w:tabs>
                <w:tab w:val="num" w:pos="933"/>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065831" w:rsidRPr="00065831" w:rsidTr="00A84C9E">
        <w:trPr>
          <w:cantSplit/>
          <w:trHeight w:val="145"/>
        </w:trPr>
        <w:tc>
          <w:tcPr>
            <w:tcW w:w="1134" w:type="dxa"/>
          </w:tcPr>
          <w:p w:rsidR="00065831" w:rsidRPr="00065831" w:rsidRDefault="00065831" w:rsidP="00065831">
            <w:pPr>
              <w:widowControl w:val="0"/>
              <w:numPr>
                <w:ilvl w:val="2"/>
                <w:numId w:val="7"/>
              </w:numPr>
              <w:tabs>
                <w:tab w:val="num" w:pos="1507"/>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одноставочный, руб./Гкал</w:t>
            </w: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01.01.2018 по 30.06.2018</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1654,22*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01.07.2018 по 31.12.2018</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1654,22*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01.01.2019 по 30.06.2019</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1654,22*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01.07.2019 по 31.12.2019</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1932,58*</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01.01.2020 по 30.06.2020</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1829,25*</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01.07.2020 по 31.12.2020</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1829,25*</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01.01.2021 по 30.06.2021</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1829,25*</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01.07.2021 по 31.12.2021</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1948,35*</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01.01.2022 по 30.06.2022</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1936,82*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01.07.2022 по 31.12.2022</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1936,82*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vMerge w:val="restart"/>
          </w:tcPr>
          <w:p w:rsidR="00065831" w:rsidRPr="00065831" w:rsidRDefault="00065831" w:rsidP="00065831">
            <w:pPr>
              <w:widowControl w:val="0"/>
              <w:numPr>
                <w:ilvl w:val="2"/>
                <w:numId w:val="7"/>
              </w:numPr>
              <w:tabs>
                <w:tab w:val="num" w:pos="1507"/>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Население (тарифы указаны с учетом НДС)</w:t>
            </w:r>
          </w:p>
        </w:tc>
      </w:tr>
      <w:tr w:rsidR="00065831" w:rsidRPr="00065831" w:rsidTr="00A84C9E">
        <w:trPr>
          <w:cantSplit/>
          <w:trHeight w:val="145"/>
        </w:trPr>
        <w:tc>
          <w:tcPr>
            <w:tcW w:w="1134" w:type="dxa"/>
            <w:vMerge/>
          </w:tcPr>
          <w:p w:rsidR="00065831" w:rsidRPr="00065831" w:rsidRDefault="00065831" w:rsidP="00065831">
            <w:pPr>
              <w:widowControl w:val="0"/>
              <w:numPr>
                <w:ilvl w:val="2"/>
                <w:numId w:val="7"/>
              </w:numPr>
              <w:tabs>
                <w:tab w:val="num" w:pos="1507"/>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одноставочный, руб./Гкал</w:t>
            </w:r>
          </w:p>
        </w:tc>
      </w:tr>
      <w:tr w:rsidR="00065831" w:rsidRPr="00065831" w:rsidTr="00A84C9E">
        <w:trPr>
          <w:cantSplit/>
          <w:trHeight w:val="567"/>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vAlign w:val="center"/>
          </w:tcPr>
          <w:p w:rsidR="00065831" w:rsidRPr="00065831" w:rsidRDefault="00065831" w:rsidP="00A84C9E">
            <w:pPr>
              <w:widowControl w:val="0"/>
              <w:autoSpaceDE w:val="0"/>
              <w:autoSpaceDN w:val="0"/>
              <w:adjustRightInd w:val="0"/>
              <w:rPr>
                <w:szCs w:val="24"/>
              </w:rPr>
            </w:pPr>
            <w:r w:rsidRPr="00065831">
              <w:rPr>
                <w:szCs w:val="24"/>
              </w:rPr>
              <w:t>с 01.01.2018 по 30.06.2018</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1654,22*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567"/>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vAlign w:val="center"/>
          </w:tcPr>
          <w:p w:rsidR="00065831" w:rsidRPr="00065831" w:rsidRDefault="00065831" w:rsidP="00A84C9E">
            <w:pPr>
              <w:widowControl w:val="0"/>
              <w:autoSpaceDE w:val="0"/>
              <w:autoSpaceDN w:val="0"/>
              <w:adjustRightInd w:val="0"/>
              <w:rPr>
                <w:szCs w:val="24"/>
              </w:rPr>
            </w:pPr>
            <w:r w:rsidRPr="00065831">
              <w:rPr>
                <w:szCs w:val="24"/>
              </w:rPr>
              <w:t>с 01.07.2018 по 31.12.2018</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1654,22*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01.01.2019 по 30.06.2019</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1654,22*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567"/>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vAlign w:val="center"/>
          </w:tcPr>
          <w:p w:rsidR="00065831" w:rsidRPr="00065831" w:rsidRDefault="00065831" w:rsidP="00A84C9E">
            <w:pPr>
              <w:widowControl w:val="0"/>
              <w:autoSpaceDE w:val="0"/>
              <w:autoSpaceDN w:val="0"/>
              <w:adjustRightInd w:val="0"/>
              <w:rPr>
                <w:szCs w:val="24"/>
              </w:rPr>
            </w:pPr>
            <w:r w:rsidRPr="00065831">
              <w:rPr>
                <w:szCs w:val="24"/>
              </w:rPr>
              <w:t>с 01.07.2019 по 31.12.2019</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1932,58*</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567"/>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vAlign w:val="center"/>
          </w:tcPr>
          <w:p w:rsidR="00065831" w:rsidRPr="00065831" w:rsidRDefault="00065831" w:rsidP="00A84C9E">
            <w:pPr>
              <w:widowControl w:val="0"/>
              <w:autoSpaceDE w:val="0"/>
              <w:autoSpaceDN w:val="0"/>
              <w:adjustRightInd w:val="0"/>
              <w:rPr>
                <w:szCs w:val="24"/>
              </w:rPr>
            </w:pPr>
            <w:r w:rsidRPr="00065831">
              <w:rPr>
                <w:szCs w:val="24"/>
              </w:rPr>
              <w:t>с 01.01.2020 по 30.06.2020</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1829,25*</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01.07.2020 по 31.12.2020</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1829,25*</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567"/>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01.01.2021 по 30.06.2021</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1829,25*</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567"/>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vAlign w:val="center"/>
          </w:tcPr>
          <w:p w:rsidR="00065831" w:rsidRPr="00065831" w:rsidRDefault="00065831" w:rsidP="00A84C9E">
            <w:pPr>
              <w:widowControl w:val="0"/>
              <w:autoSpaceDE w:val="0"/>
              <w:autoSpaceDN w:val="0"/>
              <w:adjustRightInd w:val="0"/>
              <w:rPr>
                <w:szCs w:val="24"/>
              </w:rPr>
            </w:pPr>
            <w:r w:rsidRPr="00065831">
              <w:rPr>
                <w:szCs w:val="24"/>
              </w:rPr>
              <w:t>с 01.07.2021 по 31.12.2021</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1948,35*</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567"/>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vAlign w:val="center"/>
          </w:tcPr>
          <w:p w:rsidR="00065831" w:rsidRPr="00065831" w:rsidRDefault="00065831" w:rsidP="00A84C9E">
            <w:pPr>
              <w:widowControl w:val="0"/>
              <w:autoSpaceDE w:val="0"/>
              <w:autoSpaceDN w:val="0"/>
              <w:adjustRightInd w:val="0"/>
              <w:rPr>
                <w:szCs w:val="24"/>
              </w:rPr>
            </w:pPr>
            <w:r w:rsidRPr="00065831">
              <w:rPr>
                <w:szCs w:val="24"/>
              </w:rPr>
              <w:t>с 01.01.2022 по 30.06.2022</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1936,82*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01.07.2022 по 31.12.2022</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1936,82*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tabs>
                <w:tab w:val="num" w:pos="934"/>
              </w:tabs>
              <w:autoSpaceDE w:val="0"/>
              <w:autoSpaceDN w:val="0"/>
              <w:adjustRightInd w:val="0"/>
              <w:rPr>
                <w:b/>
                <w:szCs w:val="24"/>
              </w:rPr>
            </w:pPr>
          </w:p>
        </w:tc>
        <w:tc>
          <w:tcPr>
            <w:tcW w:w="8789" w:type="dxa"/>
            <w:gridSpan w:val="7"/>
          </w:tcPr>
          <w:p w:rsidR="00065831" w:rsidRPr="00FB690D" w:rsidRDefault="00065831" w:rsidP="00065831">
            <w:pPr>
              <w:rPr>
                <w:b/>
                <w:szCs w:val="24"/>
                <w:u w:val="single"/>
              </w:rPr>
            </w:pPr>
            <w:r w:rsidRPr="00FB690D">
              <w:rPr>
                <w:b/>
                <w:szCs w:val="24"/>
                <w:u w:val="single"/>
              </w:rPr>
              <w:t>Асбестовский городской округ</w:t>
            </w:r>
          </w:p>
        </w:tc>
      </w:tr>
      <w:tr w:rsidR="00065831" w:rsidRPr="00065831" w:rsidTr="00A84C9E">
        <w:trPr>
          <w:cantSplit/>
          <w:trHeight w:val="145"/>
        </w:trPr>
        <w:tc>
          <w:tcPr>
            <w:tcW w:w="1134" w:type="dxa"/>
          </w:tcPr>
          <w:p w:rsidR="00065831" w:rsidRPr="00065831" w:rsidRDefault="00065831" w:rsidP="00065831">
            <w:pPr>
              <w:widowControl w:val="0"/>
              <w:numPr>
                <w:ilvl w:val="0"/>
                <w:numId w:val="7"/>
              </w:numPr>
              <w:tabs>
                <w:tab w:val="num" w:pos="1495"/>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Общество с ограниченной ответственностью «Энергоуправление», г.Асбест</w:t>
            </w:r>
          </w:p>
        </w:tc>
      </w:tr>
      <w:tr w:rsidR="00065831" w:rsidRPr="00065831" w:rsidTr="00A84C9E">
        <w:trPr>
          <w:cantSplit/>
          <w:trHeight w:val="145"/>
        </w:trPr>
        <w:tc>
          <w:tcPr>
            <w:tcW w:w="1134" w:type="dxa"/>
          </w:tcPr>
          <w:p w:rsidR="00065831" w:rsidRPr="00065831" w:rsidRDefault="00065831" w:rsidP="00065831">
            <w:pPr>
              <w:widowControl w:val="0"/>
              <w:numPr>
                <w:ilvl w:val="1"/>
                <w:numId w:val="7"/>
              </w:numPr>
              <w:tabs>
                <w:tab w:val="num" w:pos="933"/>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065831" w:rsidRPr="00065831" w:rsidTr="00A84C9E">
        <w:trPr>
          <w:cantSplit/>
          <w:trHeight w:val="145"/>
        </w:trPr>
        <w:tc>
          <w:tcPr>
            <w:tcW w:w="1134" w:type="dxa"/>
          </w:tcPr>
          <w:p w:rsidR="00065831" w:rsidRPr="00065831" w:rsidRDefault="00065831" w:rsidP="00065831">
            <w:pPr>
              <w:widowControl w:val="0"/>
              <w:numPr>
                <w:ilvl w:val="2"/>
                <w:numId w:val="7"/>
              </w:numPr>
              <w:tabs>
                <w:tab w:val="num" w:pos="1507"/>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одноставочный, руб./Гкал</w:t>
            </w: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01.01.2018 по 30.06.2018</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1209,44</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01.07.2018 по 31.12.2018</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1301,77</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567"/>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01.01.2019 по 30.06.2019</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1270,37</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01.07.2019 по 31.12.2019</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1270,37</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567"/>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vAlign w:val="center"/>
          </w:tcPr>
          <w:p w:rsidR="00065831" w:rsidRPr="00065831" w:rsidRDefault="00065831" w:rsidP="00A84C9E">
            <w:pPr>
              <w:widowControl w:val="0"/>
              <w:autoSpaceDE w:val="0"/>
              <w:autoSpaceDN w:val="0"/>
              <w:adjustRightInd w:val="0"/>
              <w:rPr>
                <w:szCs w:val="24"/>
              </w:rPr>
            </w:pPr>
            <w:r w:rsidRPr="00065831">
              <w:rPr>
                <w:szCs w:val="24"/>
              </w:rPr>
              <w:t>с 01.01.2020 по 30.06.2020</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1270,37</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01.07.2020 по 31.12.2020</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1363,52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01.01.2021 по 30.06.2021</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1350,57</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01.07.2021 по 31.12.2021</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1350,57</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567"/>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01.01.2022 по 30.06.2022</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1350,57</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01.07.2022 по 31.12.2022</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1450,15</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340"/>
        </w:trPr>
        <w:tc>
          <w:tcPr>
            <w:tcW w:w="1134" w:type="dxa"/>
          </w:tcPr>
          <w:p w:rsidR="00065831" w:rsidRPr="00065831" w:rsidRDefault="00065831" w:rsidP="00065831">
            <w:pPr>
              <w:widowControl w:val="0"/>
              <w:tabs>
                <w:tab w:val="num" w:pos="934"/>
              </w:tabs>
              <w:autoSpaceDE w:val="0"/>
              <w:autoSpaceDN w:val="0"/>
              <w:adjustRightInd w:val="0"/>
              <w:rPr>
                <w:b/>
                <w:szCs w:val="24"/>
              </w:rPr>
            </w:pPr>
          </w:p>
        </w:tc>
        <w:tc>
          <w:tcPr>
            <w:tcW w:w="8789" w:type="dxa"/>
            <w:gridSpan w:val="7"/>
            <w:vAlign w:val="center"/>
          </w:tcPr>
          <w:p w:rsidR="00065831" w:rsidRPr="00FB690D" w:rsidRDefault="00065831" w:rsidP="00A84C9E">
            <w:pPr>
              <w:rPr>
                <w:b/>
                <w:szCs w:val="24"/>
                <w:u w:val="single"/>
              </w:rPr>
            </w:pPr>
            <w:r w:rsidRPr="00FB690D">
              <w:rPr>
                <w:b/>
                <w:szCs w:val="24"/>
                <w:u w:val="single"/>
              </w:rPr>
              <w:t>Бисертский городской округ</w:t>
            </w:r>
          </w:p>
        </w:tc>
      </w:tr>
      <w:tr w:rsidR="00065831" w:rsidRPr="00065831" w:rsidTr="00A84C9E">
        <w:trPr>
          <w:cantSplit/>
          <w:trHeight w:val="145"/>
        </w:trPr>
        <w:tc>
          <w:tcPr>
            <w:tcW w:w="1134" w:type="dxa"/>
          </w:tcPr>
          <w:p w:rsidR="00065831" w:rsidRPr="00065831" w:rsidRDefault="00065831" w:rsidP="00065831">
            <w:pPr>
              <w:widowControl w:val="0"/>
              <w:numPr>
                <w:ilvl w:val="0"/>
                <w:numId w:val="7"/>
              </w:numPr>
              <w:tabs>
                <w:tab w:val="num" w:pos="1495"/>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 xml:space="preserve">Муниципальное унитарное предприятие жилищно-коммунальных услуг </w:t>
            </w:r>
            <w:r w:rsidR="00A84C9E">
              <w:rPr>
                <w:noProof/>
                <w:szCs w:val="24"/>
              </w:rPr>
              <w:br/>
            </w:r>
            <w:r w:rsidRPr="00065831">
              <w:rPr>
                <w:noProof/>
                <w:szCs w:val="24"/>
              </w:rPr>
              <w:t>р.п.</w:t>
            </w:r>
            <w:r w:rsidR="00A84C9E">
              <w:rPr>
                <w:noProof/>
                <w:szCs w:val="24"/>
              </w:rPr>
              <w:t xml:space="preserve"> </w:t>
            </w:r>
            <w:r w:rsidRPr="00065831">
              <w:rPr>
                <w:noProof/>
                <w:szCs w:val="24"/>
              </w:rPr>
              <w:t>Бисерть, п.</w:t>
            </w:r>
            <w:r w:rsidR="00A84C9E">
              <w:rPr>
                <w:noProof/>
                <w:szCs w:val="24"/>
              </w:rPr>
              <w:t xml:space="preserve"> </w:t>
            </w:r>
            <w:r w:rsidRPr="00065831">
              <w:rPr>
                <w:noProof/>
                <w:szCs w:val="24"/>
              </w:rPr>
              <w:t>Бисерть</w:t>
            </w:r>
          </w:p>
        </w:tc>
      </w:tr>
      <w:tr w:rsidR="00065831" w:rsidRPr="00065831" w:rsidTr="00A84C9E">
        <w:trPr>
          <w:cantSplit/>
          <w:trHeight w:val="145"/>
        </w:trPr>
        <w:tc>
          <w:tcPr>
            <w:tcW w:w="1134" w:type="dxa"/>
          </w:tcPr>
          <w:p w:rsidR="00065831" w:rsidRPr="00065831" w:rsidRDefault="00065831" w:rsidP="00065831">
            <w:pPr>
              <w:widowControl w:val="0"/>
              <w:numPr>
                <w:ilvl w:val="1"/>
                <w:numId w:val="7"/>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СТ: село Киргишаны</w:t>
            </w:r>
          </w:p>
        </w:tc>
      </w:tr>
      <w:tr w:rsidR="00065831" w:rsidRPr="00065831" w:rsidTr="00A84C9E">
        <w:trPr>
          <w:cantSplit/>
          <w:trHeight w:val="145"/>
        </w:trPr>
        <w:tc>
          <w:tcPr>
            <w:tcW w:w="1134" w:type="dxa"/>
          </w:tcPr>
          <w:p w:rsidR="00065831" w:rsidRPr="00065831" w:rsidRDefault="00065831" w:rsidP="00065831">
            <w:pPr>
              <w:widowControl w:val="0"/>
              <w:numPr>
                <w:ilvl w:val="2"/>
                <w:numId w:val="7"/>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одноставочный, руб./Гкал</w:t>
            </w:r>
          </w:p>
        </w:tc>
      </w:tr>
      <w:tr w:rsidR="00065831" w:rsidRPr="00065831" w:rsidTr="00A84C9E">
        <w:trPr>
          <w:cantSplit/>
          <w:trHeight w:val="145"/>
        </w:trPr>
        <w:tc>
          <w:tcPr>
            <w:tcW w:w="1134" w:type="dxa"/>
          </w:tcPr>
          <w:p w:rsidR="00065831" w:rsidRPr="00065831" w:rsidRDefault="00065831" w:rsidP="00065831">
            <w:pPr>
              <w:widowControl w:val="0"/>
              <w:numPr>
                <w:ilvl w:val="4"/>
                <w:numId w:val="7"/>
              </w:numPr>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01.01.2018 по 30.06.2018</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3922,21*</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4"/>
                <w:numId w:val="7"/>
              </w:numPr>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01.07.2018 по 31.12.2018</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4170,22*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4"/>
                <w:numId w:val="7"/>
              </w:numPr>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01.01.2019 по 30.06.2019</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4170,22*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4"/>
                <w:numId w:val="7"/>
              </w:numPr>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01.07.2019 по 31.12.2019</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4397,75*</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4"/>
                <w:numId w:val="7"/>
              </w:numPr>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01.01.2020 по 30.06.2020</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4343,43*</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4"/>
                <w:numId w:val="7"/>
              </w:numPr>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01.07.2020 по 31.12.2020</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4343,43*</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4"/>
                <w:numId w:val="7"/>
              </w:numPr>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01.01.2021 по 30.06.2021</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4343,43*</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4"/>
                <w:numId w:val="7"/>
              </w:numPr>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01.07.2021 по 31.12.2021</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4536,24*</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4"/>
                <w:numId w:val="7"/>
              </w:numPr>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01.01.2022 по 30.06.2022</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4507,08*</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4"/>
                <w:numId w:val="7"/>
              </w:numPr>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01.07.2022 по 31.12.2022</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4507,08*</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tabs>
                <w:tab w:val="num" w:pos="934"/>
              </w:tabs>
              <w:autoSpaceDE w:val="0"/>
              <w:autoSpaceDN w:val="0"/>
              <w:adjustRightInd w:val="0"/>
              <w:rPr>
                <w:b/>
                <w:szCs w:val="24"/>
              </w:rPr>
            </w:pPr>
          </w:p>
        </w:tc>
        <w:tc>
          <w:tcPr>
            <w:tcW w:w="8789" w:type="dxa"/>
            <w:gridSpan w:val="7"/>
          </w:tcPr>
          <w:p w:rsidR="00065831" w:rsidRPr="00FB690D" w:rsidRDefault="00065831" w:rsidP="00065831">
            <w:pPr>
              <w:rPr>
                <w:b/>
                <w:szCs w:val="24"/>
                <w:u w:val="single"/>
              </w:rPr>
            </w:pPr>
            <w:r w:rsidRPr="00FB690D">
              <w:rPr>
                <w:b/>
                <w:szCs w:val="24"/>
                <w:u w:val="single"/>
              </w:rPr>
              <w:t>Верхнесалдинский городской округ</w:t>
            </w:r>
          </w:p>
        </w:tc>
      </w:tr>
      <w:tr w:rsidR="00065831" w:rsidRPr="00065831" w:rsidTr="00A84C9E">
        <w:trPr>
          <w:cantSplit/>
          <w:trHeight w:val="145"/>
        </w:trPr>
        <w:tc>
          <w:tcPr>
            <w:tcW w:w="1134" w:type="dxa"/>
          </w:tcPr>
          <w:p w:rsidR="00065831" w:rsidRPr="00065831" w:rsidRDefault="00065831" w:rsidP="00065831">
            <w:pPr>
              <w:widowControl w:val="0"/>
              <w:numPr>
                <w:ilvl w:val="0"/>
                <w:numId w:val="7"/>
              </w:numPr>
              <w:tabs>
                <w:tab w:val="num" w:pos="1495"/>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Муниципальное унитарное предприятие «Городское управление жилищно-коммунального хозяйства», г.</w:t>
            </w:r>
            <w:r w:rsidR="00A84C9E">
              <w:rPr>
                <w:noProof/>
                <w:szCs w:val="24"/>
              </w:rPr>
              <w:t xml:space="preserve"> </w:t>
            </w:r>
            <w:r w:rsidRPr="00065831">
              <w:rPr>
                <w:noProof/>
                <w:szCs w:val="24"/>
              </w:rPr>
              <w:t>Верхняя Салда</w:t>
            </w:r>
          </w:p>
        </w:tc>
      </w:tr>
      <w:tr w:rsidR="00065831" w:rsidRPr="00065831" w:rsidTr="00A84C9E">
        <w:trPr>
          <w:cantSplit/>
          <w:trHeight w:val="145"/>
        </w:trPr>
        <w:tc>
          <w:tcPr>
            <w:tcW w:w="1134" w:type="dxa"/>
          </w:tcPr>
          <w:p w:rsidR="00065831" w:rsidRPr="00065831" w:rsidRDefault="00065831" w:rsidP="00065831">
            <w:pPr>
              <w:widowControl w:val="0"/>
              <w:numPr>
                <w:ilvl w:val="1"/>
                <w:numId w:val="7"/>
              </w:numPr>
              <w:tabs>
                <w:tab w:val="num" w:pos="933"/>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065831" w:rsidRPr="00065831" w:rsidTr="00A84C9E">
        <w:trPr>
          <w:cantSplit/>
          <w:trHeight w:val="145"/>
        </w:trPr>
        <w:tc>
          <w:tcPr>
            <w:tcW w:w="1134" w:type="dxa"/>
          </w:tcPr>
          <w:p w:rsidR="00065831" w:rsidRPr="00065831" w:rsidRDefault="00065831" w:rsidP="00065831">
            <w:pPr>
              <w:widowControl w:val="0"/>
              <w:numPr>
                <w:ilvl w:val="2"/>
                <w:numId w:val="7"/>
              </w:numPr>
              <w:tabs>
                <w:tab w:val="num" w:pos="1507"/>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одноставочный, руб./Гкал</w:t>
            </w: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01.01.2018 по 30.06.2018</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1217,90</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01.07.2018 по 31.12.2018</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1264,42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01.01.2019 по 30.06.2019</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1264,42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01.07.2019 по 31.12.2019</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1314,73</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A84C9E">
            <w:pPr>
              <w:widowControl w:val="0"/>
              <w:autoSpaceDE w:val="0"/>
              <w:autoSpaceDN w:val="0"/>
              <w:adjustRightInd w:val="0"/>
              <w:rPr>
                <w:szCs w:val="24"/>
              </w:rPr>
            </w:pPr>
            <w:r w:rsidRPr="00065831">
              <w:rPr>
                <w:szCs w:val="24"/>
              </w:rPr>
              <w:t>с 01.01.2020 по 30.06.2020</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1314,73</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01.07.2020 по 31.12.2020</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1350,02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01.01.2021 по 30.06.2021</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1350,02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01.07.2021 по 31.12.2021</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1410,18</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01.01.2022 по 30.06.2022</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1410,18</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01.07.2022 по 31.12.2022</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1439,34</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vMerge w:val="restart"/>
          </w:tcPr>
          <w:p w:rsidR="00065831" w:rsidRPr="00065831" w:rsidRDefault="00065831" w:rsidP="00065831">
            <w:pPr>
              <w:widowControl w:val="0"/>
              <w:numPr>
                <w:ilvl w:val="2"/>
                <w:numId w:val="7"/>
              </w:numPr>
              <w:tabs>
                <w:tab w:val="num" w:pos="1507"/>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Население (тарифы указаны с учетом НДС)</w:t>
            </w:r>
          </w:p>
        </w:tc>
      </w:tr>
      <w:tr w:rsidR="00065831" w:rsidRPr="00065831" w:rsidTr="00A84C9E">
        <w:trPr>
          <w:cantSplit/>
          <w:trHeight w:val="145"/>
        </w:trPr>
        <w:tc>
          <w:tcPr>
            <w:tcW w:w="1134" w:type="dxa"/>
            <w:vMerge/>
          </w:tcPr>
          <w:p w:rsidR="00065831" w:rsidRPr="00065831" w:rsidRDefault="00065831" w:rsidP="00065831">
            <w:pPr>
              <w:widowControl w:val="0"/>
              <w:numPr>
                <w:ilvl w:val="2"/>
                <w:numId w:val="7"/>
              </w:numPr>
              <w:tabs>
                <w:tab w:val="num" w:pos="1507"/>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одноставочный, руб./Гкал</w:t>
            </w: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01.01.2018 по 30.06.2018</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1437,12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01.07.2018 по 31.12.2018</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1492,02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01.01.2019 по 30.06.2019</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1492,02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01.07.2019 по 31.12.2019</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1551,38</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01.01.2020 по 30.06.2020</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1551,38</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01.07.2020 по 31.12.2020</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1593,02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01.01.2021 по 30.06.2021</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1593,02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01.07.2021 по 31.12.2021</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1664,01</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01.01.2022 по 30.06.2022</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1664,01</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numPr>
                <w:ilvl w:val="3"/>
                <w:numId w:val="7"/>
              </w:numPr>
              <w:tabs>
                <w:tab w:val="num" w:pos="1870"/>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01.07.2022 по 31.12.2022</w:t>
            </w:r>
          </w:p>
        </w:tc>
        <w:tc>
          <w:tcPr>
            <w:tcW w:w="1133" w:type="dxa"/>
          </w:tcPr>
          <w:p w:rsidR="00065831" w:rsidRPr="00065831" w:rsidRDefault="00065831" w:rsidP="00065831">
            <w:pPr>
              <w:widowControl w:val="0"/>
              <w:autoSpaceDE w:val="0"/>
              <w:autoSpaceDN w:val="0"/>
              <w:adjustRightInd w:val="0"/>
              <w:jc w:val="center"/>
              <w:rPr>
                <w:szCs w:val="24"/>
              </w:rPr>
            </w:pPr>
            <w:r w:rsidRPr="00065831">
              <w:rPr>
                <w:szCs w:val="24"/>
              </w:rPr>
              <w:t>1698,42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84C9E">
        <w:trPr>
          <w:cantSplit/>
          <w:trHeight w:val="145"/>
        </w:trPr>
        <w:tc>
          <w:tcPr>
            <w:tcW w:w="1134" w:type="dxa"/>
          </w:tcPr>
          <w:p w:rsidR="00065831" w:rsidRPr="00065831" w:rsidRDefault="00065831" w:rsidP="00065831">
            <w:pPr>
              <w:widowControl w:val="0"/>
              <w:tabs>
                <w:tab w:val="num" w:pos="934"/>
              </w:tabs>
              <w:autoSpaceDE w:val="0"/>
              <w:autoSpaceDN w:val="0"/>
              <w:adjustRightInd w:val="0"/>
              <w:rPr>
                <w:b/>
                <w:szCs w:val="24"/>
              </w:rPr>
            </w:pPr>
          </w:p>
        </w:tc>
        <w:tc>
          <w:tcPr>
            <w:tcW w:w="8789" w:type="dxa"/>
            <w:gridSpan w:val="7"/>
          </w:tcPr>
          <w:p w:rsidR="00065831" w:rsidRPr="00FB690D" w:rsidRDefault="00065831" w:rsidP="00065831">
            <w:pPr>
              <w:rPr>
                <w:b/>
                <w:szCs w:val="24"/>
                <w:u w:val="single"/>
              </w:rPr>
            </w:pPr>
            <w:r w:rsidRPr="00FB690D">
              <w:rPr>
                <w:b/>
                <w:szCs w:val="24"/>
                <w:u w:val="single"/>
              </w:rPr>
              <w:t>город Нижний Тагил</w:t>
            </w:r>
          </w:p>
        </w:tc>
      </w:tr>
      <w:tr w:rsidR="00065831" w:rsidRPr="00065831" w:rsidTr="00A84C9E">
        <w:trPr>
          <w:cantSplit/>
          <w:trHeight w:val="145"/>
        </w:trPr>
        <w:tc>
          <w:tcPr>
            <w:tcW w:w="1134" w:type="dxa"/>
          </w:tcPr>
          <w:p w:rsidR="00065831" w:rsidRPr="00065831" w:rsidRDefault="00065831" w:rsidP="00065831">
            <w:pPr>
              <w:widowControl w:val="0"/>
              <w:numPr>
                <w:ilvl w:val="0"/>
                <w:numId w:val="7"/>
              </w:numPr>
              <w:tabs>
                <w:tab w:val="num" w:pos="1495"/>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 xml:space="preserve">Акционерное общество «ЕВРАЗ Нижнетагильский металлургический комбинат», </w:t>
            </w:r>
            <w:r w:rsidR="00A84C9E">
              <w:rPr>
                <w:noProof/>
                <w:szCs w:val="24"/>
              </w:rPr>
              <w:br/>
            </w:r>
            <w:r w:rsidRPr="00065831">
              <w:rPr>
                <w:noProof/>
                <w:szCs w:val="24"/>
              </w:rPr>
              <w:t>г. Нижний Тагил</w:t>
            </w:r>
          </w:p>
        </w:tc>
      </w:tr>
      <w:tr w:rsidR="00065831" w:rsidRPr="00065831" w:rsidTr="00A84C9E">
        <w:trPr>
          <w:cantSplit/>
          <w:trHeight w:val="145"/>
        </w:trPr>
        <w:tc>
          <w:tcPr>
            <w:tcW w:w="1134" w:type="dxa"/>
          </w:tcPr>
          <w:p w:rsidR="00065831" w:rsidRPr="00065831" w:rsidRDefault="00065831" w:rsidP="00065831">
            <w:pPr>
              <w:widowControl w:val="0"/>
              <w:numPr>
                <w:ilvl w:val="1"/>
                <w:numId w:val="7"/>
              </w:numPr>
              <w:tabs>
                <w:tab w:val="num" w:pos="933"/>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065831" w:rsidRPr="00065831" w:rsidTr="00A84C9E">
        <w:trPr>
          <w:cantSplit/>
          <w:trHeight w:val="145"/>
        </w:trPr>
        <w:tc>
          <w:tcPr>
            <w:tcW w:w="1134" w:type="dxa"/>
          </w:tcPr>
          <w:p w:rsidR="00065831" w:rsidRPr="00065831" w:rsidRDefault="00065831" w:rsidP="00065831">
            <w:pPr>
              <w:widowControl w:val="0"/>
              <w:numPr>
                <w:ilvl w:val="2"/>
                <w:numId w:val="7"/>
              </w:numPr>
              <w:tabs>
                <w:tab w:val="num" w:pos="1507"/>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550,61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497E7D">
            <w:pPr>
              <w:widowControl w:val="0"/>
              <w:autoSpaceDE w:val="0"/>
              <w:autoSpaceDN w:val="0"/>
              <w:adjustRightInd w:val="0"/>
              <w:jc w:val="center"/>
              <w:rPr>
                <w:szCs w:val="24"/>
              </w:rPr>
            </w:pPr>
            <w:r w:rsidRPr="00065831">
              <w:rPr>
                <w:szCs w:val="24"/>
              </w:rPr>
              <w:t>584,47</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8A369F" w:rsidP="00065831">
            <w:pPr>
              <w:widowControl w:val="0"/>
              <w:autoSpaceDE w:val="0"/>
              <w:autoSpaceDN w:val="0"/>
              <w:adjustRightInd w:val="0"/>
              <w:jc w:val="center"/>
              <w:rPr>
                <w:szCs w:val="24"/>
              </w:rPr>
            </w:pPr>
            <w:r>
              <w:rPr>
                <w:szCs w:val="24"/>
              </w:rPr>
              <w:t>588,49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594329">
            <w:pPr>
              <w:widowControl w:val="0"/>
              <w:autoSpaceDE w:val="0"/>
              <w:autoSpaceDN w:val="0"/>
              <w:adjustRightInd w:val="0"/>
              <w:jc w:val="center"/>
              <w:rPr>
                <w:szCs w:val="24"/>
              </w:rPr>
            </w:pPr>
            <w:r w:rsidRPr="00065831">
              <w:rPr>
                <w:szCs w:val="24"/>
              </w:rPr>
              <w:t>63</w:t>
            </w:r>
            <w:r w:rsidR="00594329">
              <w:rPr>
                <w:szCs w:val="24"/>
              </w:rPr>
              <w:t>4</w:t>
            </w:r>
            <w:r w:rsidRPr="00065831">
              <w:rPr>
                <w:szCs w:val="24"/>
              </w:rPr>
              <w:t>,</w:t>
            </w:r>
            <w:r w:rsidR="00594329">
              <w:rPr>
                <w:szCs w:val="24"/>
              </w:rPr>
              <w:t>39</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8A369F" w:rsidP="00065831">
            <w:pPr>
              <w:widowControl w:val="0"/>
              <w:autoSpaceDE w:val="0"/>
              <w:autoSpaceDN w:val="0"/>
              <w:adjustRightInd w:val="0"/>
              <w:jc w:val="center"/>
              <w:rPr>
                <w:szCs w:val="24"/>
              </w:rPr>
            </w:pPr>
            <w:r>
              <w:rPr>
                <w:szCs w:val="24"/>
              </w:rPr>
              <w:t>588,49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594329" w:rsidP="00594329">
            <w:pPr>
              <w:widowControl w:val="0"/>
              <w:autoSpaceDE w:val="0"/>
              <w:autoSpaceDN w:val="0"/>
              <w:adjustRightInd w:val="0"/>
              <w:jc w:val="center"/>
              <w:rPr>
                <w:szCs w:val="24"/>
              </w:rPr>
            </w:pPr>
            <w:r>
              <w:rPr>
                <w:szCs w:val="24"/>
              </w:rPr>
              <w:t>632</w:t>
            </w:r>
            <w:r w:rsidR="00EF0E9F" w:rsidRPr="00065831">
              <w:rPr>
                <w:szCs w:val="24"/>
              </w:rPr>
              <w:t>,</w:t>
            </w:r>
            <w:r>
              <w:rPr>
                <w:szCs w:val="24"/>
              </w:rPr>
              <w:t>53</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594329" w:rsidRPr="00065831" w:rsidTr="00A84C9E">
        <w:trPr>
          <w:cantSplit/>
          <w:trHeight w:val="145"/>
        </w:trPr>
        <w:tc>
          <w:tcPr>
            <w:tcW w:w="1134" w:type="dxa"/>
          </w:tcPr>
          <w:p w:rsidR="00594329" w:rsidRPr="00065831" w:rsidRDefault="00594329" w:rsidP="00065831">
            <w:pPr>
              <w:widowControl w:val="0"/>
              <w:numPr>
                <w:ilvl w:val="3"/>
                <w:numId w:val="7"/>
              </w:numPr>
              <w:tabs>
                <w:tab w:val="num" w:pos="1870"/>
              </w:tabs>
              <w:autoSpaceDE w:val="0"/>
              <w:autoSpaceDN w:val="0"/>
              <w:adjustRightInd w:val="0"/>
              <w:rPr>
                <w:szCs w:val="24"/>
              </w:rPr>
            </w:pPr>
          </w:p>
        </w:tc>
        <w:tc>
          <w:tcPr>
            <w:tcW w:w="2128" w:type="dxa"/>
          </w:tcPr>
          <w:p w:rsidR="00594329" w:rsidRPr="00065831" w:rsidRDefault="00594329" w:rsidP="00065831">
            <w:pPr>
              <w:widowControl w:val="0"/>
              <w:autoSpaceDE w:val="0"/>
              <w:autoSpaceDN w:val="0"/>
              <w:adjustRightInd w:val="0"/>
              <w:rPr>
                <w:szCs w:val="24"/>
              </w:rPr>
            </w:pPr>
            <w:r w:rsidRPr="00065831">
              <w:rPr>
                <w:szCs w:val="24"/>
              </w:rPr>
              <w:t>с 01.07.2019 по 31.12.2019</w:t>
            </w:r>
          </w:p>
        </w:tc>
        <w:tc>
          <w:tcPr>
            <w:tcW w:w="1133" w:type="dxa"/>
          </w:tcPr>
          <w:p w:rsidR="00594329" w:rsidRPr="00065831" w:rsidRDefault="00594329" w:rsidP="00065831">
            <w:pPr>
              <w:widowControl w:val="0"/>
              <w:autoSpaceDE w:val="0"/>
              <w:autoSpaceDN w:val="0"/>
              <w:adjustRightInd w:val="0"/>
              <w:jc w:val="center"/>
              <w:rPr>
                <w:szCs w:val="24"/>
              </w:rPr>
            </w:pPr>
            <w:r>
              <w:rPr>
                <w:szCs w:val="24"/>
              </w:rPr>
              <w:t>589,86</w:t>
            </w:r>
          </w:p>
        </w:tc>
        <w:tc>
          <w:tcPr>
            <w:tcW w:w="992" w:type="dxa"/>
          </w:tcPr>
          <w:p w:rsidR="00594329" w:rsidRPr="00065831" w:rsidRDefault="00594329" w:rsidP="00065831">
            <w:pPr>
              <w:widowControl w:val="0"/>
              <w:autoSpaceDE w:val="0"/>
              <w:autoSpaceDN w:val="0"/>
              <w:adjustRightInd w:val="0"/>
              <w:jc w:val="center"/>
              <w:rPr>
                <w:szCs w:val="24"/>
              </w:rPr>
            </w:pPr>
          </w:p>
        </w:tc>
        <w:tc>
          <w:tcPr>
            <w:tcW w:w="992" w:type="dxa"/>
          </w:tcPr>
          <w:p w:rsidR="00594329" w:rsidRPr="00065831" w:rsidRDefault="00594329" w:rsidP="00065831">
            <w:pPr>
              <w:widowControl w:val="0"/>
              <w:autoSpaceDE w:val="0"/>
              <w:autoSpaceDN w:val="0"/>
              <w:adjustRightInd w:val="0"/>
              <w:jc w:val="center"/>
              <w:rPr>
                <w:szCs w:val="24"/>
              </w:rPr>
            </w:pPr>
          </w:p>
        </w:tc>
        <w:tc>
          <w:tcPr>
            <w:tcW w:w="992" w:type="dxa"/>
          </w:tcPr>
          <w:p w:rsidR="00594329" w:rsidRPr="00065831" w:rsidRDefault="00594329" w:rsidP="00FB690D">
            <w:pPr>
              <w:widowControl w:val="0"/>
              <w:autoSpaceDE w:val="0"/>
              <w:autoSpaceDN w:val="0"/>
              <w:adjustRightInd w:val="0"/>
              <w:jc w:val="center"/>
              <w:rPr>
                <w:szCs w:val="24"/>
              </w:rPr>
            </w:pPr>
            <w:r>
              <w:rPr>
                <w:szCs w:val="24"/>
              </w:rPr>
              <w:t>632</w:t>
            </w:r>
            <w:r w:rsidRPr="00065831">
              <w:rPr>
                <w:szCs w:val="24"/>
              </w:rPr>
              <w:t>,</w:t>
            </w:r>
            <w:r>
              <w:rPr>
                <w:szCs w:val="24"/>
              </w:rPr>
              <w:t>53</w:t>
            </w:r>
          </w:p>
        </w:tc>
        <w:tc>
          <w:tcPr>
            <w:tcW w:w="993" w:type="dxa"/>
          </w:tcPr>
          <w:p w:rsidR="00594329" w:rsidRPr="00065831" w:rsidRDefault="00594329" w:rsidP="00065831">
            <w:pPr>
              <w:widowControl w:val="0"/>
              <w:autoSpaceDE w:val="0"/>
              <w:autoSpaceDN w:val="0"/>
              <w:adjustRightInd w:val="0"/>
              <w:jc w:val="center"/>
              <w:rPr>
                <w:szCs w:val="24"/>
              </w:rPr>
            </w:pPr>
          </w:p>
        </w:tc>
        <w:tc>
          <w:tcPr>
            <w:tcW w:w="1559" w:type="dxa"/>
          </w:tcPr>
          <w:p w:rsidR="00594329" w:rsidRPr="00065831" w:rsidRDefault="00594329" w:rsidP="00065831">
            <w:pPr>
              <w:widowControl w:val="0"/>
              <w:autoSpaceDE w:val="0"/>
              <w:autoSpaceDN w:val="0"/>
              <w:adjustRightInd w:val="0"/>
              <w:jc w:val="center"/>
              <w:rPr>
                <w:szCs w:val="24"/>
              </w:rPr>
            </w:pPr>
          </w:p>
        </w:tc>
      </w:tr>
      <w:tr w:rsidR="00594329" w:rsidRPr="00065831" w:rsidTr="00A84C9E">
        <w:trPr>
          <w:cantSplit/>
          <w:trHeight w:val="145"/>
        </w:trPr>
        <w:tc>
          <w:tcPr>
            <w:tcW w:w="1134" w:type="dxa"/>
          </w:tcPr>
          <w:p w:rsidR="00594329" w:rsidRPr="00065831" w:rsidRDefault="00594329" w:rsidP="00065831">
            <w:pPr>
              <w:widowControl w:val="0"/>
              <w:numPr>
                <w:ilvl w:val="3"/>
                <w:numId w:val="7"/>
              </w:numPr>
              <w:tabs>
                <w:tab w:val="num" w:pos="1870"/>
              </w:tabs>
              <w:autoSpaceDE w:val="0"/>
              <w:autoSpaceDN w:val="0"/>
              <w:adjustRightInd w:val="0"/>
              <w:rPr>
                <w:szCs w:val="24"/>
              </w:rPr>
            </w:pPr>
          </w:p>
        </w:tc>
        <w:tc>
          <w:tcPr>
            <w:tcW w:w="2128" w:type="dxa"/>
          </w:tcPr>
          <w:p w:rsidR="00594329" w:rsidRPr="00065831" w:rsidRDefault="00594329" w:rsidP="00065831">
            <w:pPr>
              <w:widowControl w:val="0"/>
              <w:autoSpaceDE w:val="0"/>
              <w:autoSpaceDN w:val="0"/>
              <w:adjustRightInd w:val="0"/>
              <w:rPr>
                <w:szCs w:val="24"/>
              </w:rPr>
            </w:pPr>
            <w:r w:rsidRPr="00065831">
              <w:rPr>
                <w:szCs w:val="24"/>
              </w:rPr>
              <w:t>с 01.01.2020 по 30.06.2020</w:t>
            </w:r>
          </w:p>
        </w:tc>
        <w:tc>
          <w:tcPr>
            <w:tcW w:w="1133" w:type="dxa"/>
          </w:tcPr>
          <w:p w:rsidR="00594329" w:rsidRPr="00065831" w:rsidRDefault="00594329" w:rsidP="00065831">
            <w:pPr>
              <w:widowControl w:val="0"/>
              <w:autoSpaceDE w:val="0"/>
              <w:autoSpaceDN w:val="0"/>
              <w:adjustRightInd w:val="0"/>
              <w:jc w:val="center"/>
              <w:rPr>
                <w:szCs w:val="24"/>
              </w:rPr>
            </w:pPr>
            <w:r>
              <w:rPr>
                <w:szCs w:val="24"/>
              </w:rPr>
              <w:t>589,86</w:t>
            </w:r>
          </w:p>
        </w:tc>
        <w:tc>
          <w:tcPr>
            <w:tcW w:w="992" w:type="dxa"/>
          </w:tcPr>
          <w:p w:rsidR="00594329" w:rsidRPr="00065831" w:rsidRDefault="00594329" w:rsidP="00065831">
            <w:pPr>
              <w:widowControl w:val="0"/>
              <w:autoSpaceDE w:val="0"/>
              <w:autoSpaceDN w:val="0"/>
              <w:adjustRightInd w:val="0"/>
              <w:jc w:val="center"/>
              <w:rPr>
                <w:szCs w:val="24"/>
              </w:rPr>
            </w:pPr>
          </w:p>
        </w:tc>
        <w:tc>
          <w:tcPr>
            <w:tcW w:w="992" w:type="dxa"/>
          </w:tcPr>
          <w:p w:rsidR="00594329" w:rsidRPr="00065831" w:rsidRDefault="00594329" w:rsidP="00065831">
            <w:pPr>
              <w:widowControl w:val="0"/>
              <w:autoSpaceDE w:val="0"/>
              <w:autoSpaceDN w:val="0"/>
              <w:adjustRightInd w:val="0"/>
              <w:jc w:val="center"/>
              <w:rPr>
                <w:szCs w:val="24"/>
              </w:rPr>
            </w:pPr>
          </w:p>
        </w:tc>
        <w:tc>
          <w:tcPr>
            <w:tcW w:w="992" w:type="dxa"/>
          </w:tcPr>
          <w:p w:rsidR="00594329" w:rsidRPr="00065831" w:rsidRDefault="00594329" w:rsidP="00FB690D">
            <w:pPr>
              <w:widowControl w:val="0"/>
              <w:autoSpaceDE w:val="0"/>
              <w:autoSpaceDN w:val="0"/>
              <w:adjustRightInd w:val="0"/>
              <w:jc w:val="center"/>
              <w:rPr>
                <w:szCs w:val="24"/>
              </w:rPr>
            </w:pPr>
            <w:r>
              <w:rPr>
                <w:szCs w:val="24"/>
              </w:rPr>
              <w:t>632</w:t>
            </w:r>
            <w:r w:rsidRPr="00065831">
              <w:rPr>
                <w:szCs w:val="24"/>
              </w:rPr>
              <w:t>,</w:t>
            </w:r>
            <w:r>
              <w:rPr>
                <w:szCs w:val="24"/>
              </w:rPr>
              <w:t>53</w:t>
            </w:r>
          </w:p>
        </w:tc>
        <w:tc>
          <w:tcPr>
            <w:tcW w:w="993" w:type="dxa"/>
          </w:tcPr>
          <w:p w:rsidR="00594329" w:rsidRPr="00065831" w:rsidRDefault="00594329" w:rsidP="00065831">
            <w:pPr>
              <w:widowControl w:val="0"/>
              <w:autoSpaceDE w:val="0"/>
              <w:autoSpaceDN w:val="0"/>
              <w:adjustRightInd w:val="0"/>
              <w:jc w:val="center"/>
              <w:rPr>
                <w:szCs w:val="24"/>
              </w:rPr>
            </w:pPr>
          </w:p>
        </w:tc>
        <w:tc>
          <w:tcPr>
            <w:tcW w:w="1559" w:type="dxa"/>
          </w:tcPr>
          <w:p w:rsidR="00594329" w:rsidRPr="00065831" w:rsidRDefault="00594329"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8A369F" w:rsidP="00065831">
            <w:pPr>
              <w:widowControl w:val="0"/>
              <w:autoSpaceDE w:val="0"/>
              <w:autoSpaceDN w:val="0"/>
              <w:adjustRightInd w:val="0"/>
              <w:jc w:val="center"/>
              <w:rPr>
                <w:szCs w:val="24"/>
              </w:rPr>
            </w:pPr>
            <w:r>
              <w:rPr>
                <w:szCs w:val="24"/>
              </w:rPr>
              <w:t>641,69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594329" w:rsidP="00594329">
            <w:pPr>
              <w:widowControl w:val="0"/>
              <w:autoSpaceDE w:val="0"/>
              <w:autoSpaceDN w:val="0"/>
              <w:adjustRightInd w:val="0"/>
              <w:jc w:val="center"/>
              <w:rPr>
                <w:szCs w:val="24"/>
              </w:rPr>
            </w:pPr>
            <w:r>
              <w:rPr>
                <w:szCs w:val="24"/>
              </w:rPr>
              <w:t>683</w:t>
            </w:r>
            <w:r w:rsidR="00EF0E9F" w:rsidRPr="00065831">
              <w:rPr>
                <w:szCs w:val="24"/>
              </w:rPr>
              <w:t>,</w:t>
            </w:r>
            <w:r>
              <w:rPr>
                <w:szCs w:val="24"/>
              </w:rPr>
              <w:t>73</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8A369F" w:rsidP="00065831">
            <w:pPr>
              <w:widowControl w:val="0"/>
              <w:autoSpaceDE w:val="0"/>
              <w:autoSpaceDN w:val="0"/>
              <w:adjustRightInd w:val="0"/>
              <w:jc w:val="center"/>
              <w:rPr>
                <w:szCs w:val="24"/>
              </w:rPr>
            </w:pPr>
            <w:r>
              <w:rPr>
                <w:szCs w:val="24"/>
              </w:rPr>
              <w:t>635,98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594329" w:rsidP="00594329">
            <w:pPr>
              <w:widowControl w:val="0"/>
              <w:autoSpaceDE w:val="0"/>
              <w:autoSpaceDN w:val="0"/>
              <w:adjustRightInd w:val="0"/>
              <w:jc w:val="center"/>
              <w:rPr>
                <w:szCs w:val="24"/>
              </w:rPr>
            </w:pPr>
            <w:r>
              <w:rPr>
                <w:szCs w:val="24"/>
              </w:rPr>
              <w:t>682</w:t>
            </w:r>
            <w:r w:rsidR="00EF0E9F" w:rsidRPr="00065831">
              <w:rPr>
                <w:szCs w:val="24"/>
              </w:rPr>
              <w:t>,</w:t>
            </w:r>
            <w:r>
              <w:rPr>
                <w:szCs w:val="24"/>
              </w:rPr>
              <w:t>99</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594329" w:rsidRPr="00065831" w:rsidTr="00A84C9E">
        <w:trPr>
          <w:cantSplit/>
          <w:trHeight w:val="145"/>
        </w:trPr>
        <w:tc>
          <w:tcPr>
            <w:tcW w:w="1134" w:type="dxa"/>
          </w:tcPr>
          <w:p w:rsidR="00594329" w:rsidRPr="00065831" w:rsidRDefault="00594329" w:rsidP="00065831">
            <w:pPr>
              <w:widowControl w:val="0"/>
              <w:numPr>
                <w:ilvl w:val="3"/>
                <w:numId w:val="7"/>
              </w:numPr>
              <w:tabs>
                <w:tab w:val="num" w:pos="1870"/>
              </w:tabs>
              <w:autoSpaceDE w:val="0"/>
              <w:autoSpaceDN w:val="0"/>
              <w:adjustRightInd w:val="0"/>
              <w:rPr>
                <w:szCs w:val="24"/>
              </w:rPr>
            </w:pPr>
          </w:p>
        </w:tc>
        <w:tc>
          <w:tcPr>
            <w:tcW w:w="2128" w:type="dxa"/>
          </w:tcPr>
          <w:p w:rsidR="00594329" w:rsidRPr="00065831" w:rsidRDefault="00594329" w:rsidP="00065831">
            <w:pPr>
              <w:widowControl w:val="0"/>
              <w:autoSpaceDE w:val="0"/>
              <w:autoSpaceDN w:val="0"/>
              <w:adjustRightInd w:val="0"/>
              <w:rPr>
                <w:szCs w:val="24"/>
              </w:rPr>
            </w:pPr>
            <w:r w:rsidRPr="00065831">
              <w:rPr>
                <w:szCs w:val="24"/>
              </w:rPr>
              <w:t>с 01.07.2021 по 31.12.2021</w:t>
            </w:r>
          </w:p>
        </w:tc>
        <w:tc>
          <w:tcPr>
            <w:tcW w:w="1133" w:type="dxa"/>
          </w:tcPr>
          <w:p w:rsidR="00594329" w:rsidRPr="00065831" w:rsidRDefault="00594329" w:rsidP="00065831">
            <w:pPr>
              <w:widowControl w:val="0"/>
              <w:autoSpaceDE w:val="0"/>
              <w:autoSpaceDN w:val="0"/>
              <w:adjustRightInd w:val="0"/>
              <w:jc w:val="center"/>
              <w:rPr>
                <w:szCs w:val="24"/>
              </w:rPr>
            </w:pPr>
            <w:r>
              <w:rPr>
                <w:szCs w:val="24"/>
              </w:rPr>
              <w:t>635,98</w:t>
            </w:r>
          </w:p>
        </w:tc>
        <w:tc>
          <w:tcPr>
            <w:tcW w:w="992" w:type="dxa"/>
          </w:tcPr>
          <w:p w:rsidR="00594329" w:rsidRPr="00065831" w:rsidRDefault="00594329" w:rsidP="00065831">
            <w:pPr>
              <w:widowControl w:val="0"/>
              <w:autoSpaceDE w:val="0"/>
              <w:autoSpaceDN w:val="0"/>
              <w:adjustRightInd w:val="0"/>
              <w:jc w:val="center"/>
              <w:rPr>
                <w:szCs w:val="24"/>
              </w:rPr>
            </w:pPr>
          </w:p>
        </w:tc>
        <w:tc>
          <w:tcPr>
            <w:tcW w:w="992" w:type="dxa"/>
          </w:tcPr>
          <w:p w:rsidR="00594329" w:rsidRPr="00065831" w:rsidRDefault="00594329" w:rsidP="00065831">
            <w:pPr>
              <w:widowControl w:val="0"/>
              <w:autoSpaceDE w:val="0"/>
              <w:autoSpaceDN w:val="0"/>
              <w:adjustRightInd w:val="0"/>
              <w:jc w:val="center"/>
              <w:rPr>
                <w:szCs w:val="24"/>
              </w:rPr>
            </w:pPr>
          </w:p>
        </w:tc>
        <w:tc>
          <w:tcPr>
            <w:tcW w:w="992" w:type="dxa"/>
          </w:tcPr>
          <w:p w:rsidR="00594329" w:rsidRPr="00065831" w:rsidRDefault="00594329" w:rsidP="00FB690D">
            <w:pPr>
              <w:widowControl w:val="0"/>
              <w:autoSpaceDE w:val="0"/>
              <w:autoSpaceDN w:val="0"/>
              <w:adjustRightInd w:val="0"/>
              <w:jc w:val="center"/>
              <w:rPr>
                <w:szCs w:val="24"/>
              </w:rPr>
            </w:pPr>
            <w:r>
              <w:rPr>
                <w:szCs w:val="24"/>
              </w:rPr>
              <w:t>682</w:t>
            </w:r>
            <w:r w:rsidRPr="00065831">
              <w:rPr>
                <w:szCs w:val="24"/>
              </w:rPr>
              <w:t>,</w:t>
            </w:r>
            <w:r>
              <w:rPr>
                <w:szCs w:val="24"/>
              </w:rPr>
              <w:t>99</w:t>
            </w:r>
          </w:p>
        </w:tc>
        <w:tc>
          <w:tcPr>
            <w:tcW w:w="993" w:type="dxa"/>
          </w:tcPr>
          <w:p w:rsidR="00594329" w:rsidRPr="00065831" w:rsidRDefault="00594329" w:rsidP="00065831">
            <w:pPr>
              <w:widowControl w:val="0"/>
              <w:autoSpaceDE w:val="0"/>
              <w:autoSpaceDN w:val="0"/>
              <w:adjustRightInd w:val="0"/>
              <w:jc w:val="center"/>
              <w:rPr>
                <w:szCs w:val="24"/>
              </w:rPr>
            </w:pPr>
          </w:p>
        </w:tc>
        <w:tc>
          <w:tcPr>
            <w:tcW w:w="1559" w:type="dxa"/>
          </w:tcPr>
          <w:p w:rsidR="00594329" w:rsidRPr="00065831" w:rsidRDefault="00594329" w:rsidP="00065831">
            <w:pPr>
              <w:widowControl w:val="0"/>
              <w:autoSpaceDE w:val="0"/>
              <w:autoSpaceDN w:val="0"/>
              <w:adjustRightInd w:val="0"/>
              <w:jc w:val="center"/>
              <w:rPr>
                <w:szCs w:val="24"/>
              </w:rPr>
            </w:pPr>
          </w:p>
        </w:tc>
      </w:tr>
      <w:tr w:rsidR="00594329" w:rsidRPr="00065831" w:rsidTr="00A84C9E">
        <w:trPr>
          <w:cantSplit/>
          <w:trHeight w:val="145"/>
        </w:trPr>
        <w:tc>
          <w:tcPr>
            <w:tcW w:w="1134" w:type="dxa"/>
          </w:tcPr>
          <w:p w:rsidR="00594329" w:rsidRPr="00065831" w:rsidRDefault="00594329" w:rsidP="00065831">
            <w:pPr>
              <w:widowControl w:val="0"/>
              <w:numPr>
                <w:ilvl w:val="3"/>
                <w:numId w:val="7"/>
              </w:numPr>
              <w:tabs>
                <w:tab w:val="num" w:pos="1870"/>
              </w:tabs>
              <w:autoSpaceDE w:val="0"/>
              <w:autoSpaceDN w:val="0"/>
              <w:adjustRightInd w:val="0"/>
              <w:rPr>
                <w:szCs w:val="24"/>
              </w:rPr>
            </w:pPr>
          </w:p>
        </w:tc>
        <w:tc>
          <w:tcPr>
            <w:tcW w:w="2128" w:type="dxa"/>
          </w:tcPr>
          <w:p w:rsidR="00594329" w:rsidRPr="00065831" w:rsidRDefault="00594329" w:rsidP="00065831">
            <w:pPr>
              <w:widowControl w:val="0"/>
              <w:autoSpaceDE w:val="0"/>
              <w:autoSpaceDN w:val="0"/>
              <w:adjustRightInd w:val="0"/>
              <w:rPr>
                <w:szCs w:val="24"/>
              </w:rPr>
            </w:pPr>
            <w:r w:rsidRPr="00065831">
              <w:rPr>
                <w:szCs w:val="24"/>
              </w:rPr>
              <w:t>с 01.01.2022 по 30.06.2022</w:t>
            </w:r>
          </w:p>
        </w:tc>
        <w:tc>
          <w:tcPr>
            <w:tcW w:w="1133" w:type="dxa"/>
          </w:tcPr>
          <w:p w:rsidR="00594329" w:rsidRPr="00065831" w:rsidRDefault="00594329" w:rsidP="00065831">
            <w:pPr>
              <w:widowControl w:val="0"/>
              <w:autoSpaceDE w:val="0"/>
              <w:autoSpaceDN w:val="0"/>
              <w:adjustRightInd w:val="0"/>
              <w:jc w:val="center"/>
              <w:rPr>
                <w:szCs w:val="24"/>
              </w:rPr>
            </w:pPr>
            <w:r>
              <w:rPr>
                <w:szCs w:val="24"/>
              </w:rPr>
              <w:t>635,98</w:t>
            </w:r>
          </w:p>
        </w:tc>
        <w:tc>
          <w:tcPr>
            <w:tcW w:w="992" w:type="dxa"/>
          </w:tcPr>
          <w:p w:rsidR="00594329" w:rsidRPr="00065831" w:rsidRDefault="00594329" w:rsidP="00065831">
            <w:pPr>
              <w:widowControl w:val="0"/>
              <w:autoSpaceDE w:val="0"/>
              <w:autoSpaceDN w:val="0"/>
              <w:adjustRightInd w:val="0"/>
              <w:jc w:val="center"/>
              <w:rPr>
                <w:szCs w:val="24"/>
              </w:rPr>
            </w:pPr>
          </w:p>
        </w:tc>
        <w:tc>
          <w:tcPr>
            <w:tcW w:w="992" w:type="dxa"/>
          </w:tcPr>
          <w:p w:rsidR="00594329" w:rsidRPr="00065831" w:rsidRDefault="00594329" w:rsidP="00065831">
            <w:pPr>
              <w:widowControl w:val="0"/>
              <w:autoSpaceDE w:val="0"/>
              <w:autoSpaceDN w:val="0"/>
              <w:adjustRightInd w:val="0"/>
              <w:jc w:val="center"/>
              <w:rPr>
                <w:szCs w:val="24"/>
              </w:rPr>
            </w:pPr>
          </w:p>
        </w:tc>
        <w:tc>
          <w:tcPr>
            <w:tcW w:w="992" w:type="dxa"/>
          </w:tcPr>
          <w:p w:rsidR="00594329" w:rsidRPr="00065831" w:rsidRDefault="00594329" w:rsidP="00FB690D">
            <w:pPr>
              <w:widowControl w:val="0"/>
              <w:autoSpaceDE w:val="0"/>
              <w:autoSpaceDN w:val="0"/>
              <w:adjustRightInd w:val="0"/>
              <w:jc w:val="center"/>
              <w:rPr>
                <w:szCs w:val="24"/>
              </w:rPr>
            </w:pPr>
            <w:r>
              <w:rPr>
                <w:szCs w:val="24"/>
              </w:rPr>
              <w:t>682</w:t>
            </w:r>
            <w:r w:rsidRPr="00065831">
              <w:rPr>
                <w:szCs w:val="24"/>
              </w:rPr>
              <w:t>,</w:t>
            </w:r>
            <w:r>
              <w:rPr>
                <w:szCs w:val="24"/>
              </w:rPr>
              <w:t>99</w:t>
            </w:r>
          </w:p>
        </w:tc>
        <w:tc>
          <w:tcPr>
            <w:tcW w:w="993" w:type="dxa"/>
          </w:tcPr>
          <w:p w:rsidR="00594329" w:rsidRPr="00065831" w:rsidRDefault="00594329" w:rsidP="00065831">
            <w:pPr>
              <w:widowControl w:val="0"/>
              <w:autoSpaceDE w:val="0"/>
              <w:autoSpaceDN w:val="0"/>
              <w:adjustRightInd w:val="0"/>
              <w:jc w:val="center"/>
              <w:rPr>
                <w:szCs w:val="24"/>
              </w:rPr>
            </w:pPr>
          </w:p>
        </w:tc>
        <w:tc>
          <w:tcPr>
            <w:tcW w:w="1559" w:type="dxa"/>
          </w:tcPr>
          <w:p w:rsidR="00594329" w:rsidRPr="00065831" w:rsidRDefault="00594329"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8A369F" w:rsidP="00065831">
            <w:pPr>
              <w:widowControl w:val="0"/>
              <w:autoSpaceDE w:val="0"/>
              <w:autoSpaceDN w:val="0"/>
              <w:adjustRightInd w:val="0"/>
              <w:jc w:val="center"/>
              <w:rPr>
                <w:szCs w:val="24"/>
              </w:rPr>
            </w:pPr>
            <w:r>
              <w:rPr>
                <w:szCs w:val="24"/>
              </w:rPr>
              <w:t>693,95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594329">
            <w:pPr>
              <w:widowControl w:val="0"/>
              <w:autoSpaceDE w:val="0"/>
              <w:autoSpaceDN w:val="0"/>
              <w:adjustRightInd w:val="0"/>
              <w:jc w:val="center"/>
              <w:rPr>
                <w:szCs w:val="24"/>
              </w:rPr>
            </w:pPr>
            <w:r w:rsidRPr="00065831">
              <w:rPr>
                <w:szCs w:val="24"/>
              </w:rPr>
              <w:t>73</w:t>
            </w:r>
            <w:r w:rsidR="00594329">
              <w:rPr>
                <w:szCs w:val="24"/>
              </w:rPr>
              <w:t>8</w:t>
            </w:r>
            <w:r w:rsidRPr="00065831">
              <w:rPr>
                <w:szCs w:val="24"/>
              </w:rPr>
              <w:t>,</w:t>
            </w:r>
            <w:r w:rsidR="00594329">
              <w:rPr>
                <w:szCs w:val="24"/>
              </w:rPr>
              <w:t>27</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Акционерное общество «Научно-производственная корпорация «Уралвагонзавод» имени Ф.Э.Дзержинского», г. Нижний Тагил</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702,72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497E7D">
            <w:pPr>
              <w:widowControl w:val="0"/>
              <w:autoSpaceDE w:val="0"/>
              <w:autoSpaceDN w:val="0"/>
              <w:adjustRightInd w:val="0"/>
              <w:jc w:val="center"/>
              <w:rPr>
                <w:szCs w:val="24"/>
              </w:rPr>
            </w:pPr>
            <w:r w:rsidRPr="00065831">
              <w:rPr>
                <w:szCs w:val="24"/>
              </w:rPr>
              <w:t>654,05</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716,39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497E7D">
            <w:pPr>
              <w:widowControl w:val="0"/>
              <w:autoSpaceDE w:val="0"/>
              <w:autoSpaceDN w:val="0"/>
              <w:adjustRightInd w:val="0"/>
              <w:jc w:val="center"/>
              <w:rPr>
                <w:szCs w:val="24"/>
              </w:rPr>
            </w:pPr>
            <w:r w:rsidRPr="00065831">
              <w:rPr>
                <w:szCs w:val="24"/>
              </w:rPr>
              <w:t>654,05</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716,39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497E7D">
            <w:pPr>
              <w:widowControl w:val="0"/>
              <w:autoSpaceDE w:val="0"/>
              <w:autoSpaceDN w:val="0"/>
              <w:adjustRightInd w:val="0"/>
              <w:jc w:val="center"/>
              <w:rPr>
                <w:szCs w:val="24"/>
              </w:rPr>
            </w:pPr>
            <w:r w:rsidRPr="00065831">
              <w:rPr>
                <w:szCs w:val="24"/>
              </w:rPr>
              <w:t>654,05</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761,95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497E7D">
            <w:pPr>
              <w:widowControl w:val="0"/>
              <w:autoSpaceDE w:val="0"/>
              <w:autoSpaceDN w:val="0"/>
              <w:adjustRightInd w:val="0"/>
              <w:jc w:val="center"/>
              <w:rPr>
                <w:szCs w:val="24"/>
              </w:rPr>
            </w:pPr>
            <w:r w:rsidRPr="00065831">
              <w:rPr>
                <w:szCs w:val="24"/>
              </w:rPr>
              <w:t>711,58</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761,95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497E7D">
            <w:pPr>
              <w:widowControl w:val="0"/>
              <w:autoSpaceDE w:val="0"/>
              <w:autoSpaceDN w:val="0"/>
              <w:adjustRightInd w:val="0"/>
              <w:jc w:val="center"/>
              <w:rPr>
                <w:szCs w:val="24"/>
              </w:rPr>
            </w:pPr>
            <w:r w:rsidRPr="00065831">
              <w:rPr>
                <w:szCs w:val="24"/>
              </w:rPr>
              <w:t>707,05</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771,28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497E7D">
            <w:pPr>
              <w:widowControl w:val="0"/>
              <w:autoSpaceDE w:val="0"/>
              <w:autoSpaceDN w:val="0"/>
              <w:adjustRightInd w:val="0"/>
              <w:jc w:val="center"/>
              <w:rPr>
                <w:szCs w:val="24"/>
              </w:rPr>
            </w:pPr>
            <w:r w:rsidRPr="00065831">
              <w:rPr>
                <w:szCs w:val="24"/>
              </w:rPr>
              <w:t>707,05</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771,28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497E7D">
            <w:pPr>
              <w:widowControl w:val="0"/>
              <w:autoSpaceDE w:val="0"/>
              <w:autoSpaceDN w:val="0"/>
              <w:adjustRightInd w:val="0"/>
              <w:jc w:val="center"/>
              <w:rPr>
                <w:szCs w:val="24"/>
              </w:rPr>
            </w:pPr>
            <w:r w:rsidRPr="00065831">
              <w:rPr>
                <w:szCs w:val="24"/>
              </w:rPr>
              <w:t>707,05</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827,07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497E7D">
            <w:pPr>
              <w:widowControl w:val="0"/>
              <w:autoSpaceDE w:val="0"/>
              <w:autoSpaceDN w:val="0"/>
              <w:adjustRightInd w:val="0"/>
              <w:jc w:val="center"/>
              <w:rPr>
                <w:szCs w:val="24"/>
              </w:rPr>
            </w:pPr>
            <w:r w:rsidRPr="00065831">
              <w:rPr>
                <w:szCs w:val="24"/>
              </w:rPr>
              <w:t>769,15</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827,07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497E7D">
            <w:pPr>
              <w:widowControl w:val="0"/>
              <w:autoSpaceDE w:val="0"/>
              <w:autoSpaceDN w:val="0"/>
              <w:adjustRightInd w:val="0"/>
              <w:jc w:val="center"/>
              <w:rPr>
                <w:szCs w:val="24"/>
              </w:rPr>
            </w:pPr>
            <w:r w:rsidRPr="00065831">
              <w:rPr>
                <w:szCs w:val="24"/>
              </w:rPr>
              <w:t>764,31</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829,19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497E7D">
            <w:pPr>
              <w:widowControl w:val="0"/>
              <w:autoSpaceDE w:val="0"/>
              <w:autoSpaceDN w:val="0"/>
              <w:adjustRightInd w:val="0"/>
              <w:jc w:val="center"/>
              <w:rPr>
                <w:szCs w:val="24"/>
              </w:rPr>
            </w:pPr>
            <w:r w:rsidRPr="00065831">
              <w:rPr>
                <w:szCs w:val="24"/>
              </w:rPr>
              <w:t>764,31</w:t>
            </w: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Общество с ограниченной ответственностью «Райкомхоз-теплосети», г.</w:t>
            </w:r>
            <w:r w:rsidR="00A84C9E">
              <w:rPr>
                <w:noProof/>
                <w:szCs w:val="24"/>
              </w:rPr>
              <w:t xml:space="preserve"> </w:t>
            </w:r>
            <w:r w:rsidRPr="00065831">
              <w:rPr>
                <w:noProof/>
                <w:szCs w:val="24"/>
              </w:rPr>
              <w:t>Нижний Тагил</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1268,45*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1305,53*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1305,53*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1370,78*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1370,78*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1401,80*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1401,80*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1483,15*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1483,15*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1502,02*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1268,45*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1305,53*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1305,53*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1370,78*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1370,78*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1401,80*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1401,80*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1483,15*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1483,15*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1502,02*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tabs>
                <w:tab w:val="num" w:pos="934"/>
              </w:tabs>
              <w:autoSpaceDE w:val="0"/>
              <w:autoSpaceDN w:val="0"/>
              <w:adjustRightInd w:val="0"/>
              <w:rPr>
                <w:b/>
                <w:szCs w:val="24"/>
              </w:rPr>
            </w:pPr>
          </w:p>
        </w:tc>
        <w:tc>
          <w:tcPr>
            <w:tcW w:w="8789" w:type="dxa"/>
            <w:gridSpan w:val="7"/>
          </w:tcPr>
          <w:p w:rsidR="00EF0E9F" w:rsidRPr="00FB690D" w:rsidRDefault="00EF0E9F" w:rsidP="00065831">
            <w:pPr>
              <w:rPr>
                <w:b/>
                <w:szCs w:val="24"/>
                <w:u w:val="single"/>
              </w:rPr>
            </w:pPr>
            <w:r w:rsidRPr="00FB690D">
              <w:rPr>
                <w:b/>
                <w:szCs w:val="24"/>
                <w:u w:val="single"/>
              </w:rPr>
              <w:t>городской округ Дегтярск</w:t>
            </w: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Муниципальное унитарное предприятие «Теплоснабжающая компания городского округа Дегтярск», г. Дегтярск</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1366,87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1441,74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1441,74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1538,65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1530,41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1530,41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1530,41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1646,96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1630,70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1630,70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1612,91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1701,25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1701,25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1815,61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1805,88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1805,88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1805,88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1943,41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1924,23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1924,23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tabs>
                <w:tab w:val="num" w:pos="934"/>
              </w:tabs>
              <w:autoSpaceDE w:val="0"/>
              <w:autoSpaceDN w:val="0"/>
              <w:adjustRightInd w:val="0"/>
              <w:rPr>
                <w:b/>
                <w:szCs w:val="24"/>
              </w:rPr>
            </w:pPr>
          </w:p>
        </w:tc>
        <w:tc>
          <w:tcPr>
            <w:tcW w:w="8789" w:type="dxa"/>
            <w:gridSpan w:val="7"/>
          </w:tcPr>
          <w:p w:rsidR="00EF0E9F" w:rsidRPr="00FB690D" w:rsidRDefault="00EF0E9F" w:rsidP="00065831">
            <w:pPr>
              <w:rPr>
                <w:b/>
                <w:szCs w:val="24"/>
                <w:u w:val="single"/>
              </w:rPr>
            </w:pPr>
            <w:r w:rsidRPr="00FB690D">
              <w:rPr>
                <w:b/>
                <w:szCs w:val="24"/>
                <w:u w:val="single"/>
              </w:rPr>
              <w:t>городской округ Заречный</w:t>
            </w: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АО «Концерн Росэнергоатом» филиал «Белоярская атомная станция», г.</w:t>
            </w:r>
            <w:r w:rsidR="00A84C9E">
              <w:rPr>
                <w:noProof/>
                <w:szCs w:val="24"/>
              </w:rPr>
              <w:t xml:space="preserve"> </w:t>
            </w:r>
            <w:r w:rsidRPr="00065831">
              <w:rPr>
                <w:noProof/>
                <w:szCs w:val="24"/>
              </w:rPr>
              <w:t>Заречный</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тепловая энергия собственной выработки и вырабатываемая муниципальным унитарным предприятием городского округа Заречный «Теплоцентраль» (город Заречный), поставляемая по распределительным тепловым сетям общества с ограниченной ответственностью «Теплопередача» (город Заречный)</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555,09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578,35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578,35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600,43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600,43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625,49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625,49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649,47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649,47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676,49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655,01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682,45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682,45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708,51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708,51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738,08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738,08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766,37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766,37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798,26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тепловая энергия собственной выработки, поставляемая по собственным распределительным тепловым сетям</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200,77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200,77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200,77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212,75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212,75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216,58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216,58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227,91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227,91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233,41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Муниципальное унитарное предприятие городского округа Заречный «Теплоцентраль», г. Заречный</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СТ: деревня Курманка</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1029,53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1072,25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1072,25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1131,35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1131,35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1136,29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1136,29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1197,41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1197,41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1204,47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1214,85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1265,26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1265,26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1334,99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1334,99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1340,82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1340,82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1412,94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1412,94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1421,27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СТ: поселок Муранитный</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1011,18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1035,57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1035,57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1114,07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1100,16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1100,16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1100,16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1169,12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1162,45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1162,45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1193,19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1221,97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1221,97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1314,60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1298,19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1298,19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1298,19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1379,56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1371,69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1371,69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СТ: село Мезенское</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1168,38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1214,65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1214,65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1263,62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1263,62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1294,38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1294,38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1329,99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1329,99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1361,39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1378,69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1433,29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1433,29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1491,07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1491,07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1527,37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1527,37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1569,39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1569,39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1606,44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tabs>
                <w:tab w:val="num" w:pos="934"/>
              </w:tabs>
              <w:autoSpaceDE w:val="0"/>
              <w:autoSpaceDN w:val="0"/>
              <w:adjustRightInd w:val="0"/>
              <w:rPr>
                <w:b/>
                <w:szCs w:val="24"/>
              </w:rPr>
            </w:pPr>
          </w:p>
        </w:tc>
        <w:tc>
          <w:tcPr>
            <w:tcW w:w="8789" w:type="dxa"/>
            <w:gridSpan w:val="7"/>
          </w:tcPr>
          <w:p w:rsidR="00EF0E9F" w:rsidRPr="00FB690D" w:rsidRDefault="00EF0E9F" w:rsidP="00065831">
            <w:pPr>
              <w:rPr>
                <w:b/>
                <w:szCs w:val="24"/>
                <w:u w:val="single"/>
              </w:rPr>
            </w:pPr>
            <w:r w:rsidRPr="00FB690D">
              <w:rPr>
                <w:b/>
                <w:szCs w:val="24"/>
                <w:u w:val="single"/>
              </w:rPr>
              <w:t>городской округ Карпинск</w:t>
            </w: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Муниципальное унитарное предприятие «Ресурс», г. Карпинск</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F657BA" w:rsidRDefault="00EF0E9F" w:rsidP="00065831">
            <w:pPr>
              <w:widowControl w:val="0"/>
              <w:autoSpaceDE w:val="0"/>
              <w:autoSpaceDN w:val="0"/>
              <w:adjustRightInd w:val="0"/>
              <w:jc w:val="center"/>
              <w:rPr>
                <w:szCs w:val="24"/>
                <w:highlight w:val="cyan"/>
              </w:rPr>
            </w:pPr>
            <w:r w:rsidRPr="00453B0F">
              <w:rPr>
                <w:szCs w:val="24"/>
              </w:rPr>
              <w:t>1390,37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F657BA" w:rsidRDefault="00EF0E9F" w:rsidP="00065831">
            <w:pPr>
              <w:widowControl w:val="0"/>
              <w:autoSpaceDE w:val="0"/>
              <w:autoSpaceDN w:val="0"/>
              <w:adjustRightInd w:val="0"/>
              <w:jc w:val="center"/>
              <w:rPr>
                <w:szCs w:val="24"/>
                <w:highlight w:val="cyan"/>
              </w:rPr>
            </w:pPr>
            <w:r w:rsidRPr="00453B0F">
              <w:rPr>
                <w:szCs w:val="24"/>
              </w:rPr>
              <w:t>1427,06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1427,06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1559,71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1535,35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1535,35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1535,35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1645,44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1636,80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1636,80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1640,64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1683,93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1683,93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1840,46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1811,71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1811,71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1811,71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1941,62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1931,42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1931,42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tabs>
                <w:tab w:val="num" w:pos="934"/>
              </w:tabs>
              <w:autoSpaceDE w:val="0"/>
              <w:autoSpaceDN w:val="0"/>
              <w:adjustRightInd w:val="0"/>
              <w:rPr>
                <w:b/>
                <w:szCs w:val="24"/>
              </w:rPr>
            </w:pPr>
          </w:p>
        </w:tc>
        <w:tc>
          <w:tcPr>
            <w:tcW w:w="8789" w:type="dxa"/>
            <w:gridSpan w:val="7"/>
          </w:tcPr>
          <w:p w:rsidR="00EF0E9F" w:rsidRPr="00FB690D" w:rsidRDefault="00EF0E9F" w:rsidP="00065831">
            <w:pPr>
              <w:rPr>
                <w:b/>
                <w:szCs w:val="24"/>
                <w:u w:val="single"/>
              </w:rPr>
            </w:pPr>
            <w:r w:rsidRPr="00FB690D">
              <w:rPr>
                <w:b/>
                <w:szCs w:val="24"/>
                <w:u w:val="single"/>
              </w:rPr>
              <w:t>Камышловский городской округ</w:t>
            </w: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Общество с ограниченной ответственностью «Теплогарант», г. Екатеринбург</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2228,88*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2282,08*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2262,94*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2262,94*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2262,94*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2427,86*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2427,86*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2434,12*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2434,12*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2605,58*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2228,88*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2282,08*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2262,94*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2262,94*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2262,94*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2427,86*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2427,86*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2434,12*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2434,12*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2605,58*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tabs>
                <w:tab w:val="num" w:pos="934"/>
              </w:tabs>
              <w:autoSpaceDE w:val="0"/>
              <w:autoSpaceDN w:val="0"/>
              <w:adjustRightInd w:val="0"/>
              <w:rPr>
                <w:b/>
                <w:szCs w:val="24"/>
              </w:rPr>
            </w:pPr>
          </w:p>
        </w:tc>
        <w:tc>
          <w:tcPr>
            <w:tcW w:w="8789" w:type="dxa"/>
            <w:gridSpan w:val="7"/>
          </w:tcPr>
          <w:p w:rsidR="00EF0E9F" w:rsidRPr="00FB690D" w:rsidRDefault="00EF0E9F" w:rsidP="00065831">
            <w:pPr>
              <w:rPr>
                <w:b/>
                <w:szCs w:val="24"/>
                <w:u w:val="single"/>
              </w:rPr>
            </w:pPr>
            <w:r w:rsidRPr="00FB690D">
              <w:rPr>
                <w:b/>
                <w:szCs w:val="24"/>
                <w:u w:val="single"/>
              </w:rPr>
              <w:t>Камышловский муниципальный район</w:t>
            </w: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Акционерное общество «Свердловскавтодор», г. Екатеринбург</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1519,05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1521,39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1521,39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1715,88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1649,61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1649,61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1649,61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1764,44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1747,30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1747,30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1792,48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1795,24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1795,24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2024,74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1946,54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1946,54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1946,54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2082,04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2061,81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2061,81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 xml:space="preserve">Муниципальное унитарное предприятие «Восточное коммунальное хозяйство», </w:t>
            </w:r>
            <w:r w:rsidR="00453B0F">
              <w:rPr>
                <w:noProof/>
                <w:szCs w:val="24"/>
              </w:rPr>
              <w:br/>
            </w:r>
            <w:r w:rsidRPr="00065831">
              <w:rPr>
                <w:noProof/>
                <w:szCs w:val="24"/>
              </w:rPr>
              <w:t>п. Восточный</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2577,30*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2691,54*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2691,54*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2928,50*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2893,80*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2893,80*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2893,80*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3066,62*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3066,62*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3072,04*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2577,30*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2691,54*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2691,54*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2928,50*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2893,80*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2893,80*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2893,80*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3066,62*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3066,62*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3072,04*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Муниципальное унитарное предприятие жилищно-коммунального хозяйства Калиновского сельского поселения, с. Калиновское</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1794,90*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1884,12*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1884,12*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2033,48*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2021,60*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2021,60*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2021,60*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2151,30*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2151,30*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2155,58*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1794,90*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1884,12*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1884,12*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2033,48*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2021,60*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2021,60*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2021,60*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2151,30*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2151,30*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2155,58*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tabs>
                <w:tab w:val="num" w:pos="934"/>
              </w:tabs>
              <w:autoSpaceDE w:val="0"/>
              <w:autoSpaceDN w:val="0"/>
              <w:adjustRightInd w:val="0"/>
              <w:rPr>
                <w:b/>
                <w:szCs w:val="24"/>
              </w:rPr>
            </w:pPr>
          </w:p>
        </w:tc>
        <w:tc>
          <w:tcPr>
            <w:tcW w:w="8789" w:type="dxa"/>
            <w:gridSpan w:val="7"/>
          </w:tcPr>
          <w:p w:rsidR="00EF0E9F" w:rsidRPr="00FB690D" w:rsidRDefault="00EF0E9F" w:rsidP="00065831">
            <w:pPr>
              <w:rPr>
                <w:b/>
                <w:szCs w:val="24"/>
                <w:u w:val="single"/>
              </w:rPr>
            </w:pPr>
            <w:r w:rsidRPr="00FB690D">
              <w:rPr>
                <w:b/>
                <w:szCs w:val="24"/>
                <w:u w:val="single"/>
              </w:rPr>
              <w:t>муниципальное образование «город Екатеринбург»</w:t>
            </w: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Акционерное общество «Уральский завод гражданской авиации», г. Екатеринбург</w:t>
            </w:r>
          </w:p>
        </w:tc>
      </w:tr>
      <w:tr w:rsidR="009A084E" w:rsidRPr="00065831" w:rsidTr="00A84C9E">
        <w:trPr>
          <w:cantSplit/>
          <w:trHeight w:val="145"/>
        </w:trPr>
        <w:tc>
          <w:tcPr>
            <w:tcW w:w="1134" w:type="dxa"/>
          </w:tcPr>
          <w:p w:rsidR="009A084E" w:rsidRPr="00065831" w:rsidRDefault="009A084E" w:rsidP="00065831">
            <w:pPr>
              <w:widowControl w:val="0"/>
              <w:numPr>
                <w:ilvl w:val="1"/>
                <w:numId w:val="7"/>
              </w:numPr>
              <w:tabs>
                <w:tab w:val="num" w:pos="933"/>
              </w:tabs>
              <w:autoSpaceDE w:val="0"/>
              <w:autoSpaceDN w:val="0"/>
              <w:adjustRightInd w:val="0"/>
              <w:rPr>
                <w:szCs w:val="24"/>
              </w:rPr>
            </w:pPr>
          </w:p>
        </w:tc>
        <w:tc>
          <w:tcPr>
            <w:tcW w:w="8789" w:type="dxa"/>
            <w:gridSpan w:val="7"/>
          </w:tcPr>
          <w:p w:rsidR="009A084E" w:rsidRPr="00065831" w:rsidRDefault="009A084E" w:rsidP="00065831">
            <w:pPr>
              <w:widowControl w:val="0"/>
              <w:autoSpaceDE w:val="0"/>
              <w:autoSpaceDN w:val="0"/>
              <w:adjustRightInd w:val="0"/>
              <w:rPr>
                <w:szCs w:val="24"/>
              </w:rPr>
            </w:pPr>
            <w:r>
              <w:rPr>
                <w:szCs w:val="24"/>
              </w:rPr>
              <w:t>СТ: котельная в п. Кольцово</w:t>
            </w:r>
          </w:p>
        </w:tc>
      </w:tr>
      <w:tr w:rsidR="00EF0E9F" w:rsidRPr="00065831" w:rsidTr="00A84C9E">
        <w:trPr>
          <w:cantSplit/>
          <w:trHeight w:val="145"/>
        </w:trPr>
        <w:tc>
          <w:tcPr>
            <w:tcW w:w="1134" w:type="dxa"/>
          </w:tcPr>
          <w:p w:rsidR="00EF0E9F" w:rsidRPr="00065831" w:rsidRDefault="00EF0E9F" w:rsidP="008C3F33">
            <w:pPr>
              <w:widowControl w:val="0"/>
              <w:numPr>
                <w:ilvl w:val="2"/>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977,09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977,09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977,09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1045,23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1037,62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1037,62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1037,62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1107,76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1100,97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1100,97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Общество с ограниченной ответственностью «Верт-Инвест», г.</w:t>
            </w:r>
            <w:r w:rsidR="00453B0F">
              <w:rPr>
                <w:noProof/>
                <w:szCs w:val="24"/>
              </w:rPr>
              <w:t xml:space="preserve"> </w:t>
            </w:r>
            <w:r w:rsidRPr="00065831">
              <w:rPr>
                <w:noProof/>
                <w:szCs w:val="24"/>
              </w:rPr>
              <w:t>Екатеринбург</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930,96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999,15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989,54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989,54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989,54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1045,93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1042,47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1042,47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1042,47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1102,48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Общество с ограниченной ответственностью «Ленд-Лорд», г. Екатеринбург</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1841,33*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2018,52*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1967,63*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1967,63*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1967,63*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2087,47*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2070,61*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2070,61*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2070,61*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2198,13*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 xml:space="preserve">Общество с ограниченной ответственностью «ТЕПЛОЭНЕРГОСНАБЖЕНИЕ», </w:t>
            </w:r>
            <w:r w:rsidR="00453B0F">
              <w:rPr>
                <w:noProof/>
                <w:szCs w:val="24"/>
              </w:rPr>
              <w:br/>
            </w:r>
            <w:r w:rsidRPr="00065831">
              <w:rPr>
                <w:noProof/>
                <w:szCs w:val="24"/>
              </w:rPr>
              <w:t>г. Екатеринбург</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тепловая энергия, поставляемая из распределительных тепловых сетей акционерного общества «Екатеринбургская теплосетевая компания» (город Екатеринбург)</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1424,25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1561,07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1543,82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1543,82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1543,82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1684,19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1669,80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1669,80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1669,80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6D2613" w:rsidRPr="00065831" w:rsidTr="00A84C9E">
        <w:trPr>
          <w:cantSplit/>
          <w:trHeight w:val="145"/>
        </w:trPr>
        <w:tc>
          <w:tcPr>
            <w:tcW w:w="1134" w:type="dxa"/>
          </w:tcPr>
          <w:p w:rsidR="006D2613" w:rsidRPr="00065831" w:rsidRDefault="006D2613" w:rsidP="00065831">
            <w:pPr>
              <w:widowControl w:val="0"/>
              <w:numPr>
                <w:ilvl w:val="4"/>
                <w:numId w:val="7"/>
              </w:numPr>
              <w:autoSpaceDE w:val="0"/>
              <w:autoSpaceDN w:val="0"/>
              <w:adjustRightInd w:val="0"/>
              <w:rPr>
                <w:szCs w:val="24"/>
              </w:rPr>
            </w:pPr>
          </w:p>
        </w:tc>
        <w:tc>
          <w:tcPr>
            <w:tcW w:w="2128" w:type="dxa"/>
          </w:tcPr>
          <w:p w:rsidR="006D2613" w:rsidRPr="00065831" w:rsidRDefault="006D2613" w:rsidP="00065831">
            <w:pPr>
              <w:widowControl w:val="0"/>
              <w:autoSpaceDE w:val="0"/>
              <w:autoSpaceDN w:val="0"/>
              <w:adjustRightInd w:val="0"/>
              <w:rPr>
                <w:szCs w:val="24"/>
              </w:rPr>
            </w:pPr>
            <w:r w:rsidRPr="00065831">
              <w:rPr>
                <w:szCs w:val="24"/>
              </w:rPr>
              <w:t>с 01.07.2022 по 31.12.2022</w:t>
            </w:r>
          </w:p>
        </w:tc>
        <w:tc>
          <w:tcPr>
            <w:tcW w:w="1133" w:type="dxa"/>
          </w:tcPr>
          <w:p w:rsidR="006D2613" w:rsidRPr="00065831" w:rsidRDefault="007E6413" w:rsidP="00065831">
            <w:pPr>
              <w:widowControl w:val="0"/>
              <w:autoSpaceDE w:val="0"/>
              <w:autoSpaceDN w:val="0"/>
              <w:adjustRightInd w:val="0"/>
              <w:jc w:val="center"/>
              <w:rPr>
                <w:szCs w:val="24"/>
              </w:rPr>
            </w:pPr>
            <w:r>
              <w:rPr>
                <w:szCs w:val="24"/>
              </w:rPr>
              <w:t>1821,60</w:t>
            </w:r>
          </w:p>
        </w:tc>
        <w:tc>
          <w:tcPr>
            <w:tcW w:w="992" w:type="dxa"/>
          </w:tcPr>
          <w:p w:rsidR="006D2613" w:rsidRPr="00065831" w:rsidRDefault="006D2613" w:rsidP="00065831">
            <w:pPr>
              <w:widowControl w:val="0"/>
              <w:autoSpaceDE w:val="0"/>
              <w:autoSpaceDN w:val="0"/>
              <w:adjustRightInd w:val="0"/>
              <w:jc w:val="center"/>
              <w:rPr>
                <w:szCs w:val="24"/>
              </w:rPr>
            </w:pPr>
          </w:p>
        </w:tc>
        <w:tc>
          <w:tcPr>
            <w:tcW w:w="992" w:type="dxa"/>
          </w:tcPr>
          <w:p w:rsidR="006D2613" w:rsidRPr="00065831" w:rsidRDefault="006D2613" w:rsidP="00065831">
            <w:pPr>
              <w:widowControl w:val="0"/>
              <w:autoSpaceDE w:val="0"/>
              <w:autoSpaceDN w:val="0"/>
              <w:adjustRightInd w:val="0"/>
              <w:jc w:val="center"/>
              <w:rPr>
                <w:szCs w:val="24"/>
              </w:rPr>
            </w:pPr>
          </w:p>
        </w:tc>
        <w:tc>
          <w:tcPr>
            <w:tcW w:w="992" w:type="dxa"/>
          </w:tcPr>
          <w:p w:rsidR="006D2613" w:rsidRPr="00065831" w:rsidRDefault="006D2613" w:rsidP="00065831">
            <w:pPr>
              <w:widowControl w:val="0"/>
              <w:autoSpaceDE w:val="0"/>
              <w:autoSpaceDN w:val="0"/>
              <w:adjustRightInd w:val="0"/>
              <w:jc w:val="center"/>
              <w:rPr>
                <w:szCs w:val="24"/>
              </w:rPr>
            </w:pPr>
          </w:p>
        </w:tc>
        <w:tc>
          <w:tcPr>
            <w:tcW w:w="993" w:type="dxa"/>
          </w:tcPr>
          <w:p w:rsidR="006D2613" w:rsidRPr="00065831" w:rsidRDefault="006D2613" w:rsidP="00065831">
            <w:pPr>
              <w:widowControl w:val="0"/>
              <w:autoSpaceDE w:val="0"/>
              <w:autoSpaceDN w:val="0"/>
              <w:adjustRightInd w:val="0"/>
              <w:jc w:val="center"/>
              <w:rPr>
                <w:szCs w:val="24"/>
              </w:rPr>
            </w:pPr>
          </w:p>
        </w:tc>
        <w:tc>
          <w:tcPr>
            <w:tcW w:w="1559" w:type="dxa"/>
          </w:tcPr>
          <w:p w:rsidR="006D2613" w:rsidRPr="00065831" w:rsidRDefault="006D2613" w:rsidP="00065831">
            <w:pPr>
              <w:widowControl w:val="0"/>
              <w:autoSpaceDE w:val="0"/>
              <w:autoSpaceDN w:val="0"/>
              <w:adjustRightInd w:val="0"/>
              <w:jc w:val="center"/>
              <w:rPr>
                <w:szCs w:val="24"/>
              </w:rPr>
            </w:pPr>
          </w:p>
        </w:tc>
      </w:tr>
      <w:tr w:rsidR="00497E7D" w:rsidRPr="00065831" w:rsidTr="00A84C9E">
        <w:trPr>
          <w:cantSplit/>
          <w:trHeight w:val="145"/>
        </w:trPr>
        <w:tc>
          <w:tcPr>
            <w:tcW w:w="1134" w:type="dxa"/>
            <w:vMerge w:val="restart"/>
          </w:tcPr>
          <w:p w:rsidR="00497E7D" w:rsidRPr="00065831" w:rsidRDefault="00497E7D" w:rsidP="00497E7D">
            <w:pPr>
              <w:widowControl w:val="0"/>
              <w:numPr>
                <w:ilvl w:val="2"/>
                <w:numId w:val="7"/>
              </w:numPr>
              <w:tabs>
                <w:tab w:val="num" w:pos="1507"/>
              </w:tabs>
              <w:autoSpaceDE w:val="0"/>
              <w:autoSpaceDN w:val="0"/>
              <w:adjustRightInd w:val="0"/>
              <w:rPr>
                <w:szCs w:val="24"/>
              </w:rPr>
            </w:pPr>
          </w:p>
        </w:tc>
        <w:tc>
          <w:tcPr>
            <w:tcW w:w="8789" w:type="dxa"/>
            <w:gridSpan w:val="7"/>
          </w:tcPr>
          <w:p w:rsidR="00497E7D" w:rsidRPr="00065831" w:rsidRDefault="00497E7D" w:rsidP="00497E7D">
            <w:pPr>
              <w:widowControl w:val="0"/>
              <w:autoSpaceDE w:val="0"/>
              <w:autoSpaceDN w:val="0"/>
              <w:adjustRightInd w:val="0"/>
              <w:rPr>
                <w:szCs w:val="24"/>
              </w:rPr>
            </w:pPr>
            <w:r w:rsidRPr="00065831">
              <w:rPr>
                <w:szCs w:val="24"/>
              </w:rPr>
              <w:t>Население (тарифы указаны с учетом НДС)</w:t>
            </w:r>
          </w:p>
        </w:tc>
      </w:tr>
      <w:tr w:rsidR="00497E7D" w:rsidRPr="00065831" w:rsidTr="00A84C9E">
        <w:trPr>
          <w:cantSplit/>
          <w:trHeight w:val="145"/>
        </w:trPr>
        <w:tc>
          <w:tcPr>
            <w:tcW w:w="1134" w:type="dxa"/>
            <w:vMerge/>
          </w:tcPr>
          <w:p w:rsidR="00497E7D" w:rsidRPr="00065831" w:rsidRDefault="00497E7D" w:rsidP="00497E7D">
            <w:pPr>
              <w:widowControl w:val="0"/>
              <w:numPr>
                <w:ilvl w:val="2"/>
                <w:numId w:val="7"/>
              </w:numPr>
              <w:tabs>
                <w:tab w:val="num" w:pos="1507"/>
              </w:tabs>
              <w:autoSpaceDE w:val="0"/>
              <w:autoSpaceDN w:val="0"/>
              <w:adjustRightInd w:val="0"/>
              <w:rPr>
                <w:szCs w:val="24"/>
              </w:rPr>
            </w:pPr>
          </w:p>
        </w:tc>
        <w:tc>
          <w:tcPr>
            <w:tcW w:w="8789" w:type="dxa"/>
            <w:gridSpan w:val="7"/>
          </w:tcPr>
          <w:p w:rsidR="00497E7D" w:rsidRPr="00065831" w:rsidRDefault="00497E7D" w:rsidP="00497E7D">
            <w:pPr>
              <w:widowControl w:val="0"/>
              <w:autoSpaceDE w:val="0"/>
              <w:autoSpaceDN w:val="0"/>
              <w:adjustRightInd w:val="0"/>
              <w:rPr>
                <w:szCs w:val="24"/>
              </w:rPr>
            </w:pPr>
            <w:r w:rsidRPr="00065831">
              <w:rPr>
                <w:szCs w:val="24"/>
              </w:rPr>
              <w:t>одноставочный, руб./Гкал</w:t>
            </w:r>
          </w:p>
        </w:tc>
      </w:tr>
      <w:tr w:rsidR="00497E7D" w:rsidRPr="00065831" w:rsidTr="00A84C9E">
        <w:trPr>
          <w:cantSplit/>
          <w:trHeight w:val="145"/>
        </w:trPr>
        <w:tc>
          <w:tcPr>
            <w:tcW w:w="1134" w:type="dxa"/>
          </w:tcPr>
          <w:p w:rsidR="00497E7D" w:rsidRPr="00065831" w:rsidRDefault="00497E7D" w:rsidP="00497E7D">
            <w:pPr>
              <w:widowControl w:val="0"/>
              <w:numPr>
                <w:ilvl w:val="3"/>
                <w:numId w:val="7"/>
              </w:numPr>
              <w:tabs>
                <w:tab w:val="num" w:pos="1870"/>
              </w:tabs>
              <w:autoSpaceDE w:val="0"/>
              <w:autoSpaceDN w:val="0"/>
              <w:adjustRightInd w:val="0"/>
              <w:rPr>
                <w:szCs w:val="24"/>
              </w:rPr>
            </w:pPr>
          </w:p>
        </w:tc>
        <w:tc>
          <w:tcPr>
            <w:tcW w:w="2128" w:type="dxa"/>
          </w:tcPr>
          <w:p w:rsidR="00497E7D" w:rsidRPr="00065831" w:rsidRDefault="00497E7D" w:rsidP="00497E7D">
            <w:pPr>
              <w:widowControl w:val="0"/>
              <w:autoSpaceDE w:val="0"/>
              <w:autoSpaceDN w:val="0"/>
              <w:adjustRightInd w:val="0"/>
              <w:rPr>
                <w:szCs w:val="24"/>
              </w:rPr>
            </w:pPr>
            <w:r w:rsidRPr="00065831">
              <w:rPr>
                <w:szCs w:val="24"/>
              </w:rPr>
              <w:t>с 01.01.2018 по 30.06.2018</w:t>
            </w:r>
          </w:p>
        </w:tc>
        <w:tc>
          <w:tcPr>
            <w:tcW w:w="1133" w:type="dxa"/>
          </w:tcPr>
          <w:p w:rsidR="00497E7D" w:rsidRPr="00453B0F" w:rsidRDefault="00497E7D" w:rsidP="00497E7D">
            <w:pPr>
              <w:widowControl w:val="0"/>
              <w:autoSpaceDE w:val="0"/>
              <w:autoSpaceDN w:val="0"/>
              <w:adjustRightInd w:val="0"/>
              <w:jc w:val="center"/>
              <w:rPr>
                <w:szCs w:val="24"/>
              </w:rPr>
            </w:pPr>
            <w:r w:rsidRPr="00453B0F">
              <w:rPr>
                <w:szCs w:val="24"/>
              </w:rPr>
              <w:t>1680,62</w:t>
            </w: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3" w:type="dxa"/>
          </w:tcPr>
          <w:p w:rsidR="00497E7D" w:rsidRPr="00065831" w:rsidRDefault="00497E7D" w:rsidP="00497E7D">
            <w:pPr>
              <w:widowControl w:val="0"/>
              <w:autoSpaceDE w:val="0"/>
              <w:autoSpaceDN w:val="0"/>
              <w:adjustRightInd w:val="0"/>
              <w:jc w:val="center"/>
              <w:rPr>
                <w:szCs w:val="24"/>
              </w:rPr>
            </w:pPr>
          </w:p>
        </w:tc>
        <w:tc>
          <w:tcPr>
            <w:tcW w:w="1559" w:type="dxa"/>
          </w:tcPr>
          <w:p w:rsidR="00497E7D" w:rsidRPr="00065831" w:rsidRDefault="00497E7D" w:rsidP="00497E7D">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3"/>
                <w:numId w:val="7"/>
              </w:numPr>
              <w:tabs>
                <w:tab w:val="num" w:pos="1870"/>
              </w:tabs>
              <w:autoSpaceDE w:val="0"/>
              <w:autoSpaceDN w:val="0"/>
              <w:adjustRightInd w:val="0"/>
              <w:rPr>
                <w:szCs w:val="24"/>
              </w:rPr>
            </w:pPr>
          </w:p>
        </w:tc>
        <w:tc>
          <w:tcPr>
            <w:tcW w:w="2128" w:type="dxa"/>
          </w:tcPr>
          <w:p w:rsidR="00497E7D" w:rsidRPr="00065831" w:rsidRDefault="00497E7D" w:rsidP="00497E7D">
            <w:pPr>
              <w:widowControl w:val="0"/>
              <w:autoSpaceDE w:val="0"/>
              <w:autoSpaceDN w:val="0"/>
              <w:adjustRightInd w:val="0"/>
              <w:rPr>
                <w:szCs w:val="24"/>
              </w:rPr>
            </w:pPr>
            <w:r w:rsidRPr="00065831">
              <w:rPr>
                <w:szCs w:val="24"/>
              </w:rPr>
              <w:t>с 01.07.2018 по 31.12.2018</w:t>
            </w:r>
          </w:p>
        </w:tc>
        <w:tc>
          <w:tcPr>
            <w:tcW w:w="1133" w:type="dxa"/>
          </w:tcPr>
          <w:p w:rsidR="00497E7D" w:rsidRPr="00453B0F" w:rsidRDefault="00497E7D" w:rsidP="00497E7D">
            <w:pPr>
              <w:widowControl w:val="0"/>
              <w:autoSpaceDE w:val="0"/>
              <w:autoSpaceDN w:val="0"/>
              <w:adjustRightInd w:val="0"/>
              <w:jc w:val="center"/>
              <w:rPr>
                <w:szCs w:val="24"/>
              </w:rPr>
            </w:pPr>
            <w:r w:rsidRPr="00453B0F">
              <w:rPr>
                <w:szCs w:val="24"/>
              </w:rPr>
              <w:t>1842,06</w:t>
            </w: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3" w:type="dxa"/>
          </w:tcPr>
          <w:p w:rsidR="00497E7D" w:rsidRPr="00065831" w:rsidRDefault="00497E7D" w:rsidP="00497E7D">
            <w:pPr>
              <w:widowControl w:val="0"/>
              <w:autoSpaceDE w:val="0"/>
              <w:autoSpaceDN w:val="0"/>
              <w:adjustRightInd w:val="0"/>
              <w:jc w:val="center"/>
              <w:rPr>
                <w:szCs w:val="24"/>
              </w:rPr>
            </w:pPr>
          </w:p>
        </w:tc>
        <w:tc>
          <w:tcPr>
            <w:tcW w:w="1559" w:type="dxa"/>
          </w:tcPr>
          <w:p w:rsidR="00497E7D" w:rsidRPr="00065831" w:rsidRDefault="00497E7D" w:rsidP="00497E7D">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3"/>
                <w:numId w:val="7"/>
              </w:numPr>
              <w:tabs>
                <w:tab w:val="num" w:pos="1870"/>
              </w:tabs>
              <w:autoSpaceDE w:val="0"/>
              <w:autoSpaceDN w:val="0"/>
              <w:adjustRightInd w:val="0"/>
              <w:rPr>
                <w:szCs w:val="24"/>
              </w:rPr>
            </w:pPr>
          </w:p>
        </w:tc>
        <w:tc>
          <w:tcPr>
            <w:tcW w:w="2128" w:type="dxa"/>
          </w:tcPr>
          <w:p w:rsidR="00497E7D" w:rsidRPr="00065831" w:rsidRDefault="00497E7D" w:rsidP="00497E7D">
            <w:pPr>
              <w:widowControl w:val="0"/>
              <w:autoSpaceDE w:val="0"/>
              <w:autoSpaceDN w:val="0"/>
              <w:adjustRightInd w:val="0"/>
              <w:rPr>
                <w:szCs w:val="24"/>
              </w:rPr>
            </w:pPr>
            <w:r w:rsidRPr="00065831">
              <w:rPr>
                <w:szCs w:val="24"/>
              </w:rPr>
              <w:t>с 01.01.2019 по 30.06.2019</w:t>
            </w:r>
          </w:p>
        </w:tc>
        <w:tc>
          <w:tcPr>
            <w:tcW w:w="1133" w:type="dxa"/>
          </w:tcPr>
          <w:p w:rsidR="00497E7D" w:rsidRPr="00065831" w:rsidRDefault="00497E7D" w:rsidP="00497E7D">
            <w:pPr>
              <w:widowControl w:val="0"/>
              <w:autoSpaceDE w:val="0"/>
              <w:autoSpaceDN w:val="0"/>
              <w:adjustRightInd w:val="0"/>
              <w:jc w:val="center"/>
              <w:rPr>
                <w:szCs w:val="24"/>
              </w:rPr>
            </w:pPr>
            <w:r>
              <w:rPr>
                <w:szCs w:val="24"/>
              </w:rPr>
              <w:t>1821,71</w:t>
            </w: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3" w:type="dxa"/>
          </w:tcPr>
          <w:p w:rsidR="00497E7D" w:rsidRPr="00065831" w:rsidRDefault="00497E7D" w:rsidP="00497E7D">
            <w:pPr>
              <w:widowControl w:val="0"/>
              <w:autoSpaceDE w:val="0"/>
              <w:autoSpaceDN w:val="0"/>
              <w:adjustRightInd w:val="0"/>
              <w:jc w:val="center"/>
              <w:rPr>
                <w:szCs w:val="24"/>
              </w:rPr>
            </w:pPr>
          </w:p>
        </w:tc>
        <w:tc>
          <w:tcPr>
            <w:tcW w:w="1559" w:type="dxa"/>
          </w:tcPr>
          <w:p w:rsidR="00497E7D" w:rsidRPr="00065831" w:rsidRDefault="00497E7D" w:rsidP="00497E7D">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3"/>
                <w:numId w:val="7"/>
              </w:numPr>
              <w:tabs>
                <w:tab w:val="num" w:pos="1870"/>
              </w:tabs>
              <w:autoSpaceDE w:val="0"/>
              <w:autoSpaceDN w:val="0"/>
              <w:adjustRightInd w:val="0"/>
              <w:rPr>
                <w:szCs w:val="24"/>
              </w:rPr>
            </w:pPr>
          </w:p>
        </w:tc>
        <w:tc>
          <w:tcPr>
            <w:tcW w:w="2128" w:type="dxa"/>
          </w:tcPr>
          <w:p w:rsidR="00497E7D" w:rsidRPr="00065831" w:rsidRDefault="00497E7D" w:rsidP="00497E7D">
            <w:pPr>
              <w:widowControl w:val="0"/>
              <w:autoSpaceDE w:val="0"/>
              <w:autoSpaceDN w:val="0"/>
              <w:adjustRightInd w:val="0"/>
              <w:rPr>
                <w:szCs w:val="24"/>
              </w:rPr>
            </w:pPr>
            <w:r w:rsidRPr="00065831">
              <w:rPr>
                <w:szCs w:val="24"/>
              </w:rPr>
              <w:t>с 01.07.2019 по 31.12.2019</w:t>
            </w:r>
          </w:p>
        </w:tc>
        <w:tc>
          <w:tcPr>
            <w:tcW w:w="1133" w:type="dxa"/>
          </w:tcPr>
          <w:p w:rsidR="00497E7D" w:rsidRPr="00065831" w:rsidRDefault="00497E7D" w:rsidP="00497E7D">
            <w:pPr>
              <w:widowControl w:val="0"/>
              <w:autoSpaceDE w:val="0"/>
              <w:autoSpaceDN w:val="0"/>
              <w:adjustRightInd w:val="0"/>
              <w:jc w:val="center"/>
              <w:rPr>
                <w:szCs w:val="24"/>
              </w:rPr>
            </w:pPr>
            <w:r>
              <w:rPr>
                <w:szCs w:val="24"/>
              </w:rPr>
              <w:t>1821,71</w:t>
            </w: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3" w:type="dxa"/>
          </w:tcPr>
          <w:p w:rsidR="00497E7D" w:rsidRPr="00065831" w:rsidRDefault="00497E7D" w:rsidP="00497E7D">
            <w:pPr>
              <w:widowControl w:val="0"/>
              <w:autoSpaceDE w:val="0"/>
              <w:autoSpaceDN w:val="0"/>
              <w:adjustRightInd w:val="0"/>
              <w:jc w:val="center"/>
              <w:rPr>
                <w:szCs w:val="24"/>
              </w:rPr>
            </w:pPr>
          </w:p>
        </w:tc>
        <w:tc>
          <w:tcPr>
            <w:tcW w:w="1559" w:type="dxa"/>
          </w:tcPr>
          <w:p w:rsidR="00497E7D" w:rsidRPr="00065831" w:rsidRDefault="00497E7D" w:rsidP="00497E7D">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3"/>
                <w:numId w:val="7"/>
              </w:numPr>
              <w:tabs>
                <w:tab w:val="num" w:pos="1870"/>
              </w:tabs>
              <w:autoSpaceDE w:val="0"/>
              <w:autoSpaceDN w:val="0"/>
              <w:adjustRightInd w:val="0"/>
              <w:rPr>
                <w:szCs w:val="24"/>
              </w:rPr>
            </w:pPr>
          </w:p>
        </w:tc>
        <w:tc>
          <w:tcPr>
            <w:tcW w:w="2128" w:type="dxa"/>
          </w:tcPr>
          <w:p w:rsidR="00497E7D" w:rsidRPr="00065831" w:rsidRDefault="00497E7D" w:rsidP="00497E7D">
            <w:pPr>
              <w:widowControl w:val="0"/>
              <w:autoSpaceDE w:val="0"/>
              <w:autoSpaceDN w:val="0"/>
              <w:adjustRightInd w:val="0"/>
              <w:rPr>
                <w:szCs w:val="24"/>
              </w:rPr>
            </w:pPr>
            <w:r w:rsidRPr="00065831">
              <w:rPr>
                <w:szCs w:val="24"/>
              </w:rPr>
              <w:t>с 01.01.2020 по 30.06.2020</w:t>
            </w:r>
          </w:p>
        </w:tc>
        <w:tc>
          <w:tcPr>
            <w:tcW w:w="1133" w:type="dxa"/>
          </w:tcPr>
          <w:p w:rsidR="00497E7D" w:rsidRPr="00065831" w:rsidRDefault="00497E7D" w:rsidP="00497E7D">
            <w:pPr>
              <w:widowControl w:val="0"/>
              <w:autoSpaceDE w:val="0"/>
              <w:autoSpaceDN w:val="0"/>
              <w:adjustRightInd w:val="0"/>
              <w:jc w:val="center"/>
              <w:rPr>
                <w:szCs w:val="24"/>
              </w:rPr>
            </w:pPr>
            <w:r>
              <w:rPr>
                <w:szCs w:val="24"/>
              </w:rPr>
              <w:t>1821,71</w:t>
            </w: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3" w:type="dxa"/>
          </w:tcPr>
          <w:p w:rsidR="00497E7D" w:rsidRPr="00065831" w:rsidRDefault="00497E7D" w:rsidP="00497E7D">
            <w:pPr>
              <w:widowControl w:val="0"/>
              <w:autoSpaceDE w:val="0"/>
              <w:autoSpaceDN w:val="0"/>
              <w:adjustRightInd w:val="0"/>
              <w:jc w:val="center"/>
              <w:rPr>
                <w:szCs w:val="24"/>
              </w:rPr>
            </w:pPr>
          </w:p>
        </w:tc>
        <w:tc>
          <w:tcPr>
            <w:tcW w:w="1559" w:type="dxa"/>
          </w:tcPr>
          <w:p w:rsidR="00497E7D" w:rsidRPr="00065831" w:rsidRDefault="00497E7D" w:rsidP="00497E7D">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3"/>
                <w:numId w:val="7"/>
              </w:numPr>
              <w:tabs>
                <w:tab w:val="num" w:pos="1870"/>
              </w:tabs>
              <w:autoSpaceDE w:val="0"/>
              <w:autoSpaceDN w:val="0"/>
              <w:adjustRightInd w:val="0"/>
              <w:rPr>
                <w:szCs w:val="24"/>
              </w:rPr>
            </w:pPr>
          </w:p>
        </w:tc>
        <w:tc>
          <w:tcPr>
            <w:tcW w:w="2128" w:type="dxa"/>
          </w:tcPr>
          <w:p w:rsidR="00497E7D" w:rsidRPr="00065831" w:rsidRDefault="00497E7D" w:rsidP="00497E7D">
            <w:pPr>
              <w:widowControl w:val="0"/>
              <w:autoSpaceDE w:val="0"/>
              <w:autoSpaceDN w:val="0"/>
              <w:adjustRightInd w:val="0"/>
              <w:rPr>
                <w:szCs w:val="24"/>
              </w:rPr>
            </w:pPr>
            <w:r w:rsidRPr="00065831">
              <w:rPr>
                <w:szCs w:val="24"/>
              </w:rPr>
              <w:t>с 01.07.2020 по 31.12.2020</w:t>
            </w:r>
          </w:p>
        </w:tc>
        <w:tc>
          <w:tcPr>
            <w:tcW w:w="1133" w:type="dxa"/>
          </w:tcPr>
          <w:p w:rsidR="00497E7D" w:rsidRPr="00065831" w:rsidRDefault="00497E7D" w:rsidP="00497E7D">
            <w:pPr>
              <w:widowControl w:val="0"/>
              <w:autoSpaceDE w:val="0"/>
              <w:autoSpaceDN w:val="0"/>
              <w:adjustRightInd w:val="0"/>
              <w:jc w:val="center"/>
              <w:rPr>
                <w:szCs w:val="24"/>
              </w:rPr>
            </w:pPr>
            <w:r>
              <w:rPr>
                <w:szCs w:val="24"/>
              </w:rPr>
              <w:t>1987,34</w:t>
            </w: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3" w:type="dxa"/>
          </w:tcPr>
          <w:p w:rsidR="00497E7D" w:rsidRPr="00065831" w:rsidRDefault="00497E7D" w:rsidP="00497E7D">
            <w:pPr>
              <w:widowControl w:val="0"/>
              <w:autoSpaceDE w:val="0"/>
              <w:autoSpaceDN w:val="0"/>
              <w:adjustRightInd w:val="0"/>
              <w:jc w:val="center"/>
              <w:rPr>
                <w:szCs w:val="24"/>
              </w:rPr>
            </w:pPr>
          </w:p>
        </w:tc>
        <w:tc>
          <w:tcPr>
            <w:tcW w:w="1559" w:type="dxa"/>
          </w:tcPr>
          <w:p w:rsidR="00497E7D" w:rsidRPr="00065831" w:rsidRDefault="00497E7D" w:rsidP="00497E7D">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3"/>
                <w:numId w:val="7"/>
              </w:numPr>
              <w:tabs>
                <w:tab w:val="num" w:pos="1870"/>
              </w:tabs>
              <w:autoSpaceDE w:val="0"/>
              <w:autoSpaceDN w:val="0"/>
              <w:adjustRightInd w:val="0"/>
              <w:rPr>
                <w:szCs w:val="24"/>
              </w:rPr>
            </w:pPr>
          </w:p>
        </w:tc>
        <w:tc>
          <w:tcPr>
            <w:tcW w:w="2128" w:type="dxa"/>
          </w:tcPr>
          <w:p w:rsidR="00497E7D" w:rsidRPr="00065831" w:rsidRDefault="00497E7D" w:rsidP="00497E7D">
            <w:pPr>
              <w:widowControl w:val="0"/>
              <w:autoSpaceDE w:val="0"/>
              <w:autoSpaceDN w:val="0"/>
              <w:adjustRightInd w:val="0"/>
              <w:rPr>
                <w:szCs w:val="24"/>
              </w:rPr>
            </w:pPr>
            <w:r w:rsidRPr="00065831">
              <w:rPr>
                <w:szCs w:val="24"/>
              </w:rPr>
              <w:t>с 01.01.2021 по 30.06.2021</w:t>
            </w:r>
          </w:p>
        </w:tc>
        <w:tc>
          <w:tcPr>
            <w:tcW w:w="1133" w:type="dxa"/>
          </w:tcPr>
          <w:p w:rsidR="00497E7D" w:rsidRPr="00065831" w:rsidRDefault="00497E7D" w:rsidP="00497E7D">
            <w:pPr>
              <w:widowControl w:val="0"/>
              <w:autoSpaceDE w:val="0"/>
              <w:autoSpaceDN w:val="0"/>
              <w:adjustRightInd w:val="0"/>
              <w:jc w:val="center"/>
              <w:rPr>
                <w:szCs w:val="24"/>
              </w:rPr>
            </w:pPr>
            <w:r>
              <w:rPr>
                <w:szCs w:val="24"/>
              </w:rPr>
              <w:t>1970,36</w:t>
            </w: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3" w:type="dxa"/>
          </w:tcPr>
          <w:p w:rsidR="00497E7D" w:rsidRPr="00065831" w:rsidRDefault="00497E7D" w:rsidP="00497E7D">
            <w:pPr>
              <w:widowControl w:val="0"/>
              <w:autoSpaceDE w:val="0"/>
              <w:autoSpaceDN w:val="0"/>
              <w:adjustRightInd w:val="0"/>
              <w:jc w:val="center"/>
              <w:rPr>
                <w:szCs w:val="24"/>
              </w:rPr>
            </w:pPr>
          </w:p>
        </w:tc>
        <w:tc>
          <w:tcPr>
            <w:tcW w:w="1559" w:type="dxa"/>
          </w:tcPr>
          <w:p w:rsidR="00497E7D" w:rsidRPr="00065831" w:rsidRDefault="00497E7D" w:rsidP="00497E7D">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3"/>
                <w:numId w:val="7"/>
              </w:numPr>
              <w:tabs>
                <w:tab w:val="num" w:pos="1870"/>
              </w:tabs>
              <w:autoSpaceDE w:val="0"/>
              <w:autoSpaceDN w:val="0"/>
              <w:adjustRightInd w:val="0"/>
              <w:rPr>
                <w:szCs w:val="24"/>
              </w:rPr>
            </w:pPr>
          </w:p>
        </w:tc>
        <w:tc>
          <w:tcPr>
            <w:tcW w:w="2128" w:type="dxa"/>
          </w:tcPr>
          <w:p w:rsidR="00497E7D" w:rsidRPr="00065831" w:rsidRDefault="00497E7D" w:rsidP="00497E7D">
            <w:pPr>
              <w:widowControl w:val="0"/>
              <w:autoSpaceDE w:val="0"/>
              <w:autoSpaceDN w:val="0"/>
              <w:adjustRightInd w:val="0"/>
              <w:rPr>
                <w:szCs w:val="24"/>
              </w:rPr>
            </w:pPr>
            <w:r w:rsidRPr="00065831">
              <w:rPr>
                <w:szCs w:val="24"/>
              </w:rPr>
              <w:t>с 01.07.2021 по 31.12.2021</w:t>
            </w:r>
          </w:p>
        </w:tc>
        <w:tc>
          <w:tcPr>
            <w:tcW w:w="1133" w:type="dxa"/>
          </w:tcPr>
          <w:p w:rsidR="00497E7D" w:rsidRPr="00065831" w:rsidRDefault="00497E7D" w:rsidP="00497E7D">
            <w:pPr>
              <w:widowControl w:val="0"/>
              <w:autoSpaceDE w:val="0"/>
              <w:autoSpaceDN w:val="0"/>
              <w:adjustRightInd w:val="0"/>
              <w:jc w:val="center"/>
              <w:rPr>
                <w:szCs w:val="24"/>
              </w:rPr>
            </w:pPr>
            <w:r>
              <w:rPr>
                <w:szCs w:val="24"/>
              </w:rPr>
              <w:t>1970,36</w:t>
            </w: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3" w:type="dxa"/>
          </w:tcPr>
          <w:p w:rsidR="00497E7D" w:rsidRPr="00065831" w:rsidRDefault="00497E7D" w:rsidP="00497E7D">
            <w:pPr>
              <w:widowControl w:val="0"/>
              <w:autoSpaceDE w:val="0"/>
              <w:autoSpaceDN w:val="0"/>
              <w:adjustRightInd w:val="0"/>
              <w:jc w:val="center"/>
              <w:rPr>
                <w:szCs w:val="24"/>
              </w:rPr>
            </w:pPr>
          </w:p>
        </w:tc>
        <w:tc>
          <w:tcPr>
            <w:tcW w:w="1559" w:type="dxa"/>
          </w:tcPr>
          <w:p w:rsidR="00497E7D" w:rsidRPr="00065831" w:rsidRDefault="00497E7D" w:rsidP="00497E7D">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3"/>
                <w:numId w:val="7"/>
              </w:numPr>
              <w:tabs>
                <w:tab w:val="num" w:pos="1870"/>
              </w:tabs>
              <w:autoSpaceDE w:val="0"/>
              <w:autoSpaceDN w:val="0"/>
              <w:adjustRightInd w:val="0"/>
              <w:rPr>
                <w:szCs w:val="24"/>
              </w:rPr>
            </w:pPr>
          </w:p>
        </w:tc>
        <w:tc>
          <w:tcPr>
            <w:tcW w:w="2128" w:type="dxa"/>
          </w:tcPr>
          <w:p w:rsidR="00497E7D" w:rsidRPr="00065831" w:rsidRDefault="00497E7D" w:rsidP="00497E7D">
            <w:pPr>
              <w:widowControl w:val="0"/>
              <w:autoSpaceDE w:val="0"/>
              <w:autoSpaceDN w:val="0"/>
              <w:adjustRightInd w:val="0"/>
              <w:rPr>
                <w:szCs w:val="24"/>
              </w:rPr>
            </w:pPr>
            <w:r w:rsidRPr="00065831">
              <w:rPr>
                <w:szCs w:val="24"/>
              </w:rPr>
              <w:t>с 01.01.2022 по 30.06.2022</w:t>
            </w:r>
          </w:p>
        </w:tc>
        <w:tc>
          <w:tcPr>
            <w:tcW w:w="1133" w:type="dxa"/>
          </w:tcPr>
          <w:p w:rsidR="00497E7D" w:rsidRPr="00065831" w:rsidRDefault="00497E7D" w:rsidP="00497E7D">
            <w:pPr>
              <w:widowControl w:val="0"/>
              <w:autoSpaceDE w:val="0"/>
              <w:autoSpaceDN w:val="0"/>
              <w:adjustRightInd w:val="0"/>
              <w:jc w:val="center"/>
              <w:rPr>
                <w:szCs w:val="24"/>
              </w:rPr>
            </w:pPr>
            <w:r>
              <w:rPr>
                <w:szCs w:val="24"/>
              </w:rPr>
              <w:t>1970,36</w:t>
            </w: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3" w:type="dxa"/>
          </w:tcPr>
          <w:p w:rsidR="00497E7D" w:rsidRPr="00065831" w:rsidRDefault="00497E7D" w:rsidP="00497E7D">
            <w:pPr>
              <w:widowControl w:val="0"/>
              <w:autoSpaceDE w:val="0"/>
              <w:autoSpaceDN w:val="0"/>
              <w:adjustRightInd w:val="0"/>
              <w:jc w:val="center"/>
              <w:rPr>
                <w:szCs w:val="24"/>
              </w:rPr>
            </w:pPr>
          </w:p>
        </w:tc>
        <w:tc>
          <w:tcPr>
            <w:tcW w:w="1559" w:type="dxa"/>
          </w:tcPr>
          <w:p w:rsidR="00497E7D" w:rsidRPr="00065831" w:rsidRDefault="00497E7D" w:rsidP="00497E7D">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3"/>
                <w:numId w:val="7"/>
              </w:numPr>
              <w:tabs>
                <w:tab w:val="num" w:pos="1870"/>
              </w:tabs>
              <w:autoSpaceDE w:val="0"/>
              <w:autoSpaceDN w:val="0"/>
              <w:adjustRightInd w:val="0"/>
              <w:rPr>
                <w:szCs w:val="24"/>
              </w:rPr>
            </w:pPr>
          </w:p>
        </w:tc>
        <w:tc>
          <w:tcPr>
            <w:tcW w:w="2128" w:type="dxa"/>
          </w:tcPr>
          <w:p w:rsidR="00497E7D" w:rsidRPr="00065831" w:rsidRDefault="00497E7D" w:rsidP="00497E7D">
            <w:pPr>
              <w:widowControl w:val="0"/>
              <w:autoSpaceDE w:val="0"/>
              <w:autoSpaceDN w:val="0"/>
              <w:adjustRightInd w:val="0"/>
              <w:rPr>
                <w:szCs w:val="24"/>
              </w:rPr>
            </w:pPr>
            <w:r w:rsidRPr="00065831">
              <w:rPr>
                <w:szCs w:val="24"/>
              </w:rPr>
              <w:t>с 01.07.2022 по 31.12.2022</w:t>
            </w:r>
          </w:p>
        </w:tc>
        <w:tc>
          <w:tcPr>
            <w:tcW w:w="1133" w:type="dxa"/>
          </w:tcPr>
          <w:p w:rsidR="00497E7D" w:rsidRPr="00065831" w:rsidRDefault="00497E7D" w:rsidP="00497E7D">
            <w:pPr>
              <w:widowControl w:val="0"/>
              <w:autoSpaceDE w:val="0"/>
              <w:autoSpaceDN w:val="0"/>
              <w:adjustRightInd w:val="0"/>
              <w:jc w:val="center"/>
              <w:rPr>
                <w:szCs w:val="24"/>
              </w:rPr>
            </w:pPr>
            <w:r>
              <w:rPr>
                <w:szCs w:val="24"/>
              </w:rPr>
              <w:t>2149,49</w:t>
            </w: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2" w:type="dxa"/>
          </w:tcPr>
          <w:p w:rsidR="00497E7D" w:rsidRPr="00065831" w:rsidRDefault="00497E7D" w:rsidP="00497E7D">
            <w:pPr>
              <w:widowControl w:val="0"/>
              <w:autoSpaceDE w:val="0"/>
              <w:autoSpaceDN w:val="0"/>
              <w:adjustRightInd w:val="0"/>
              <w:jc w:val="center"/>
              <w:rPr>
                <w:szCs w:val="24"/>
              </w:rPr>
            </w:pPr>
          </w:p>
        </w:tc>
        <w:tc>
          <w:tcPr>
            <w:tcW w:w="993" w:type="dxa"/>
          </w:tcPr>
          <w:p w:rsidR="00497E7D" w:rsidRPr="00065831" w:rsidRDefault="00497E7D" w:rsidP="00497E7D">
            <w:pPr>
              <w:widowControl w:val="0"/>
              <w:autoSpaceDE w:val="0"/>
              <w:autoSpaceDN w:val="0"/>
              <w:adjustRightInd w:val="0"/>
              <w:jc w:val="center"/>
              <w:rPr>
                <w:szCs w:val="24"/>
              </w:rPr>
            </w:pPr>
          </w:p>
        </w:tc>
        <w:tc>
          <w:tcPr>
            <w:tcW w:w="1559" w:type="dxa"/>
          </w:tcPr>
          <w:p w:rsidR="00497E7D" w:rsidRPr="00065831" w:rsidRDefault="00497E7D" w:rsidP="00497E7D">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1"/>
                <w:numId w:val="7"/>
              </w:numPr>
              <w:autoSpaceDE w:val="0"/>
              <w:autoSpaceDN w:val="0"/>
              <w:adjustRightInd w:val="0"/>
              <w:rPr>
                <w:szCs w:val="24"/>
              </w:rPr>
            </w:pPr>
          </w:p>
        </w:tc>
        <w:tc>
          <w:tcPr>
            <w:tcW w:w="8789" w:type="dxa"/>
            <w:gridSpan w:val="7"/>
          </w:tcPr>
          <w:p w:rsidR="00497E7D" w:rsidRPr="00065831" w:rsidRDefault="00497E7D" w:rsidP="004F7974">
            <w:pPr>
              <w:spacing w:after="1" w:line="240" w:lineRule="atLeast"/>
              <w:rPr>
                <w:szCs w:val="24"/>
              </w:rPr>
            </w:pPr>
            <w:r>
              <w:t>тепловая энергия, поставляемая из собственных распределительных тепловых сетей</w:t>
            </w:r>
          </w:p>
        </w:tc>
      </w:tr>
      <w:tr w:rsidR="00497E7D" w:rsidRPr="00065831" w:rsidTr="00A84C9E">
        <w:trPr>
          <w:cantSplit/>
          <w:trHeight w:val="145"/>
        </w:trPr>
        <w:tc>
          <w:tcPr>
            <w:tcW w:w="1134" w:type="dxa"/>
          </w:tcPr>
          <w:p w:rsidR="00497E7D" w:rsidRPr="00065831" w:rsidRDefault="00497E7D" w:rsidP="00497E7D">
            <w:pPr>
              <w:widowControl w:val="0"/>
              <w:numPr>
                <w:ilvl w:val="2"/>
                <w:numId w:val="7"/>
              </w:numPr>
              <w:autoSpaceDE w:val="0"/>
              <w:autoSpaceDN w:val="0"/>
              <w:adjustRightInd w:val="0"/>
              <w:rPr>
                <w:szCs w:val="24"/>
              </w:rPr>
            </w:pPr>
          </w:p>
        </w:tc>
        <w:tc>
          <w:tcPr>
            <w:tcW w:w="8789" w:type="dxa"/>
            <w:gridSpan w:val="7"/>
          </w:tcPr>
          <w:p w:rsidR="00497E7D" w:rsidRPr="00065831" w:rsidRDefault="00497E7D"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497E7D" w:rsidRPr="00065831" w:rsidTr="00A84C9E">
        <w:trPr>
          <w:cantSplit/>
          <w:trHeight w:val="145"/>
        </w:trPr>
        <w:tc>
          <w:tcPr>
            <w:tcW w:w="1134" w:type="dxa"/>
          </w:tcPr>
          <w:p w:rsidR="00497E7D" w:rsidRPr="00065831" w:rsidRDefault="00497E7D" w:rsidP="00497E7D">
            <w:pPr>
              <w:widowControl w:val="0"/>
              <w:numPr>
                <w:ilvl w:val="3"/>
                <w:numId w:val="7"/>
              </w:numPr>
              <w:autoSpaceDE w:val="0"/>
              <w:autoSpaceDN w:val="0"/>
              <w:adjustRightInd w:val="0"/>
              <w:rPr>
                <w:szCs w:val="24"/>
              </w:rPr>
            </w:pPr>
          </w:p>
        </w:tc>
        <w:tc>
          <w:tcPr>
            <w:tcW w:w="8789" w:type="dxa"/>
            <w:gridSpan w:val="7"/>
          </w:tcPr>
          <w:p w:rsidR="00497E7D" w:rsidRPr="00065831" w:rsidRDefault="00497E7D" w:rsidP="00065831">
            <w:pPr>
              <w:widowControl w:val="0"/>
              <w:autoSpaceDE w:val="0"/>
              <w:autoSpaceDN w:val="0"/>
              <w:adjustRightInd w:val="0"/>
              <w:rPr>
                <w:szCs w:val="24"/>
              </w:rPr>
            </w:pPr>
            <w:r w:rsidRPr="00065831">
              <w:rPr>
                <w:szCs w:val="24"/>
              </w:rPr>
              <w:t>одноставочный, руб./Гкал</w:t>
            </w:r>
          </w:p>
        </w:tc>
      </w:tr>
      <w:tr w:rsidR="00497E7D" w:rsidRPr="00065831" w:rsidTr="00A84C9E">
        <w:trPr>
          <w:cantSplit/>
          <w:trHeight w:val="145"/>
        </w:trPr>
        <w:tc>
          <w:tcPr>
            <w:tcW w:w="1134" w:type="dxa"/>
          </w:tcPr>
          <w:p w:rsidR="00497E7D" w:rsidRPr="00065831" w:rsidRDefault="00497E7D" w:rsidP="00497E7D">
            <w:pPr>
              <w:widowControl w:val="0"/>
              <w:numPr>
                <w:ilvl w:val="4"/>
                <w:numId w:val="7"/>
              </w:numPr>
              <w:autoSpaceDE w:val="0"/>
              <w:autoSpaceDN w:val="0"/>
              <w:adjustRightInd w:val="0"/>
              <w:rPr>
                <w:szCs w:val="24"/>
              </w:rPr>
            </w:pPr>
          </w:p>
        </w:tc>
        <w:tc>
          <w:tcPr>
            <w:tcW w:w="2128" w:type="dxa"/>
          </w:tcPr>
          <w:p w:rsidR="00497E7D" w:rsidRPr="00065831" w:rsidRDefault="00497E7D" w:rsidP="00065831">
            <w:pPr>
              <w:widowControl w:val="0"/>
              <w:autoSpaceDE w:val="0"/>
              <w:autoSpaceDN w:val="0"/>
              <w:adjustRightInd w:val="0"/>
              <w:rPr>
                <w:szCs w:val="24"/>
              </w:rPr>
            </w:pPr>
            <w:r w:rsidRPr="00065831">
              <w:rPr>
                <w:szCs w:val="24"/>
              </w:rPr>
              <w:t>с 01.01.2018 по 30.06.2018</w:t>
            </w:r>
          </w:p>
        </w:tc>
        <w:tc>
          <w:tcPr>
            <w:tcW w:w="1133" w:type="dxa"/>
          </w:tcPr>
          <w:p w:rsidR="00497E7D" w:rsidRPr="00453B0F" w:rsidRDefault="00497E7D" w:rsidP="00065831">
            <w:pPr>
              <w:widowControl w:val="0"/>
              <w:autoSpaceDE w:val="0"/>
              <w:autoSpaceDN w:val="0"/>
              <w:adjustRightInd w:val="0"/>
              <w:jc w:val="center"/>
              <w:rPr>
                <w:szCs w:val="24"/>
              </w:rPr>
            </w:pPr>
            <w:r w:rsidRPr="00453B0F">
              <w:rPr>
                <w:szCs w:val="24"/>
              </w:rPr>
              <w:t>1086,92</w:t>
            </w: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3" w:type="dxa"/>
          </w:tcPr>
          <w:p w:rsidR="00497E7D" w:rsidRPr="00065831" w:rsidRDefault="00497E7D" w:rsidP="00065831">
            <w:pPr>
              <w:widowControl w:val="0"/>
              <w:autoSpaceDE w:val="0"/>
              <w:autoSpaceDN w:val="0"/>
              <w:adjustRightInd w:val="0"/>
              <w:jc w:val="center"/>
              <w:rPr>
                <w:szCs w:val="24"/>
              </w:rPr>
            </w:pPr>
          </w:p>
        </w:tc>
        <w:tc>
          <w:tcPr>
            <w:tcW w:w="1559" w:type="dxa"/>
          </w:tcPr>
          <w:p w:rsidR="00497E7D" w:rsidRPr="00065831" w:rsidRDefault="00497E7D" w:rsidP="00065831">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4"/>
                <w:numId w:val="7"/>
              </w:numPr>
              <w:autoSpaceDE w:val="0"/>
              <w:autoSpaceDN w:val="0"/>
              <w:adjustRightInd w:val="0"/>
              <w:rPr>
                <w:szCs w:val="24"/>
              </w:rPr>
            </w:pPr>
          </w:p>
        </w:tc>
        <w:tc>
          <w:tcPr>
            <w:tcW w:w="2128" w:type="dxa"/>
          </w:tcPr>
          <w:p w:rsidR="00497E7D" w:rsidRPr="00065831" w:rsidRDefault="00497E7D" w:rsidP="00065831">
            <w:pPr>
              <w:widowControl w:val="0"/>
              <w:autoSpaceDE w:val="0"/>
              <w:autoSpaceDN w:val="0"/>
              <w:adjustRightInd w:val="0"/>
              <w:rPr>
                <w:szCs w:val="24"/>
              </w:rPr>
            </w:pPr>
            <w:r w:rsidRPr="00065831">
              <w:rPr>
                <w:szCs w:val="24"/>
              </w:rPr>
              <w:t>с 01.07.2018 по 31.12.2018</w:t>
            </w:r>
          </w:p>
        </w:tc>
        <w:tc>
          <w:tcPr>
            <w:tcW w:w="1133" w:type="dxa"/>
          </w:tcPr>
          <w:p w:rsidR="00497E7D" w:rsidRPr="00453B0F" w:rsidRDefault="00497E7D" w:rsidP="00065831">
            <w:pPr>
              <w:widowControl w:val="0"/>
              <w:autoSpaceDE w:val="0"/>
              <w:autoSpaceDN w:val="0"/>
              <w:adjustRightInd w:val="0"/>
              <w:jc w:val="center"/>
              <w:rPr>
                <w:szCs w:val="24"/>
              </w:rPr>
            </w:pPr>
            <w:r w:rsidRPr="00453B0F">
              <w:rPr>
                <w:szCs w:val="24"/>
              </w:rPr>
              <w:t>1195,45</w:t>
            </w: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3" w:type="dxa"/>
          </w:tcPr>
          <w:p w:rsidR="00497E7D" w:rsidRPr="00065831" w:rsidRDefault="00497E7D" w:rsidP="00065831">
            <w:pPr>
              <w:widowControl w:val="0"/>
              <w:autoSpaceDE w:val="0"/>
              <w:autoSpaceDN w:val="0"/>
              <w:adjustRightInd w:val="0"/>
              <w:jc w:val="center"/>
              <w:rPr>
                <w:szCs w:val="24"/>
              </w:rPr>
            </w:pPr>
          </w:p>
        </w:tc>
        <w:tc>
          <w:tcPr>
            <w:tcW w:w="1559" w:type="dxa"/>
          </w:tcPr>
          <w:p w:rsidR="00497E7D" w:rsidRPr="00065831" w:rsidRDefault="00497E7D" w:rsidP="00065831">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4"/>
                <w:numId w:val="7"/>
              </w:numPr>
              <w:autoSpaceDE w:val="0"/>
              <w:autoSpaceDN w:val="0"/>
              <w:adjustRightInd w:val="0"/>
              <w:rPr>
                <w:szCs w:val="24"/>
              </w:rPr>
            </w:pPr>
          </w:p>
        </w:tc>
        <w:tc>
          <w:tcPr>
            <w:tcW w:w="2128" w:type="dxa"/>
          </w:tcPr>
          <w:p w:rsidR="00497E7D" w:rsidRPr="00065831" w:rsidRDefault="00497E7D" w:rsidP="00065831">
            <w:pPr>
              <w:widowControl w:val="0"/>
              <w:autoSpaceDE w:val="0"/>
              <w:autoSpaceDN w:val="0"/>
              <w:adjustRightInd w:val="0"/>
              <w:rPr>
                <w:szCs w:val="24"/>
              </w:rPr>
            </w:pPr>
            <w:r w:rsidRPr="00065831">
              <w:rPr>
                <w:szCs w:val="24"/>
              </w:rPr>
              <w:t>с 01.01.2019 по 30.06.2019</w:t>
            </w:r>
          </w:p>
        </w:tc>
        <w:tc>
          <w:tcPr>
            <w:tcW w:w="1133" w:type="dxa"/>
          </w:tcPr>
          <w:p w:rsidR="00497E7D" w:rsidRPr="00065831" w:rsidRDefault="00497E7D" w:rsidP="00065831">
            <w:pPr>
              <w:widowControl w:val="0"/>
              <w:autoSpaceDE w:val="0"/>
              <w:autoSpaceDN w:val="0"/>
              <w:adjustRightInd w:val="0"/>
              <w:jc w:val="center"/>
              <w:rPr>
                <w:szCs w:val="24"/>
              </w:rPr>
            </w:pPr>
            <w:r w:rsidRPr="00065831">
              <w:rPr>
                <w:szCs w:val="24"/>
              </w:rPr>
              <w:t>1195,45</w:t>
            </w: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3" w:type="dxa"/>
          </w:tcPr>
          <w:p w:rsidR="00497E7D" w:rsidRPr="00065831" w:rsidRDefault="00497E7D" w:rsidP="00065831">
            <w:pPr>
              <w:widowControl w:val="0"/>
              <w:autoSpaceDE w:val="0"/>
              <w:autoSpaceDN w:val="0"/>
              <w:adjustRightInd w:val="0"/>
              <w:jc w:val="center"/>
              <w:rPr>
                <w:szCs w:val="24"/>
              </w:rPr>
            </w:pPr>
          </w:p>
        </w:tc>
        <w:tc>
          <w:tcPr>
            <w:tcW w:w="1559" w:type="dxa"/>
          </w:tcPr>
          <w:p w:rsidR="00497E7D" w:rsidRPr="00065831" w:rsidRDefault="00497E7D" w:rsidP="00065831">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4"/>
                <w:numId w:val="7"/>
              </w:numPr>
              <w:autoSpaceDE w:val="0"/>
              <w:autoSpaceDN w:val="0"/>
              <w:adjustRightInd w:val="0"/>
              <w:rPr>
                <w:szCs w:val="24"/>
              </w:rPr>
            </w:pPr>
          </w:p>
        </w:tc>
        <w:tc>
          <w:tcPr>
            <w:tcW w:w="2128" w:type="dxa"/>
          </w:tcPr>
          <w:p w:rsidR="00497E7D" w:rsidRPr="00065831" w:rsidRDefault="00497E7D" w:rsidP="00065831">
            <w:pPr>
              <w:widowControl w:val="0"/>
              <w:autoSpaceDE w:val="0"/>
              <w:autoSpaceDN w:val="0"/>
              <w:adjustRightInd w:val="0"/>
              <w:rPr>
                <w:szCs w:val="24"/>
              </w:rPr>
            </w:pPr>
            <w:r w:rsidRPr="00065831">
              <w:rPr>
                <w:szCs w:val="24"/>
              </w:rPr>
              <w:t>с 01.07.2019 по 31.12.2019</w:t>
            </w:r>
          </w:p>
        </w:tc>
        <w:tc>
          <w:tcPr>
            <w:tcW w:w="1133" w:type="dxa"/>
          </w:tcPr>
          <w:p w:rsidR="00497E7D" w:rsidRPr="00065831" w:rsidRDefault="00497E7D" w:rsidP="00065831">
            <w:pPr>
              <w:widowControl w:val="0"/>
              <w:autoSpaceDE w:val="0"/>
              <w:autoSpaceDN w:val="0"/>
              <w:adjustRightInd w:val="0"/>
              <w:jc w:val="center"/>
              <w:rPr>
                <w:szCs w:val="24"/>
              </w:rPr>
            </w:pPr>
            <w:r w:rsidRPr="00065831">
              <w:rPr>
                <w:szCs w:val="24"/>
              </w:rPr>
              <w:t>1330,11</w:t>
            </w: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3" w:type="dxa"/>
          </w:tcPr>
          <w:p w:rsidR="00497E7D" w:rsidRPr="00065831" w:rsidRDefault="00497E7D" w:rsidP="00065831">
            <w:pPr>
              <w:widowControl w:val="0"/>
              <w:autoSpaceDE w:val="0"/>
              <w:autoSpaceDN w:val="0"/>
              <w:adjustRightInd w:val="0"/>
              <w:jc w:val="center"/>
              <w:rPr>
                <w:szCs w:val="24"/>
              </w:rPr>
            </w:pPr>
          </w:p>
        </w:tc>
        <w:tc>
          <w:tcPr>
            <w:tcW w:w="1559" w:type="dxa"/>
          </w:tcPr>
          <w:p w:rsidR="00497E7D" w:rsidRPr="00065831" w:rsidRDefault="00497E7D" w:rsidP="00065831">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4"/>
                <w:numId w:val="7"/>
              </w:numPr>
              <w:autoSpaceDE w:val="0"/>
              <w:autoSpaceDN w:val="0"/>
              <w:adjustRightInd w:val="0"/>
              <w:rPr>
                <w:szCs w:val="24"/>
              </w:rPr>
            </w:pPr>
          </w:p>
        </w:tc>
        <w:tc>
          <w:tcPr>
            <w:tcW w:w="2128" w:type="dxa"/>
          </w:tcPr>
          <w:p w:rsidR="00497E7D" w:rsidRPr="00065831" w:rsidRDefault="00497E7D" w:rsidP="00065831">
            <w:pPr>
              <w:widowControl w:val="0"/>
              <w:autoSpaceDE w:val="0"/>
              <w:autoSpaceDN w:val="0"/>
              <w:adjustRightInd w:val="0"/>
              <w:rPr>
                <w:szCs w:val="24"/>
              </w:rPr>
            </w:pPr>
            <w:r w:rsidRPr="00065831">
              <w:rPr>
                <w:szCs w:val="24"/>
              </w:rPr>
              <w:t>с 01.01.2020 по 30.06.2020</w:t>
            </w:r>
          </w:p>
        </w:tc>
        <w:tc>
          <w:tcPr>
            <w:tcW w:w="1133" w:type="dxa"/>
          </w:tcPr>
          <w:p w:rsidR="00497E7D" w:rsidRPr="00065831" w:rsidRDefault="00497E7D" w:rsidP="00065831">
            <w:pPr>
              <w:widowControl w:val="0"/>
              <w:autoSpaceDE w:val="0"/>
              <w:autoSpaceDN w:val="0"/>
              <w:adjustRightInd w:val="0"/>
              <w:jc w:val="center"/>
              <w:rPr>
                <w:szCs w:val="24"/>
              </w:rPr>
            </w:pPr>
            <w:r w:rsidRPr="00065831">
              <w:rPr>
                <w:szCs w:val="24"/>
              </w:rPr>
              <w:t>1294,42</w:t>
            </w: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3" w:type="dxa"/>
          </w:tcPr>
          <w:p w:rsidR="00497E7D" w:rsidRPr="00065831" w:rsidRDefault="00497E7D" w:rsidP="00065831">
            <w:pPr>
              <w:widowControl w:val="0"/>
              <w:autoSpaceDE w:val="0"/>
              <w:autoSpaceDN w:val="0"/>
              <w:adjustRightInd w:val="0"/>
              <w:jc w:val="center"/>
              <w:rPr>
                <w:szCs w:val="24"/>
              </w:rPr>
            </w:pPr>
          </w:p>
        </w:tc>
        <w:tc>
          <w:tcPr>
            <w:tcW w:w="1559" w:type="dxa"/>
          </w:tcPr>
          <w:p w:rsidR="00497E7D" w:rsidRPr="00065831" w:rsidRDefault="00497E7D" w:rsidP="00065831">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4"/>
                <w:numId w:val="7"/>
              </w:numPr>
              <w:autoSpaceDE w:val="0"/>
              <w:autoSpaceDN w:val="0"/>
              <w:adjustRightInd w:val="0"/>
              <w:rPr>
                <w:szCs w:val="24"/>
              </w:rPr>
            </w:pPr>
          </w:p>
        </w:tc>
        <w:tc>
          <w:tcPr>
            <w:tcW w:w="2128" w:type="dxa"/>
          </w:tcPr>
          <w:p w:rsidR="00497E7D" w:rsidRPr="00065831" w:rsidRDefault="00497E7D" w:rsidP="00065831">
            <w:pPr>
              <w:widowControl w:val="0"/>
              <w:autoSpaceDE w:val="0"/>
              <w:autoSpaceDN w:val="0"/>
              <w:adjustRightInd w:val="0"/>
              <w:rPr>
                <w:szCs w:val="24"/>
              </w:rPr>
            </w:pPr>
            <w:r w:rsidRPr="00065831">
              <w:rPr>
                <w:szCs w:val="24"/>
              </w:rPr>
              <w:t>с 01.07.2020 по 31.12.2020</w:t>
            </w:r>
          </w:p>
        </w:tc>
        <w:tc>
          <w:tcPr>
            <w:tcW w:w="1133" w:type="dxa"/>
          </w:tcPr>
          <w:p w:rsidR="00497E7D" w:rsidRPr="00065831" w:rsidRDefault="00497E7D" w:rsidP="00065831">
            <w:pPr>
              <w:widowControl w:val="0"/>
              <w:autoSpaceDE w:val="0"/>
              <w:autoSpaceDN w:val="0"/>
              <w:adjustRightInd w:val="0"/>
              <w:jc w:val="center"/>
              <w:rPr>
                <w:szCs w:val="24"/>
              </w:rPr>
            </w:pPr>
            <w:r w:rsidRPr="00065831">
              <w:rPr>
                <w:szCs w:val="24"/>
              </w:rPr>
              <w:t>1294,42</w:t>
            </w: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3" w:type="dxa"/>
          </w:tcPr>
          <w:p w:rsidR="00497E7D" w:rsidRPr="00065831" w:rsidRDefault="00497E7D" w:rsidP="00065831">
            <w:pPr>
              <w:widowControl w:val="0"/>
              <w:autoSpaceDE w:val="0"/>
              <w:autoSpaceDN w:val="0"/>
              <w:adjustRightInd w:val="0"/>
              <w:jc w:val="center"/>
              <w:rPr>
                <w:szCs w:val="24"/>
              </w:rPr>
            </w:pPr>
          </w:p>
        </w:tc>
        <w:tc>
          <w:tcPr>
            <w:tcW w:w="1559" w:type="dxa"/>
          </w:tcPr>
          <w:p w:rsidR="00497E7D" w:rsidRPr="00065831" w:rsidRDefault="00497E7D" w:rsidP="00065831">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4"/>
                <w:numId w:val="7"/>
              </w:numPr>
              <w:autoSpaceDE w:val="0"/>
              <w:autoSpaceDN w:val="0"/>
              <w:adjustRightInd w:val="0"/>
              <w:rPr>
                <w:szCs w:val="24"/>
              </w:rPr>
            </w:pPr>
          </w:p>
        </w:tc>
        <w:tc>
          <w:tcPr>
            <w:tcW w:w="2128" w:type="dxa"/>
          </w:tcPr>
          <w:p w:rsidR="00497E7D" w:rsidRPr="00065831" w:rsidRDefault="00497E7D" w:rsidP="00065831">
            <w:pPr>
              <w:widowControl w:val="0"/>
              <w:autoSpaceDE w:val="0"/>
              <w:autoSpaceDN w:val="0"/>
              <w:adjustRightInd w:val="0"/>
              <w:rPr>
                <w:szCs w:val="24"/>
              </w:rPr>
            </w:pPr>
            <w:r w:rsidRPr="00065831">
              <w:rPr>
                <w:szCs w:val="24"/>
              </w:rPr>
              <w:t>с 01.01.2021 по 30.06.2021</w:t>
            </w:r>
          </w:p>
        </w:tc>
        <w:tc>
          <w:tcPr>
            <w:tcW w:w="1133" w:type="dxa"/>
          </w:tcPr>
          <w:p w:rsidR="00497E7D" w:rsidRPr="00065831" w:rsidRDefault="00497E7D" w:rsidP="00065831">
            <w:pPr>
              <w:widowControl w:val="0"/>
              <w:autoSpaceDE w:val="0"/>
              <w:autoSpaceDN w:val="0"/>
              <w:adjustRightInd w:val="0"/>
              <w:jc w:val="center"/>
              <w:rPr>
                <w:szCs w:val="24"/>
              </w:rPr>
            </w:pPr>
            <w:r w:rsidRPr="00065831">
              <w:rPr>
                <w:szCs w:val="24"/>
              </w:rPr>
              <w:t>1294,42</w:t>
            </w: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3" w:type="dxa"/>
          </w:tcPr>
          <w:p w:rsidR="00497E7D" w:rsidRPr="00065831" w:rsidRDefault="00497E7D" w:rsidP="00065831">
            <w:pPr>
              <w:widowControl w:val="0"/>
              <w:autoSpaceDE w:val="0"/>
              <w:autoSpaceDN w:val="0"/>
              <w:adjustRightInd w:val="0"/>
              <w:jc w:val="center"/>
              <w:rPr>
                <w:szCs w:val="24"/>
              </w:rPr>
            </w:pPr>
          </w:p>
        </w:tc>
        <w:tc>
          <w:tcPr>
            <w:tcW w:w="1559" w:type="dxa"/>
          </w:tcPr>
          <w:p w:rsidR="00497E7D" w:rsidRPr="00065831" w:rsidRDefault="00497E7D" w:rsidP="00065831">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4"/>
                <w:numId w:val="7"/>
              </w:numPr>
              <w:autoSpaceDE w:val="0"/>
              <w:autoSpaceDN w:val="0"/>
              <w:adjustRightInd w:val="0"/>
              <w:rPr>
                <w:szCs w:val="24"/>
              </w:rPr>
            </w:pPr>
          </w:p>
        </w:tc>
        <w:tc>
          <w:tcPr>
            <w:tcW w:w="2128" w:type="dxa"/>
          </w:tcPr>
          <w:p w:rsidR="00497E7D" w:rsidRPr="00065831" w:rsidRDefault="00497E7D" w:rsidP="00065831">
            <w:pPr>
              <w:widowControl w:val="0"/>
              <w:autoSpaceDE w:val="0"/>
              <w:autoSpaceDN w:val="0"/>
              <w:adjustRightInd w:val="0"/>
              <w:rPr>
                <w:szCs w:val="24"/>
              </w:rPr>
            </w:pPr>
            <w:r w:rsidRPr="00065831">
              <w:rPr>
                <w:szCs w:val="24"/>
              </w:rPr>
              <w:t>с 01.07.2021 по 31.12.2021</w:t>
            </w:r>
          </w:p>
        </w:tc>
        <w:tc>
          <w:tcPr>
            <w:tcW w:w="1133" w:type="dxa"/>
          </w:tcPr>
          <w:p w:rsidR="00497E7D" w:rsidRPr="00065831" w:rsidRDefault="00497E7D" w:rsidP="00065831">
            <w:pPr>
              <w:widowControl w:val="0"/>
              <w:autoSpaceDE w:val="0"/>
              <w:autoSpaceDN w:val="0"/>
              <w:adjustRightInd w:val="0"/>
              <w:jc w:val="center"/>
              <w:rPr>
                <w:szCs w:val="24"/>
              </w:rPr>
            </w:pPr>
            <w:r w:rsidRPr="00065831">
              <w:rPr>
                <w:szCs w:val="24"/>
              </w:rPr>
              <w:t>1387,06</w:t>
            </w: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3" w:type="dxa"/>
          </w:tcPr>
          <w:p w:rsidR="00497E7D" w:rsidRPr="00065831" w:rsidRDefault="00497E7D" w:rsidP="00065831">
            <w:pPr>
              <w:widowControl w:val="0"/>
              <w:autoSpaceDE w:val="0"/>
              <w:autoSpaceDN w:val="0"/>
              <w:adjustRightInd w:val="0"/>
              <w:jc w:val="center"/>
              <w:rPr>
                <w:szCs w:val="24"/>
              </w:rPr>
            </w:pPr>
          </w:p>
        </w:tc>
        <w:tc>
          <w:tcPr>
            <w:tcW w:w="1559" w:type="dxa"/>
          </w:tcPr>
          <w:p w:rsidR="00497E7D" w:rsidRPr="00065831" w:rsidRDefault="00497E7D" w:rsidP="00065831">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4"/>
                <w:numId w:val="7"/>
              </w:numPr>
              <w:autoSpaceDE w:val="0"/>
              <w:autoSpaceDN w:val="0"/>
              <w:adjustRightInd w:val="0"/>
              <w:rPr>
                <w:szCs w:val="24"/>
              </w:rPr>
            </w:pPr>
          </w:p>
        </w:tc>
        <w:tc>
          <w:tcPr>
            <w:tcW w:w="2128" w:type="dxa"/>
          </w:tcPr>
          <w:p w:rsidR="00497E7D" w:rsidRPr="00065831" w:rsidRDefault="00497E7D" w:rsidP="00065831">
            <w:pPr>
              <w:widowControl w:val="0"/>
              <w:autoSpaceDE w:val="0"/>
              <w:autoSpaceDN w:val="0"/>
              <w:adjustRightInd w:val="0"/>
              <w:rPr>
                <w:szCs w:val="24"/>
              </w:rPr>
            </w:pPr>
            <w:r w:rsidRPr="00065831">
              <w:rPr>
                <w:szCs w:val="24"/>
              </w:rPr>
              <w:t>с 01.01.2022 по 30.06.2022</w:t>
            </w:r>
          </w:p>
        </w:tc>
        <w:tc>
          <w:tcPr>
            <w:tcW w:w="1133" w:type="dxa"/>
          </w:tcPr>
          <w:p w:rsidR="00497E7D" w:rsidRPr="00065831" w:rsidRDefault="00497E7D" w:rsidP="00065831">
            <w:pPr>
              <w:widowControl w:val="0"/>
              <w:autoSpaceDE w:val="0"/>
              <w:autoSpaceDN w:val="0"/>
              <w:adjustRightInd w:val="0"/>
              <w:jc w:val="center"/>
              <w:rPr>
                <w:szCs w:val="24"/>
              </w:rPr>
            </w:pPr>
            <w:r w:rsidRPr="00065831">
              <w:rPr>
                <w:szCs w:val="24"/>
              </w:rPr>
              <w:t>1377,45</w:t>
            </w: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3" w:type="dxa"/>
          </w:tcPr>
          <w:p w:rsidR="00497E7D" w:rsidRPr="00065831" w:rsidRDefault="00497E7D" w:rsidP="00065831">
            <w:pPr>
              <w:widowControl w:val="0"/>
              <w:autoSpaceDE w:val="0"/>
              <w:autoSpaceDN w:val="0"/>
              <w:adjustRightInd w:val="0"/>
              <w:jc w:val="center"/>
              <w:rPr>
                <w:szCs w:val="24"/>
              </w:rPr>
            </w:pPr>
          </w:p>
        </w:tc>
        <w:tc>
          <w:tcPr>
            <w:tcW w:w="1559" w:type="dxa"/>
          </w:tcPr>
          <w:p w:rsidR="00497E7D" w:rsidRPr="00065831" w:rsidRDefault="00497E7D" w:rsidP="00065831">
            <w:pPr>
              <w:widowControl w:val="0"/>
              <w:autoSpaceDE w:val="0"/>
              <w:autoSpaceDN w:val="0"/>
              <w:adjustRightInd w:val="0"/>
              <w:jc w:val="center"/>
              <w:rPr>
                <w:szCs w:val="24"/>
              </w:rPr>
            </w:pPr>
          </w:p>
        </w:tc>
      </w:tr>
      <w:tr w:rsidR="00497E7D" w:rsidRPr="00065831" w:rsidTr="00A84C9E">
        <w:trPr>
          <w:cantSplit/>
          <w:trHeight w:val="145"/>
        </w:trPr>
        <w:tc>
          <w:tcPr>
            <w:tcW w:w="1134" w:type="dxa"/>
          </w:tcPr>
          <w:p w:rsidR="00497E7D" w:rsidRPr="00065831" w:rsidRDefault="00497E7D" w:rsidP="00497E7D">
            <w:pPr>
              <w:widowControl w:val="0"/>
              <w:numPr>
                <w:ilvl w:val="4"/>
                <w:numId w:val="7"/>
              </w:numPr>
              <w:autoSpaceDE w:val="0"/>
              <w:autoSpaceDN w:val="0"/>
              <w:adjustRightInd w:val="0"/>
              <w:rPr>
                <w:szCs w:val="24"/>
              </w:rPr>
            </w:pPr>
          </w:p>
        </w:tc>
        <w:tc>
          <w:tcPr>
            <w:tcW w:w="2128" w:type="dxa"/>
          </w:tcPr>
          <w:p w:rsidR="00497E7D" w:rsidRPr="00065831" w:rsidRDefault="00497E7D" w:rsidP="00065831">
            <w:pPr>
              <w:widowControl w:val="0"/>
              <w:autoSpaceDE w:val="0"/>
              <w:autoSpaceDN w:val="0"/>
              <w:adjustRightInd w:val="0"/>
              <w:rPr>
                <w:szCs w:val="24"/>
              </w:rPr>
            </w:pPr>
            <w:r w:rsidRPr="00065831">
              <w:rPr>
                <w:szCs w:val="24"/>
              </w:rPr>
              <w:t>с 01.07.2022 по 31.12.2022</w:t>
            </w:r>
          </w:p>
        </w:tc>
        <w:tc>
          <w:tcPr>
            <w:tcW w:w="1133" w:type="dxa"/>
          </w:tcPr>
          <w:p w:rsidR="00497E7D" w:rsidRPr="00065831" w:rsidRDefault="00497E7D" w:rsidP="00065831">
            <w:pPr>
              <w:widowControl w:val="0"/>
              <w:autoSpaceDE w:val="0"/>
              <w:autoSpaceDN w:val="0"/>
              <w:adjustRightInd w:val="0"/>
              <w:jc w:val="center"/>
              <w:rPr>
                <w:szCs w:val="24"/>
              </w:rPr>
            </w:pPr>
            <w:r w:rsidRPr="00065831">
              <w:rPr>
                <w:szCs w:val="24"/>
              </w:rPr>
              <w:t>1377,45</w:t>
            </w: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2" w:type="dxa"/>
          </w:tcPr>
          <w:p w:rsidR="00497E7D" w:rsidRPr="00065831" w:rsidRDefault="00497E7D" w:rsidP="00065831">
            <w:pPr>
              <w:widowControl w:val="0"/>
              <w:autoSpaceDE w:val="0"/>
              <w:autoSpaceDN w:val="0"/>
              <w:adjustRightInd w:val="0"/>
              <w:jc w:val="center"/>
              <w:rPr>
                <w:szCs w:val="24"/>
              </w:rPr>
            </w:pPr>
          </w:p>
        </w:tc>
        <w:tc>
          <w:tcPr>
            <w:tcW w:w="993" w:type="dxa"/>
          </w:tcPr>
          <w:p w:rsidR="00497E7D" w:rsidRPr="00065831" w:rsidRDefault="00497E7D" w:rsidP="00065831">
            <w:pPr>
              <w:widowControl w:val="0"/>
              <w:autoSpaceDE w:val="0"/>
              <w:autoSpaceDN w:val="0"/>
              <w:adjustRightInd w:val="0"/>
              <w:jc w:val="center"/>
              <w:rPr>
                <w:szCs w:val="24"/>
              </w:rPr>
            </w:pPr>
          </w:p>
        </w:tc>
        <w:tc>
          <w:tcPr>
            <w:tcW w:w="1559" w:type="dxa"/>
          </w:tcPr>
          <w:p w:rsidR="00497E7D" w:rsidRPr="00065831" w:rsidRDefault="00497E7D"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1282,57</w:t>
            </w:r>
          </w:p>
        </w:tc>
        <w:tc>
          <w:tcPr>
            <w:tcW w:w="992" w:type="dxa"/>
          </w:tcPr>
          <w:p w:rsidR="00EF0E9F" w:rsidRPr="00453B0F"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1410,63</w:t>
            </w:r>
          </w:p>
        </w:tc>
        <w:tc>
          <w:tcPr>
            <w:tcW w:w="992" w:type="dxa"/>
          </w:tcPr>
          <w:p w:rsidR="00EF0E9F" w:rsidRPr="00453B0F"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1410,63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1569,53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1527,42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1527,42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1527,42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1636,73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1625,39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1625,39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Общество с ограниченной ответственностью «Топливно-энергетический комплекс «Чкаловский», г.</w:t>
            </w:r>
            <w:r w:rsidR="008C3F33">
              <w:rPr>
                <w:noProof/>
                <w:szCs w:val="24"/>
              </w:rPr>
              <w:t xml:space="preserve"> </w:t>
            </w:r>
            <w:r w:rsidRPr="00065831">
              <w:rPr>
                <w:noProof/>
                <w:szCs w:val="24"/>
              </w:rPr>
              <w:t>Екатеринбург</w:t>
            </w:r>
          </w:p>
        </w:tc>
      </w:tr>
      <w:tr w:rsidR="009A084E" w:rsidRPr="00065831" w:rsidTr="00A84C9E">
        <w:trPr>
          <w:cantSplit/>
          <w:trHeight w:val="145"/>
        </w:trPr>
        <w:tc>
          <w:tcPr>
            <w:tcW w:w="1134" w:type="dxa"/>
          </w:tcPr>
          <w:p w:rsidR="009A084E" w:rsidRPr="00065831" w:rsidRDefault="009A084E" w:rsidP="00065831">
            <w:pPr>
              <w:widowControl w:val="0"/>
              <w:numPr>
                <w:ilvl w:val="1"/>
                <w:numId w:val="7"/>
              </w:numPr>
              <w:tabs>
                <w:tab w:val="num" w:pos="933"/>
              </w:tabs>
              <w:autoSpaceDE w:val="0"/>
              <w:autoSpaceDN w:val="0"/>
              <w:adjustRightInd w:val="0"/>
              <w:rPr>
                <w:szCs w:val="24"/>
              </w:rPr>
            </w:pPr>
          </w:p>
        </w:tc>
        <w:tc>
          <w:tcPr>
            <w:tcW w:w="8789" w:type="dxa"/>
            <w:gridSpan w:val="7"/>
          </w:tcPr>
          <w:p w:rsidR="009A084E" w:rsidRPr="00065831" w:rsidRDefault="009A084E" w:rsidP="00453B0F">
            <w:pPr>
              <w:widowControl w:val="0"/>
              <w:autoSpaceDE w:val="0"/>
              <w:autoSpaceDN w:val="0"/>
              <w:adjustRightInd w:val="0"/>
              <w:rPr>
                <w:szCs w:val="24"/>
              </w:rPr>
            </w:pPr>
            <w:r w:rsidRPr="009A084E">
              <w:rPr>
                <w:szCs w:val="24"/>
              </w:rPr>
              <w:t xml:space="preserve">тепловая энергия, поставляемая из распределительных тепловых сетей акционерного общества </w:t>
            </w:r>
            <w:r w:rsidR="00453B0F">
              <w:rPr>
                <w:szCs w:val="24"/>
              </w:rPr>
              <w:t>«</w:t>
            </w:r>
            <w:r w:rsidRPr="009A084E">
              <w:rPr>
                <w:szCs w:val="24"/>
              </w:rPr>
              <w:t>Екатеринбургская теплосетевая компания</w:t>
            </w:r>
            <w:r w:rsidR="00453B0F">
              <w:rPr>
                <w:szCs w:val="24"/>
              </w:rPr>
              <w:t>»</w:t>
            </w:r>
            <w:r w:rsidRPr="009A084E">
              <w:rPr>
                <w:szCs w:val="24"/>
              </w:rPr>
              <w:t xml:space="preserve"> (город Екатеринбург)</w:t>
            </w:r>
          </w:p>
        </w:tc>
      </w:tr>
      <w:tr w:rsidR="00EF0E9F" w:rsidRPr="00065831" w:rsidTr="00A84C9E">
        <w:trPr>
          <w:cantSplit/>
          <w:trHeight w:val="145"/>
        </w:trPr>
        <w:tc>
          <w:tcPr>
            <w:tcW w:w="1134" w:type="dxa"/>
          </w:tcPr>
          <w:p w:rsidR="00EF0E9F" w:rsidRPr="00065831" w:rsidRDefault="00EF0E9F" w:rsidP="008C3F33">
            <w:pPr>
              <w:widowControl w:val="0"/>
              <w:numPr>
                <w:ilvl w:val="2"/>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8913D4" w:rsidP="00065831">
            <w:pPr>
              <w:widowControl w:val="0"/>
              <w:autoSpaceDE w:val="0"/>
              <w:autoSpaceDN w:val="0"/>
              <w:adjustRightInd w:val="0"/>
              <w:jc w:val="center"/>
              <w:rPr>
                <w:szCs w:val="24"/>
              </w:rPr>
            </w:pPr>
            <w:r w:rsidRPr="00453B0F">
              <w:rPr>
                <w:szCs w:val="24"/>
              </w:rPr>
              <w:t>1194,31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01.07.2018 по 31.12.2018</w:t>
            </w:r>
          </w:p>
        </w:tc>
        <w:tc>
          <w:tcPr>
            <w:tcW w:w="1133" w:type="dxa"/>
          </w:tcPr>
          <w:p w:rsidR="008913D4" w:rsidRPr="00453B0F" w:rsidRDefault="008913D4" w:rsidP="008913D4">
            <w:pPr>
              <w:jc w:val="center"/>
            </w:pPr>
            <w:r w:rsidRPr="00453B0F">
              <w:rPr>
                <w:szCs w:val="24"/>
              </w:rPr>
              <w:t>1194,31</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01.01.2019 по 30.06.2019</w:t>
            </w:r>
          </w:p>
        </w:tc>
        <w:tc>
          <w:tcPr>
            <w:tcW w:w="1133" w:type="dxa"/>
          </w:tcPr>
          <w:p w:rsidR="008913D4" w:rsidRDefault="008913D4" w:rsidP="008913D4">
            <w:pPr>
              <w:jc w:val="center"/>
            </w:pPr>
            <w:r w:rsidRPr="00AB68A8">
              <w:rPr>
                <w:szCs w:val="24"/>
              </w:rPr>
              <w:t>1194,31</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8913D4" w:rsidP="00065831">
            <w:pPr>
              <w:widowControl w:val="0"/>
              <w:autoSpaceDE w:val="0"/>
              <w:autoSpaceDN w:val="0"/>
              <w:adjustRightInd w:val="0"/>
              <w:jc w:val="center"/>
              <w:rPr>
                <w:szCs w:val="24"/>
              </w:rPr>
            </w:pPr>
            <w:r>
              <w:rPr>
                <w:szCs w:val="24"/>
              </w:rPr>
              <w:t>1300,16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8913D4" w:rsidP="00065831">
            <w:pPr>
              <w:widowControl w:val="0"/>
              <w:autoSpaceDE w:val="0"/>
              <w:autoSpaceDN w:val="0"/>
              <w:adjustRightInd w:val="0"/>
              <w:jc w:val="center"/>
              <w:rPr>
                <w:szCs w:val="24"/>
              </w:rPr>
            </w:pPr>
            <w:r>
              <w:rPr>
                <w:szCs w:val="24"/>
              </w:rPr>
              <w:t>1290,40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01.07.2020 по 31.12.2020</w:t>
            </w:r>
          </w:p>
        </w:tc>
        <w:tc>
          <w:tcPr>
            <w:tcW w:w="1133" w:type="dxa"/>
          </w:tcPr>
          <w:p w:rsidR="008913D4" w:rsidRDefault="008913D4" w:rsidP="008913D4">
            <w:pPr>
              <w:jc w:val="center"/>
            </w:pPr>
            <w:r w:rsidRPr="00F5466A">
              <w:rPr>
                <w:szCs w:val="24"/>
              </w:rPr>
              <w:t>1290,40</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01.01.2021 по 30.06.2021</w:t>
            </w:r>
          </w:p>
        </w:tc>
        <w:tc>
          <w:tcPr>
            <w:tcW w:w="1133" w:type="dxa"/>
          </w:tcPr>
          <w:p w:rsidR="008913D4" w:rsidRDefault="008913D4" w:rsidP="008913D4">
            <w:pPr>
              <w:jc w:val="center"/>
            </w:pPr>
            <w:r w:rsidRPr="00F5466A">
              <w:rPr>
                <w:szCs w:val="24"/>
              </w:rPr>
              <w:t>1290,40</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8913D4" w:rsidP="00065831">
            <w:pPr>
              <w:widowControl w:val="0"/>
              <w:autoSpaceDE w:val="0"/>
              <w:autoSpaceDN w:val="0"/>
              <w:adjustRightInd w:val="0"/>
              <w:jc w:val="center"/>
              <w:rPr>
                <w:szCs w:val="24"/>
              </w:rPr>
            </w:pPr>
            <w:r>
              <w:rPr>
                <w:szCs w:val="24"/>
              </w:rPr>
              <w:t>1404,87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8913D4">
            <w:pPr>
              <w:widowControl w:val="0"/>
              <w:autoSpaceDE w:val="0"/>
              <w:autoSpaceDN w:val="0"/>
              <w:adjustRightInd w:val="0"/>
              <w:jc w:val="center"/>
              <w:rPr>
                <w:szCs w:val="24"/>
              </w:rPr>
            </w:pPr>
            <w:r w:rsidRPr="00065831">
              <w:rPr>
                <w:szCs w:val="24"/>
              </w:rPr>
              <w:t>1</w:t>
            </w:r>
            <w:r w:rsidR="008913D4">
              <w:rPr>
                <w:szCs w:val="24"/>
              </w:rPr>
              <w:t>394,31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8913D4" w:rsidP="00065831">
            <w:pPr>
              <w:widowControl w:val="0"/>
              <w:autoSpaceDE w:val="0"/>
              <w:autoSpaceDN w:val="0"/>
              <w:adjustRightInd w:val="0"/>
              <w:jc w:val="center"/>
              <w:rPr>
                <w:szCs w:val="24"/>
              </w:rPr>
            </w:pPr>
            <w:r w:rsidRPr="00065831">
              <w:rPr>
                <w:szCs w:val="24"/>
              </w:rPr>
              <w:t>1</w:t>
            </w:r>
            <w:r>
              <w:rPr>
                <w:szCs w:val="24"/>
              </w:rPr>
              <w:t>394,31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8913D4" w:rsidP="00065831">
            <w:pPr>
              <w:widowControl w:val="0"/>
              <w:autoSpaceDE w:val="0"/>
              <w:autoSpaceDN w:val="0"/>
              <w:adjustRightInd w:val="0"/>
              <w:jc w:val="center"/>
              <w:rPr>
                <w:szCs w:val="24"/>
              </w:rPr>
            </w:pPr>
            <w:r w:rsidRPr="00453B0F">
              <w:rPr>
                <w:szCs w:val="24"/>
              </w:rPr>
              <w:t>1409,29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01.07.2018 по 31.12.2018</w:t>
            </w:r>
          </w:p>
        </w:tc>
        <w:tc>
          <w:tcPr>
            <w:tcW w:w="1133" w:type="dxa"/>
          </w:tcPr>
          <w:p w:rsidR="008913D4" w:rsidRPr="00453B0F" w:rsidRDefault="008913D4" w:rsidP="008913D4">
            <w:pPr>
              <w:jc w:val="center"/>
            </w:pPr>
            <w:r w:rsidRPr="00453B0F">
              <w:rPr>
                <w:szCs w:val="24"/>
              </w:rPr>
              <w:t>1409,29</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01.01.2019 по 30.06.2019</w:t>
            </w:r>
          </w:p>
        </w:tc>
        <w:tc>
          <w:tcPr>
            <w:tcW w:w="1133" w:type="dxa"/>
          </w:tcPr>
          <w:p w:rsidR="008913D4" w:rsidRDefault="008913D4" w:rsidP="008913D4">
            <w:pPr>
              <w:jc w:val="center"/>
            </w:pPr>
            <w:r w:rsidRPr="005A12EE">
              <w:rPr>
                <w:szCs w:val="24"/>
              </w:rPr>
              <w:t>1409,29</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8913D4" w:rsidP="00065831">
            <w:pPr>
              <w:widowControl w:val="0"/>
              <w:autoSpaceDE w:val="0"/>
              <w:autoSpaceDN w:val="0"/>
              <w:adjustRightInd w:val="0"/>
              <w:jc w:val="center"/>
              <w:rPr>
                <w:szCs w:val="24"/>
              </w:rPr>
            </w:pPr>
            <w:r>
              <w:rPr>
                <w:szCs w:val="24"/>
              </w:rPr>
              <w:t>1534,19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8913D4" w:rsidP="00065831">
            <w:pPr>
              <w:widowControl w:val="0"/>
              <w:autoSpaceDE w:val="0"/>
              <w:autoSpaceDN w:val="0"/>
              <w:adjustRightInd w:val="0"/>
              <w:jc w:val="center"/>
              <w:rPr>
                <w:szCs w:val="24"/>
              </w:rPr>
            </w:pPr>
            <w:r>
              <w:rPr>
                <w:szCs w:val="24"/>
              </w:rPr>
              <w:t>1522,67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01.07.2020 по 31.12.2020</w:t>
            </w:r>
          </w:p>
        </w:tc>
        <w:tc>
          <w:tcPr>
            <w:tcW w:w="1133" w:type="dxa"/>
          </w:tcPr>
          <w:p w:rsidR="008913D4" w:rsidRDefault="008913D4" w:rsidP="008913D4">
            <w:pPr>
              <w:jc w:val="center"/>
            </w:pPr>
            <w:r w:rsidRPr="00A44B3B">
              <w:rPr>
                <w:szCs w:val="24"/>
              </w:rPr>
              <w:t>1522,67</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01.01.2021 по 30.06.2021</w:t>
            </w:r>
          </w:p>
        </w:tc>
        <w:tc>
          <w:tcPr>
            <w:tcW w:w="1133" w:type="dxa"/>
          </w:tcPr>
          <w:p w:rsidR="008913D4" w:rsidRDefault="008913D4" w:rsidP="008913D4">
            <w:pPr>
              <w:jc w:val="center"/>
            </w:pPr>
            <w:r w:rsidRPr="00A44B3B">
              <w:rPr>
                <w:szCs w:val="24"/>
              </w:rPr>
              <w:t>1522,67</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8913D4" w:rsidP="00065831">
            <w:pPr>
              <w:widowControl w:val="0"/>
              <w:autoSpaceDE w:val="0"/>
              <w:autoSpaceDN w:val="0"/>
              <w:adjustRightInd w:val="0"/>
              <w:jc w:val="center"/>
              <w:rPr>
                <w:szCs w:val="24"/>
              </w:rPr>
            </w:pPr>
            <w:r>
              <w:rPr>
                <w:szCs w:val="24"/>
              </w:rPr>
              <w:t>1657,75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8913D4" w:rsidP="008C3F33">
            <w:pPr>
              <w:widowControl w:val="0"/>
              <w:autoSpaceDE w:val="0"/>
              <w:autoSpaceDN w:val="0"/>
              <w:adjustRightInd w:val="0"/>
              <w:jc w:val="center"/>
              <w:rPr>
                <w:szCs w:val="24"/>
              </w:rPr>
            </w:pPr>
            <w:r>
              <w:rPr>
                <w:szCs w:val="24"/>
              </w:rPr>
              <w:t>1</w:t>
            </w:r>
            <w:r w:rsidR="008C3F33">
              <w:rPr>
                <w:szCs w:val="24"/>
              </w:rPr>
              <w:t>6</w:t>
            </w:r>
            <w:r>
              <w:rPr>
                <w:szCs w:val="24"/>
              </w:rPr>
              <w:t>45,29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8913D4" w:rsidP="008C3F33">
            <w:pPr>
              <w:widowControl w:val="0"/>
              <w:autoSpaceDE w:val="0"/>
              <w:autoSpaceDN w:val="0"/>
              <w:adjustRightInd w:val="0"/>
              <w:jc w:val="center"/>
              <w:rPr>
                <w:szCs w:val="24"/>
              </w:rPr>
            </w:pPr>
            <w:r>
              <w:rPr>
                <w:szCs w:val="24"/>
              </w:rPr>
              <w:t>1</w:t>
            </w:r>
            <w:r w:rsidR="008C3F33">
              <w:rPr>
                <w:szCs w:val="24"/>
              </w:rPr>
              <w:t>6</w:t>
            </w:r>
            <w:r>
              <w:rPr>
                <w:szCs w:val="24"/>
              </w:rPr>
              <w:t>45,29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Общество с ограниченной ответственностью «Уралэнергосервис», г. Екатеринбург</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8913D4">
            <w:pPr>
              <w:widowControl w:val="0"/>
              <w:autoSpaceDE w:val="0"/>
              <w:autoSpaceDN w:val="0"/>
              <w:adjustRightInd w:val="0"/>
              <w:jc w:val="center"/>
              <w:rPr>
                <w:szCs w:val="24"/>
              </w:rPr>
            </w:pPr>
            <w:r w:rsidRPr="00453B0F">
              <w:rPr>
                <w:szCs w:val="24"/>
              </w:rPr>
              <w:t>12</w:t>
            </w:r>
            <w:r w:rsidR="008913D4" w:rsidRPr="00453B0F">
              <w:rPr>
                <w:szCs w:val="24"/>
              </w:rPr>
              <w:t>94,36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8913D4">
            <w:pPr>
              <w:widowControl w:val="0"/>
              <w:autoSpaceDE w:val="0"/>
              <w:autoSpaceDN w:val="0"/>
              <w:adjustRightInd w:val="0"/>
              <w:jc w:val="center"/>
              <w:rPr>
                <w:szCs w:val="24"/>
              </w:rPr>
            </w:pPr>
            <w:r w:rsidRPr="00453B0F">
              <w:rPr>
                <w:szCs w:val="24"/>
              </w:rPr>
              <w:t>1</w:t>
            </w:r>
            <w:r w:rsidR="008913D4" w:rsidRPr="00453B0F">
              <w:rPr>
                <w:szCs w:val="24"/>
              </w:rPr>
              <w:t>383,18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8913D4">
            <w:pPr>
              <w:widowControl w:val="0"/>
              <w:autoSpaceDE w:val="0"/>
              <w:autoSpaceDN w:val="0"/>
              <w:adjustRightInd w:val="0"/>
              <w:jc w:val="center"/>
              <w:rPr>
                <w:szCs w:val="24"/>
              </w:rPr>
            </w:pPr>
            <w:r w:rsidRPr="00065831">
              <w:rPr>
                <w:szCs w:val="24"/>
              </w:rPr>
              <w:t>1</w:t>
            </w:r>
            <w:r w:rsidR="008913D4">
              <w:rPr>
                <w:szCs w:val="24"/>
              </w:rPr>
              <w:t>377,53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01.07.2019 по 31.12.2019</w:t>
            </w:r>
          </w:p>
        </w:tc>
        <w:tc>
          <w:tcPr>
            <w:tcW w:w="1133" w:type="dxa"/>
          </w:tcPr>
          <w:p w:rsidR="008913D4" w:rsidRDefault="008913D4" w:rsidP="008913D4">
            <w:pPr>
              <w:jc w:val="center"/>
            </w:pPr>
            <w:r w:rsidRPr="007702B3">
              <w:rPr>
                <w:szCs w:val="24"/>
              </w:rPr>
              <w:t>1377,53</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01.01.2020 по 30.06.2020</w:t>
            </w:r>
          </w:p>
        </w:tc>
        <w:tc>
          <w:tcPr>
            <w:tcW w:w="1133" w:type="dxa"/>
          </w:tcPr>
          <w:p w:rsidR="008913D4" w:rsidRDefault="008913D4" w:rsidP="008913D4">
            <w:pPr>
              <w:jc w:val="center"/>
            </w:pPr>
            <w:r w:rsidRPr="007702B3">
              <w:rPr>
                <w:szCs w:val="24"/>
              </w:rPr>
              <w:t>1377,53</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8913D4" w:rsidP="00065831">
            <w:pPr>
              <w:widowControl w:val="0"/>
              <w:autoSpaceDE w:val="0"/>
              <w:autoSpaceDN w:val="0"/>
              <w:adjustRightInd w:val="0"/>
              <w:jc w:val="center"/>
              <w:rPr>
                <w:szCs w:val="24"/>
              </w:rPr>
            </w:pPr>
            <w:r>
              <w:rPr>
                <w:szCs w:val="24"/>
              </w:rPr>
              <w:t>1470,66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8913D4" w:rsidP="00065831">
            <w:pPr>
              <w:widowControl w:val="0"/>
              <w:autoSpaceDE w:val="0"/>
              <w:autoSpaceDN w:val="0"/>
              <w:adjustRightInd w:val="0"/>
              <w:jc w:val="center"/>
              <w:rPr>
                <w:szCs w:val="24"/>
              </w:rPr>
            </w:pPr>
            <w:r>
              <w:rPr>
                <w:szCs w:val="24"/>
              </w:rPr>
              <w:t>1464,04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01.07.2021 по 31.12.2021</w:t>
            </w:r>
          </w:p>
        </w:tc>
        <w:tc>
          <w:tcPr>
            <w:tcW w:w="1133" w:type="dxa"/>
          </w:tcPr>
          <w:p w:rsidR="008913D4" w:rsidRDefault="008913D4" w:rsidP="008913D4">
            <w:pPr>
              <w:jc w:val="center"/>
            </w:pPr>
            <w:r w:rsidRPr="00794411">
              <w:rPr>
                <w:szCs w:val="24"/>
              </w:rPr>
              <w:t>1464,04</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01.01.2022 по 30.06.2022</w:t>
            </w:r>
          </w:p>
        </w:tc>
        <w:tc>
          <w:tcPr>
            <w:tcW w:w="1133" w:type="dxa"/>
          </w:tcPr>
          <w:p w:rsidR="008913D4" w:rsidRDefault="008913D4" w:rsidP="008913D4">
            <w:pPr>
              <w:jc w:val="center"/>
            </w:pPr>
            <w:r w:rsidRPr="00794411">
              <w:rPr>
                <w:szCs w:val="24"/>
              </w:rPr>
              <w:t>1464,04</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8913D4" w:rsidP="00065831">
            <w:pPr>
              <w:widowControl w:val="0"/>
              <w:autoSpaceDE w:val="0"/>
              <w:autoSpaceDN w:val="0"/>
              <w:adjustRightInd w:val="0"/>
              <w:jc w:val="center"/>
              <w:rPr>
                <w:szCs w:val="24"/>
              </w:rPr>
            </w:pPr>
            <w:r>
              <w:rPr>
                <w:szCs w:val="24"/>
              </w:rPr>
              <w:t>1563,36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8913D4" w:rsidP="00065831">
            <w:pPr>
              <w:widowControl w:val="0"/>
              <w:autoSpaceDE w:val="0"/>
              <w:autoSpaceDN w:val="0"/>
              <w:adjustRightInd w:val="0"/>
              <w:jc w:val="center"/>
              <w:rPr>
                <w:szCs w:val="24"/>
              </w:rPr>
            </w:pPr>
            <w:r w:rsidRPr="00453B0F">
              <w:rPr>
                <w:szCs w:val="24"/>
              </w:rPr>
              <w:t>1527,34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8913D4" w:rsidP="00065831">
            <w:pPr>
              <w:widowControl w:val="0"/>
              <w:autoSpaceDE w:val="0"/>
              <w:autoSpaceDN w:val="0"/>
              <w:adjustRightInd w:val="0"/>
              <w:jc w:val="center"/>
              <w:rPr>
                <w:szCs w:val="24"/>
              </w:rPr>
            </w:pPr>
            <w:r w:rsidRPr="00453B0F">
              <w:rPr>
                <w:szCs w:val="24"/>
              </w:rPr>
              <w:t>1632,15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8913D4">
            <w:pPr>
              <w:widowControl w:val="0"/>
              <w:autoSpaceDE w:val="0"/>
              <w:autoSpaceDN w:val="0"/>
              <w:adjustRightInd w:val="0"/>
              <w:jc w:val="center"/>
              <w:rPr>
                <w:szCs w:val="24"/>
              </w:rPr>
            </w:pPr>
            <w:r w:rsidRPr="00065831">
              <w:rPr>
                <w:szCs w:val="24"/>
              </w:rPr>
              <w:t>1</w:t>
            </w:r>
            <w:r w:rsidR="008913D4">
              <w:rPr>
                <w:szCs w:val="24"/>
              </w:rPr>
              <w:t>625,49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01.07.2019 по 31.12.2019</w:t>
            </w:r>
          </w:p>
        </w:tc>
        <w:tc>
          <w:tcPr>
            <w:tcW w:w="1133" w:type="dxa"/>
          </w:tcPr>
          <w:p w:rsidR="008913D4" w:rsidRDefault="008913D4" w:rsidP="008913D4">
            <w:pPr>
              <w:jc w:val="center"/>
            </w:pPr>
            <w:r w:rsidRPr="00FB4FBA">
              <w:rPr>
                <w:szCs w:val="24"/>
              </w:rPr>
              <w:t>1625,49</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01.01.2020 по 30.06.2020</w:t>
            </w:r>
          </w:p>
        </w:tc>
        <w:tc>
          <w:tcPr>
            <w:tcW w:w="1133" w:type="dxa"/>
          </w:tcPr>
          <w:p w:rsidR="008913D4" w:rsidRDefault="008913D4" w:rsidP="008913D4">
            <w:pPr>
              <w:jc w:val="center"/>
            </w:pPr>
            <w:r w:rsidRPr="00FB4FBA">
              <w:rPr>
                <w:szCs w:val="24"/>
              </w:rPr>
              <w:t>1625,49</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8913D4" w:rsidP="00065831">
            <w:pPr>
              <w:widowControl w:val="0"/>
              <w:autoSpaceDE w:val="0"/>
              <w:autoSpaceDN w:val="0"/>
              <w:adjustRightInd w:val="0"/>
              <w:jc w:val="center"/>
              <w:rPr>
                <w:szCs w:val="24"/>
              </w:rPr>
            </w:pPr>
            <w:r>
              <w:rPr>
                <w:szCs w:val="24"/>
              </w:rPr>
              <w:t>1735,38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8913D4" w:rsidP="00065831">
            <w:pPr>
              <w:widowControl w:val="0"/>
              <w:autoSpaceDE w:val="0"/>
              <w:autoSpaceDN w:val="0"/>
              <w:adjustRightInd w:val="0"/>
              <w:jc w:val="center"/>
              <w:rPr>
                <w:szCs w:val="24"/>
              </w:rPr>
            </w:pPr>
            <w:r>
              <w:rPr>
                <w:szCs w:val="24"/>
              </w:rPr>
              <w:t>1727,57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01.07.2021 по 31.12.2021</w:t>
            </w:r>
          </w:p>
        </w:tc>
        <w:tc>
          <w:tcPr>
            <w:tcW w:w="1133" w:type="dxa"/>
          </w:tcPr>
          <w:p w:rsidR="008913D4" w:rsidRDefault="008913D4" w:rsidP="008913D4">
            <w:pPr>
              <w:jc w:val="center"/>
            </w:pPr>
            <w:r w:rsidRPr="00DC01F9">
              <w:rPr>
                <w:szCs w:val="24"/>
              </w:rPr>
              <w:t>1727,57</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8913D4" w:rsidRPr="00065831" w:rsidTr="00A84C9E">
        <w:trPr>
          <w:cantSplit/>
          <w:trHeight w:val="145"/>
        </w:trPr>
        <w:tc>
          <w:tcPr>
            <w:tcW w:w="1134" w:type="dxa"/>
          </w:tcPr>
          <w:p w:rsidR="008913D4" w:rsidRPr="00065831" w:rsidRDefault="008913D4" w:rsidP="00065831">
            <w:pPr>
              <w:widowControl w:val="0"/>
              <w:numPr>
                <w:ilvl w:val="3"/>
                <w:numId w:val="7"/>
              </w:numPr>
              <w:tabs>
                <w:tab w:val="num" w:pos="1870"/>
              </w:tabs>
              <w:autoSpaceDE w:val="0"/>
              <w:autoSpaceDN w:val="0"/>
              <w:adjustRightInd w:val="0"/>
              <w:rPr>
                <w:szCs w:val="24"/>
              </w:rPr>
            </w:pPr>
          </w:p>
        </w:tc>
        <w:tc>
          <w:tcPr>
            <w:tcW w:w="2128" w:type="dxa"/>
          </w:tcPr>
          <w:p w:rsidR="008913D4" w:rsidRPr="00065831" w:rsidRDefault="008913D4" w:rsidP="00065831">
            <w:pPr>
              <w:widowControl w:val="0"/>
              <w:autoSpaceDE w:val="0"/>
              <w:autoSpaceDN w:val="0"/>
              <w:adjustRightInd w:val="0"/>
              <w:rPr>
                <w:szCs w:val="24"/>
              </w:rPr>
            </w:pPr>
            <w:r w:rsidRPr="00065831">
              <w:rPr>
                <w:szCs w:val="24"/>
              </w:rPr>
              <w:t>с 01.01.2022 по 30.06.2022</w:t>
            </w:r>
          </w:p>
        </w:tc>
        <w:tc>
          <w:tcPr>
            <w:tcW w:w="1133" w:type="dxa"/>
          </w:tcPr>
          <w:p w:rsidR="008913D4" w:rsidRDefault="008913D4" w:rsidP="008913D4">
            <w:pPr>
              <w:jc w:val="center"/>
            </w:pPr>
            <w:r w:rsidRPr="00DC01F9">
              <w:rPr>
                <w:szCs w:val="24"/>
              </w:rPr>
              <w:t>1727,57</w:t>
            </w: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2" w:type="dxa"/>
          </w:tcPr>
          <w:p w:rsidR="008913D4" w:rsidRPr="00065831" w:rsidRDefault="008913D4" w:rsidP="00065831">
            <w:pPr>
              <w:widowControl w:val="0"/>
              <w:autoSpaceDE w:val="0"/>
              <w:autoSpaceDN w:val="0"/>
              <w:adjustRightInd w:val="0"/>
              <w:jc w:val="center"/>
              <w:rPr>
                <w:szCs w:val="24"/>
              </w:rPr>
            </w:pPr>
          </w:p>
        </w:tc>
        <w:tc>
          <w:tcPr>
            <w:tcW w:w="993" w:type="dxa"/>
          </w:tcPr>
          <w:p w:rsidR="008913D4" w:rsidRPr="00065831" w:rsidRDefault="008913D4" w:rsidP="00065831">
            <w:pPr>
              <w:widowControl w:val="0"/>
              <w:autoSpaceDE w:val="0"/>
              <w:autoSpaceDN w:val="0"/>
              <w:adjustRightInd w:val="0"/>
              <w:jc w:val="center"/>
              <w:rPr>
                <w:szCs w:val="24"/>
              </w:rPr>
            </w:pPr>
          </w:p>
        </w:tc>
        <w:tc>
          <w:tcPr>
            <w:tcW w:w="1559" w:type="dxa"/>
          </w:tcPr>
          <w:p w:rsidR="008913D4" w:rsidRPr="00065831" w:rsidRDefault="008913D4"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C59A7" w:rsidP="00065831">
            <w:pPr>
              <w:widowControl w:val="0"/>
              <w:autoSpaceDE w:val="0"/>
              <w:autoSpaceDN w:val="0"/>
              <w:adjustRightInd w:val="0"/>
              <w:jc w:val="center"/>
              <w:rPr>
                <w:szCs w:val="24"/>
              </w:rPr>
            </w:pPr>
            <w:r>
              <w:rPr>
                <w:szCs w:val="24"/>
              </w:rPr>
              <w:t>1844,76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C59A7" w:rsidP="00EC59A7">
            <w:pPr>
              <w:widowControl w:val="0"/>
              <w:autoSpaceDE w:val="0"/>
              <w:autoSpaceDN w:val="0"/>
              <w:adjustRightInd w:val="0"/>
              <w:rPr>
                <w:noProof/>
                <w:szCs w:val="24"/>
              </w:rPr>
            </w:pPr>
            <w:r>
              <w:rPr>
                <w:noProof/>
                <w:szCs w:val="24"/>
              </w:rPr>
              <w:t>Акционерное общество</w:t>
            </w:r>
            <w:r w:rsidR="00EF0E9F" w:rsidRPr="00065831">
              <w:rPr>
                <w:noProof/>
                <w:szCs w:val="24"/>
              </w:rPr>
              <w:t xml:space="preserve"> «Н</w:t>
            </w:r>
            <w:r>
              <w:rPr>
                <w:noProof/>
                <w:szCs w:val="24"/>
              </w:rPr>
              <w:t>аучно-производственное объединение</w:t>
            </w:r>
            <w:r w:rsidR="00EF0E9F" w:rsidRPr="00065831">
              <w:rPr>
                <w:noProof/>
                <w:szCs w:val="24"/>
              </w:rPr>
              <w:t xml:space="preserve"> по медицинским иммунобиологическим препаратам «Микроген» Филиал в г.</w:t>
            </w:r>
            <w:r w:rsidR="00453B0F">
              <w:rPr>
                <w:noProof/>
                <w:szCs w:val="24"/>
              </w:rPr>
              <w:t xml:space="preserve"> </w:t>
            </w:r>
            <w:r w:rsidR="00EF0E9F" w:rsidRPr="00065831">
              <w:rPr>
                <w:noProof/>
                <w:szCs w:val="24"/>
              </w:rPr>
              <w:t xml:space="preserve">Екатеринбург «Екатеринбургское предприятие по производству бактерийных препаратов», </w:t>
            </w:r>
            <w:r w:rsidR="00453B0F">
              <w:rPr>
                <w:noProof/>
                <w:szCs w:val="24"/>
              </w:rPr>
              <w:br/>
            </w:r>
            <w:r w:rsidR="00EF0E9F" w:rsidRPr="00065831">
              <w:rPr>
                <w:noProof/>
                <w:szCs w:val="24"/>
              </w:rPr>
              <w:t>г. Екатеринбург</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1232,95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C59A7" w:rsidP="00065831">
            <w:pPr>
              <w:widowControl w:val="0"/>
              <w:autoSpaceDE w:val="0"/>
              <w:autoSpaceDN w:val="0"/>
              <w:adjustRightInd w:val="0"/>
              <w:jc w:val="center"/>
              <w:rPr>
                <w:szCs w:val="24"/>
              </w:rPr>
            </w:pPr>
            <w:r w:rsidRPr="00453B0F">
              <w:rPr>
                <w:szCs w:val="24"/>
              </w:rPr>
              <w:t>1327,08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C59A7" w:rsidP="00065831">
            <w:pPr>
              <w:widowControl w:val="0"/>
              <w:autoSpaceDE w:val="0"/>
              <w:autoSpaceDN w:val="0"/>
              <w:adjustRightInd w:val="0"/>
              <w:jc w:val="center"/>
              <w:rPr>
                <w:szCs w:val="24"/>
              </w:rPr>
            </w:pPr>
            <w:r>
              <w:rPr>
                <w:szCs w:val="24"/>
              </w:rPr>
              <w:t>1314,51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C59A7" w:rsidRPr="00065831" w:rsidTr="00A84C9E">
        <w:trPr>
          <w:cantSplit/>
          <w:trHeight w:val="145"/>
        </w:trPr>
        <w:tc>
          <w:tcPr>
            <w:tcW w:w="1134" w:type="dxa"/>
          </w:tcPr>
          <w:p w:rsidR="00EC59A7" w:rsidRPr="00065831" w:rsidRDefault="00EC59A7" w:rsidP="00065831">
            <w:pPr>
              <w:widowControl w:val="0"/>
              <w:numPr>
                <w:ilvl w:val="3"/>
                <w:numId w:val="7"/>
              </w:numPr>
              <w:tabs>
                <w:tab w:val="num" w:pos="1870"/>
              </w:tabs>
              <w:autoSpaceDE w:val="0"/>
              <w:autoSpaceDN w:val="0"/>
              <w:adjustRightInd w:val="0"/>
              <w:rPr>
                <w:szCs w:val="24"/>
              </w:rPr>
            </w:pPr>
          </w:p>
        </w:tc>
        <w:tc>
          <w:tcPr>
            <w:tcW w:w="2128" w:type="dxa"/>
          </w:tcPr>
          <w:p w:rsidR="00EC59A7" w:rsidRPr="00065831" w:rsidRDefault="00EC59A7" w:rsidP="00065831">
            <w:pPr>
              <w:widowControl w:val="0"/>
              <w:autoSpaceDE w:val="0"/>
              <w:autoSpaceDN w:val="0"/>
              <w:adjustRightInd w:val="0"/>
              <w:rPr>
                <w:szCs w:val="24"/>
              </w:rPr>
            </w:pPr>
            <w:r w:rsidRPr="00065831">
              <w:rPr>
                <w:szCs w:val="24"/>
              </w:rPr>
              <w:t>с 01.07.2019 по 31.12.2019</w:t>
            </w:r>
          </w:p>
        </w:tc>
        <w:tc>
          <w:tcPr>
            <w:tcW w:w="1133" w:type="dxa"/>
          </w:tcPr>
          <w:p w:rsidR="00EC59A7" w:rsidRDefault="00EC59A7" w:rsidP="00EC59A7">
            <w:pPr>
              <w:jc w:val="center"/>
            </w:pPr>
            <w:r w:rsidRPr="00386C56">
              <w:rPr>
                <w:szCs w:val="24"/>
              </w:rPr>
              <w:t>1314,51</w:t>
            </w:r>
          </w:p>
        </w:tc>
        <w:tc>
          <w:tcPr>
            <w:tcW w:w="992" w:type="dxa"/>
          </w:tcPr>
          <w:p w:rsidR="00EC59A7" w:rsidRPr="00065831" w:rsidRDefault="00EC59A7" w:rsidP="00065831">
            <w:pPr>
              <w:widowControl w:val="0"/>
              <w:autoSpaceDE w:val="0"/>
              <w:autoSpaceDN w:val="0"/>
              <w:adjustRightInd w:val="0"/>
              <w:jc w:val="center"/>
              <w:rPr>
                <w:szCs w:val="24"/>
              </w:rPr>
            </w:pPr>
          </w:p>
        </w:tc>
        <w:tc>
          <w:tcPr>
            <w:tcW w:w="992" w:type="dxa"/>
          </w:tcPr>
          <w:p w:rsidR="00EC59A7" w:rsidRPr="00065831" w:rsidRDefault="00EC59A7" w:rsidP="00065831">
            <w:pPr>
              <w:widowControl w:val="0"/>
              <w:autoSpaceDE w:val="0"/>
              <w:autoSpaceDN w:val="0"/>
              <w:adjustRightInd w:val="0"/>
              <w:jc w:val="center"/>
              <w:rPr>
                <w:szCs w:val="24"/>
              </w:rPr>
            </w:pPr>
          </w:p>
        </w:tc>
        <w:tc>
          <w:tcPr>
            <w:tcW w:w="992" w:type="dxa"/>
          </w:tcPr>
          <w:p w:rsidR="00EC59A7" w:rsidRPr="00065831" w:rsidRDefault="00EC59A7" w:rsidP="00065831">
            <w:pPr>
              <w:widowControl w:val="0"/>
              <w:autoSpaceDE w:val="0"/>
              <w:autoSpaceDN w:val="0"/>
              <w:adjustRightInd w:val="0"/>
              <w:jc w:val="center"/>
              <w:rPr>
                <w:szCs w:val="24"/>
              </w:rPr>
            </w:pPr>
          </w:p>
        </w:tc>
        <w:tc>
          <w:tcPr>
            <w:tcW w:w="993" w:type="dxa"/>
          </w:tcPr>
          <w:p w:rsidR="00EC59A7" w:rsidRPr="00065831" w:rsidRDefault="00EC59A7" w:rsidP="00065831">
            <w:pPr>
              <w:widowControl w:val="0"/>
              <w:autoSpaceDE w:val="0"/>
              <w:autoSpaceDN w:val="0"/>
              <w:adjustRightInd w:val="0"/>
              <w:jc w:val="center"/>
              <w:rPr>
                <w:szCs w:val="24"/>
              </w:rPr>
            </w:pPr>
          </w:p>
        </w:tc>
        <w:tc>
          <w:tcPr>
            <w:tcW w:w="1559" w:type="dxa"/>
          </w:tcPr>
          <w:p w:rsidR="00EC59A7" w:rsidRPr="00065831" w:rsidRDefault="00EC59A7" w:rsidP="00065831">
            <w:pPr>
              <w:widowControl w:val="0"/>
              <w:autoSpaceDE w:val="0"/>
              <w:autoSpaceDN w:val="0"/>
              <w:adjustRightInd w:val="0"/>
              <w:jc w:val="center"/>
              <w:rPr>
                <w:szCs w:val="24"/>
              </w:rPr>
            </w:pPr>
          </w:p>
        </w:tc>
      </w:tr>
      <w:tr w:rsidR="00EC59A7" w:rsidRPr="00065831" w:rsidTr="00A84C9E">
        <w:trPr>
          <w:cantSplit/>
          <w:trHeight w:val="145"/>
        </w:trPr>
        <w:tc>
          <w:tcPr>
            <w:tcW w:w="1134" w:type="dxa"/>
          </w:tcPr>
          <w:p w:rsidR="00EC59A7" w:rsidRPr="00065831" w:rsidRDefault="00EC59A7" w:rsidP="00065831">
            <w:pPr>
              <w:widowControl w:val="0"/>
              <w:numPr>
                <w:ilvl w:val="3"/>
                <w:numId w:val="7"/>
              </w:numPr>
              <w:tabs>
                <w:tab w:val="num" w:pos="1870"/>
              </w:tabs>
              <w:autoSpaceDE w:val="0"/>
              <w:autoSpaceDN w:val="0"/>
              <w:adjustRightInd w:val="0"/>
              <w:rPr>
                <w:szCs w:val="24"/>
              </w:rPr>
            </w:pPr>
          </w:p>
        </w:tc>
        <w:tc>
          <w:tcPr>
            <w:tcW w:w="2128" w:type="dxa"/>
          </w:tcPr>
          <w:p w:rsidR="00EC59A7" w:rsidRPr="00065831" w:rsidRDefault="00EC59A7" w:rsidP="00065831">
            <w:pPr>
              <w:widowControl w:val="0"/>
              <w:autoSpaceDE w:val="0"/>
              <w:autoSpaceDN w:val="0"/>
              <w:adjustRightInd w:val="0"/>
              <w:rPr>
                <w:szCs w:val="24"/>
              </w:rPr>
            </w:pPr>
            <w:r w:rsidRPr="00065831">
              <w:rPr>
                <w:szCs w:val="24"/>
              </w:rPr>
              <w:t>с 01.01.2020 по 30.06.2020</w:t>
            </w:r>
          </w:p>
        </w:tc>
        <w:tc>
          <w:tcPr>
            <w:tcW w:w="1133" w:type="dxa"/>
          </w:tcPr>
          <w:p w:rsidR="00EC59A7" w:rsidRDefault="00EC59A7" w:rsidP="00EC59A7">
            <w:pPr>
              <w:jc w:val="center"/>
            </w:pPr>
            <w:r w:rsidRPr="00386C56">
              <w:rPr>
                <w:szCs w:val="24"/>
              </w:rPr>
              <w:t>1314,51</w:t>
            </w:r>
          </w:p>
        </w:tc>
        <w:tc>
          <w:tcPr>
            <w:tcW w:w="992" w:type="dxa"/>
          </w:tcPr>
          <w:p w:rsidR="00EC59A7" w:rsidRPr="00065831" w:rsidRDefault="00EC59A7" w:rsidP="00065831">
            <w:pPr>
              <w:widowControl w:val="0"/>
              <w:autoSpaceDE w:val="0"/>
              <w:autoSpaceDN w:val="0"/>
              <w:adjustRightInd w:val="0"/>
              <w:jc w:val="center"/>
              <w:rPr>
                <w:szCs w:val="24"/>
              </w:rPr>
            </w:pPr>
          </w:p>
        </w:tc>
        <w:tc>
          <w:tcPr>
            <w:tcW w:w="992" w:type="dxa"/>
          </w:tcPr>
          <w:p w:rsidR="00EC59A7" w:rsidRPr="00065831" w:rsidRDefault="00EC59A7" w:rsidP="00065831">
            <w:pPr>
              <w:widowControl w:val="0"/>
              <w:autoSpaceDE w:val="0"/>
              <w:autoSpaceDN w:val="0"/>
              <w:adjustRightInd w:val="0"/>
              <w:jc w:val="center"/>
              <w:rPr>
                <w:szCs w:val="24"/>
              </w:rPr>
            </w:pPr>
          </w:p>
        </w:tc>
        <w:tc>
          <w:tcPr>
            <w:tcW w:w="992" w:type="dxa"/>
          </w:tcPr>
          <w:p w:rsidR="00EC59A7" w:rsidRPr="00065831" w:rsidRDefault="00EC59A7" w:rsidP="00065831">
            <w:pPr>
              <w:widowControl w:val="0"/>
              <w:autoSpaceDE w:val="0"/>
              <w:autoSpaceDN w:val="0"/>
              <w:adjustRightInd w:val="0"/>
              <w:jc w:val="center"/>
              <w:rPr>
                <w:szCs w:val="24"/>
              </w:rPr>
            </w:pPr>
          </w:p>
        </w:tc>
        <w:tc>
          <w:tcPr>
            <w:tcW w:w="993" w:type="dxa"/>
          </w:tcPr>
          <w:p w:rsidR="00EC59A7" w:rsidRPr="00065831" w:rsidRDefault="00EC59A7" w:rsidP="00065831">
            <w:pPr>
              <w:widowControl w:val="0"/>
              <w:autoSpaceDE w:val="0"/>
              <w:autoSpaceDN w:val="0"/>
              <w:adjustRightInd w:val="0"/>
              <w:jc w:val="center"/>
              <w:rPr>
                <w:szCs w:val="24"/>
              </w:rPr>
            </w:pPr>
          </w:p>
        </w:tc>
        <w:tc>
          <w:tcPr>
            <w:tcW w:w="1559" w:type="dxa"/>
          </w:tcPr>
          <w:p w:rsidR="00EC59A7" w:rsidRPr="00065831" w:rsidRDefault="00EC59A7"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C59A7" w:rsidP="00065831">
            <w:pPr>
              <w:widowControl w:val="0"/>
              <w:autoSpaceDE w:val="0"/>
              <w:autoSpaceDN w:val="0"/>
              <w:adjustRightInd w:val="0"/>
              <w:jc w:val="center"/>
              <w:rPr>
                <w:szCs w:val="24"/>
              </w:rPr>
            </w:pPr>
            <w:r>
              <w:rPr>
                <w:szCs w:val="24"/>
              </w:rPr>
              <w:t>1404,35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C59A7" w:rsidP="00065831">
            <w:pPr>
              <w:widowControl w:val="0"/>
              <w:autoSpaceDE w:val="0"/>
              <w:autoSpaceDN w:val="0"/>
              <w:adjustRightInd w:val="0"/>
              <w:jc w:val="center"/>
              <w:rPr>
                <w:szCs w:val="24"/>
              </w:rPr>
            </w:pPr>
            <w:r>
              <w:rPr>
                <w:szCs w:val="24"/>
              </w:rPr>
              <w:t>1394,77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C59A7" w:rsidP="00065831">
            <w:pPr>
              <w:widowControl w:val="0"/>
              <w:autoSpaceDE w:val="0"/>
              <w:autoSpaceDN w:val="0"/>
              <w:adjustRightInd w:val="0"/>
              <w:jc w:val="center"/>
              <w:rPr>
                <w:szCs w:val="24"/>
              </w:rPr>
            </w:pPr>
            <w:r>
              <w:rPr>
                <w:szCs w:val="24"/>
              </w:rPr>
              <w:t>1394,77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C59A7" w:rsidP="00065831">
            <w:pPr>
              <w:widowControl w:val="0"/>
              <w:autoSpaceDE w:val="0"/>
              <w:autoSpaceDN w:val="0"/>
              <w:adjustRightInd w:val="0"/>
              <w:jc w:val="center"/>
              <w:rPr>
                <w:szCs w:val="24"/>
              </w:rPr>
            </w:pPr>
            <w:r>
              <w:rPr>
                <w:szCs w:val="24"/>
              </w:rPr>
              <w:t>1394,77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C59A7" w:rsidP="00065831">
            <w:pPr>
              <w:widowControl w:val="0"/>
              <w:autoSpaceDE w:val="0"/>
              <w:autoSpaceDN w:val="0"/>
              <w:adjustRightInd w:val="0"/>
              <w:jc w:val="center"/>
              <w:rPr>
                <w:szCs w:val="24"/>
              </w:rPr>
            </w:pPr>
            <w:r>
              <w:rPr>
                <w:szCs w:val="24"/>
              </w:rPr>
              <w:t>1490,22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Федеральное государственное казенное образовательное учреждение высшего образования «Институт Федеральной службы безопасности Российской Федерации (г. Екатеринбург)», г. Екатеринбург</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1627,27*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1654,31*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1654,31*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1836,82*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1780,69*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1780,69*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1780,69*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1900,76*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1883,94*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1883,94*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1627,27*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1654,31*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1654,31*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1836,82*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1780,69*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1780,69*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1780,69*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1900,76*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1883,94*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1883,94*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 xml:space="preserve">Федеральное казенное учреждение «Уральское окружное управление материально-технического снабжения Министерства внутренних дел Российской Федерации», </w:t>
            </w:r>
            <w:r w:rsidR="00453B0F">
              <w:rPr>
                <w:noProof/>
                <w:szCs w:val="24"/>
              </w:rPr>
              <w:br/>
            </w:r>
            <w:r w:rsidRPr="00453B0F">
              <w:rPr>
                <w:noProof/>
                <w:szCs w:val="24"/>
              </w:rPr>
              <w:t>г</w:t>
            </w:r>
            <w:r w:rsidRPr="00065831">
              <w:rPr>
                <w:noProof/>
                <w:szCs w:val="24"/>
              </w:rPr>
              <w:t>. Екатеринбург</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604,34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883C0B" w:rsidP="00065831">
            <w:pPr>
              <w:widowControl w:val="0"/>
              <w:autoSpaceDE w:val="0"/>
              <w:autoSpaceDN w:val="0"/>
              <w:adjustRightInd w:val="0"/>
              <w:jc w:val="center"/>
              <w:rPr>
                <w:szCs w:val="24"/>
              </w:rPr>
            </w:pPr>
            <w:r>
              <w:rPr>
                <w:szCs w:val="24"/>
              </w:rPr>
              <w:t>648,05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883C0B" w:rsidP="00065831">
            <w:pPr>
              <w:widowControl w:val="0"/>
              <w:autoSpaceDE w:val="0"/>
              <w:autoSpaceDN w:val="0"/>
              <w:adjustRightInd w:val="0"/>
              <w:jc w:val="center"/>
              <w:rPr>
                <w:szCs w:val="24"/>
              </w:rPr>
            </w:pPr>
            <w:r w:rsidRPr="00883C0B">
              <w:rPr>
                <w:szCs w:val="24"/>
              </w:rPr>
              <w:t>648,05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883C0B" w:rsidP="00065831">
            <w:pPr>
              <w:widowControl w:val="0"/>
              <w:autoSpaceDE w:val="0"/>
              <w:autoSpaceDN w:val="0"/>
              <w:adjustRightInd w:val="0"/>
              <w:jc w:val="center"/>
              <w:rPr>
                <w:szCs w:val="24"/>
              </w:rPr>
            </w:pPr>
            <w:r>
              <w:rPr>
                <w:szCs w:val="24"/>
              </w:rPr>
              <w:t>1188,34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904,34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904,34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904,34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971,72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962,30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962,30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713,12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883C0B" w:rsidP="00065831">
            <w:pPr>
              <w:widowControl w:val="0"/>
              <w:autoSpaceDE w:val="0"/>
              <w:autoSpaceDN w:val="0"/>
              <w:adjustRightInd w:val="0"/>
              <w:jc w:val="center"/>
              <w:rPr>
                <w:szCs w:val="24"/>
              </w:rPr>
            </w:pPr>
            <w:r>
              <w:rPr>
                <w:szCs w:val="24"/>
              </w:rPr>
              <w:t>764,70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883C0B" w:rsidP="00065831">
            <w:pPr>
              <w:widowControl w:val="0"/>
              <w:autoSpaceDE w:val="0"/>
              <w:autoSpaceDN w:val="0"/>
              <w:adjustRightInd w:val="0"/>
              <w:jc w:val="center"/>
              <w:rPr>
                <w:szCs w:val="24"/>
              </w:rPr>
            </w:pPr>
            <w:r w:rsidRPr="00883C0B">
              <w:rPr>
                <w:szCs w:val="24"/>
              </w:rPr>
              <w:t>764,70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883C0B" w:rsidP="00065831">
            <w:pPr>
              <w:widowControl w:val="0"/>
              <w:autoSpaceDE w:val="0"/>
              <w:autoSpaceDN w:val="0"/>
              <w:adjustRightInd w:val="0"/>
              <w:jc w:val="center"/>
              <w:rPr>
                <w:szCs w:val="24"/>
              </w:rPr>
            </w:pPr>
            <w:r>
              <w:rPr>
                <w:szCs w:val="24"/>
              </w:rPr>
              <w:t>1402,24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1067,12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1067,12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1067,12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1146,63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1135,51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1135,51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tabs>
                <w:tab w:val="num" w:pos="934"/>
              </w:tabs>
              <w:autoSpaceDE w:val="0"/>
              <w:autoSpaceDN w:val="0"/>
              <w:adjustRightInd w:val="0"/>
              <w:rPr>
                <w:b/>
                <w:szCs w:val="24"/>
              </w:rPr>
            </w:pPr>
          </w:p>
        </w:tc>
        <w:tc>
          <w:tcPr>
            <w:tcW w:w="8789" w:type="dxa"/>
            <w:gridSpan w:val="7"/>
          </w:tcPr>
          <w:p w:rsidR="00EF0E9F" w:rsidRPr="00FB690D" w:rsidRDefault="00453B0F" w:rsidP="00065831">
            <w:pPr>
              <w:rPr>
                <w:b/>
                <w:szCs w:val="24"/>
                <w:u w:val="single"/>
              </w:rPr>
            </w:pPr>
            <w:r w:rsidRPr="00FB690D">
              <w:rPr>
                <w:b/>
                <w:szCs w:val="24"/>
                <w:u w:val="single"/>
              </w:rPr>
              <w:t>М</w:t>
            </w:r>
            <w:r w:rsidR="00EF0E9F" w:rsidRPr="00FB690D">
              <w:rPr>
                <w:b/>
                <w:szCs w:val="24"/>
                <w:u w:val="single"/>
              </w:rPr>
              <w:t xml:space="preserve">униципальное образование Алапаевское </w:t>
            </w: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 xml:space="preserve">Общество с ограниченной ответственностью «Комплексные решения», </w:t>
            </w:r>
            <w:r w:rsidR="00453B0F">
              <w:rPr>
                <w:noProof/>
                <w:szCs w:val="24"/>
              </w:rPr>
              <w:br/>
            </w:r>
            <w:r w:rsidRPr="00065831">
              <w:rPr>
                <w:noProof/>
                <w:szCs w:val="24"/>
              </w:rPr>
              <w:t>г. Екатеринбург</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1252,21*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1318,58*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1318,58*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1367,55*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1367,55*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1421,32*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1421,32*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1473,78*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1473,78*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1532,41*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1252,21*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1318,58*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1318,58*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1367,55*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1367,55*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1421,32*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1421,32*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1473,78*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1473,78*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1532,41*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tabs>
                <w:tab w:val="num" w:pos="934"/>
              </w:tabs>
              <w:autoSpaceDE w:val="0"/>
              <w:autoSpaceDN w:val="0"/>
              <w:adjustRightInd w:val="0"/>
              <w:rPr>
                <w:b/>
                <w:szCs w:val="24"/>
              </w:rPr>
            </w:pPr>
          </w:p>
        </w:tc>
        <w:tc>
          <w:tcPr>
            <w:tcW w:w="8789" w:type="dxa"/>
            <w:gridSpan w:val="7"/>
          </w:tcPr>
          <w:p w:rsidR="00EF0E9F" w:rsidRPr="00FB690D" w:rsidRDefault="00453B0F" w:rsidP="00065831">
            <w:pPr>
              <w:rPr>
                <w:b/>
                <w:szCs w:val="24"/>
                <w:u w:val="single"/>
              </w:rPr>
            </w:pPr>
            <w:r w:rsidRPr="00FB690D">
              <w:rPr>
                <w:b/>
                <w:szCs w:val="24"/>
                <w:u w:val="single"/>
              </w:rPr>
              <w:t>М</w:t>
            </w:r>
            <w:r w:rsidR="00EF0E9F" w:rsidRPr="00FB690D">
              <w:rPr>
                <w:b/>
                <w:szCs w:val="24"/>
                <w:u w:val="single"/>
              </w:rPr>
              <w:t>униципальное образование город Ирбит</w:t>
            </w: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Акционерное общество «Регионгаз-инвест», г. Екатеринбург</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СТ: Муниципальное образование город Ирбит</w:t>
            </w:r>
          </w:p>
          <w:p w:rsidR="00EF0E9F" w:rsidRPr="00065831" w:rsidRDefault="00EF0E9F" w:rsidP="00065831">
            <w:pPr>
              <w:widowControl w:val="0"/>
              <w:autoSpaceDE w:val="0"/>
              <w:autoSpaceDN w:val="0"/>
              <w:adjustRightInd w:val="0"/>
              <w:rPr>
                <w:noProof/>
                <w:szCs w:val="24"/>
              </w:rPr>
            </w:pPr>
            <w:r w:rsidRPr="00065831">
              <w:rPr>
                <w:noProof/>
                <w:szCs w:val="24"/>
              </w:rPr>
              <w:t>тепловая энергия собственной выработки, поставляемая по собственным распределительным тепловым сетям</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1588,41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453B0F">
        <w:trPr>
          <w:cantSplit/>
          <w:trHeight w:val="56"/>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1706,45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Default="00EF0E9F" w:rsidP="00170B1F">
            <w:pPr>
              <w:jc w:val="center"/>
            </w:pPr>
            <w:r>
              <w:t>1706,45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Default="00EF0E9F" w:rsidP="00170B1F">
            <w:pPr>
              <w:jc w:val="center"/>
            </w:pPr>
            <w:r>
              <w:t>1809,07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Default="00EF0E9F" w:rsidP="00170B1F">
            <w:pPr>
              <w:jc w:val="center"/>
            </w:pPr>
            <w:r>
              <w:t>1809,07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Default="00EF0E9F" w:rsidP="00170B1F">
            <w:pPr>
              <w:jc w:val="center"/>
            </w:pPr>
            <w:r>
              <w:t>1828,76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Default="00EF0E9F" w:rsidP="00170B1F">
            <w:pPr>
              <w:jc w:val="center"/>
            </w:pPr>
            <w:r>
              <w:t>1828,76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Default="00EF0E9F" w:rsidP="00170B1F">
            <w:pPr>
              <w:jc w:val="center"/>
            </w:pPr>
            <w:r>
              <w:t>1969,85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Default="00EF0E9F" w:rsidP="00170B1F">
            <w:pPr>
              <w:jc w:val="center"/>
            </w:pPr>
            <w:r>
              <w:t>1961,26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Default="00EF0E9F" w:rsidP="00170B1F">
            <w:pPr>
              <w:jc w:val="center"/>
            </w:pPr>
            <w:r>
              <w:t>1961,26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1874,32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2013,61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453B0F" w:rsidRDefault="00EF0E9F" w:rsidP="00F83406">
            <w:pPr>
              <w:widowControl w:val="0"/>
              <w:autoSpaceDE w:val="0"/>
              <w:autoSpaceDN w:val="0"/>
              <w:adjustRightInd w:val="0"/>
              <w:jc w:val="center"/>
              <w:rPr>
                <w:szCs w:val="24"/>
              </w:rPr>
            </w:pPr>
            <w:r w:rsidRPr="00453B0F">
              <w:rPr>
                <w:szCs w:val="24"/>
              </w:rPr>
              <w:t>2013,61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Default="00EF0E9F" w:rsidP="00170B1F">
            <w:pPr>
              <w:jc w:val="center"/>
            </w:pPr>
            <w:r>
              <w:t>2134,70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Default="00EF0E9F" w:rsidP="00170B1F">
            <w:pPr>
              <w:jc w:val="center"/>
            </w:pPr>
            <w:r>
              <w:t>2134,70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Default="00EF0E9F" w:rsidP="00170B1F">
            <w:pPr>
              <w:jc w:val="center"/>
            </w:pPr>
            <w:r>
              <w:t>2157,94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Default="00EF0E9F" w:rsidP="00170B1F">
            <w:pPr>
              <w:jc w:val="center"/>
            </w:pPr>
            <w:r>
              <w:t>2157,94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Default="00EF0E9F" w:rsidP="00170B1F">
            <w:pPr>
              <w:jc w:val="center"/>
            </w:pPr>
            <w:r>
              <w:t>2324,42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Default="00EF0E9F" w:rsidP="00170B1F">
            <w:pPr>
              <w:jc w:val="center"/>
            </w:pPr>
            <w:r>
              <w:t>2314,29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Default="00EF0E9F" w:rsidP="00170B1F">
            <w:pPr>
              <w:jc w:val="center"/>
            </w:pPr>
            <w:r>
              <w:t>2314,29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СТ: тепловая энергия собственной выработки, поставляемая по распределительным тепловым сетям муниципального унитарного предприятия Муниципального образования город Ирбит «Городские тепловые сети» (город Ирбит)</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1701,00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1706,45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453B0F" w:rsidRDefault="00EF0E9F" w:rsidP="00BD1C45">
            <w:pPr>
              <w:jc w:val="center"/>
            </w:pPr>
            <w:r w:rsidRPr="00453B0F">
              <w:t>1706,45</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Default="00EF0E9F" w:rsidP="00170B1F">
            <w:pPr>
              <w:jc w:val="center"/>
            </w:pPr>
            <w:r>
              <w:t>1728,21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Default="00EF0E9F" w:rsidP="00170B1F">
            <w:pPr>
              <w:jc w:val="center"/>
            </w:pPr>
            <w:r>
              <w:t>1728,21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Default="00EF0E9F" w:rsidP="00170B1F">
            <w:pPr>
              <w:jc w:val="center"/>
            </w:pPr>
            <w:r>
              <w:t>1861,80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Default="00EF0E9F" w:rsidP="00170B1F">
            <w:pPr>
              <w:jc w:val="center"/>
            </w:pPr>
            <w:r>
              <w:t>1855,57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Default="00EF0E9F" w:rsidP="00170B1F">
            <w:pPr>
              <w:jc w:val="center"/>
            </w:pPr>
            <w:r>
              <w:t>1855,57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Default="00EF0E9F" w:rsidP="00170B1F">
            <w:pPr>
              <w:jc w:val="center"/>
            </w:pPr>
            <w:r>
              <w:t>1855,57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Default="00EF0E9F" w:rsidP="00170B1F">
            <w:pPr>
              <w:jc w:val="center"/>
            </w:pPr>
            <w:r>
              <w:t>2032,66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2007,18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2013,61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Default="00EF0E9F" w:rsidP="00170B1F">
            <w:pPr>
              <w:jc w:val="center"/>
            </w:pPr>
            <w:r>
              <w:t>2013,61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Default="00EF0E9F" w:rsidP="00170B1F">
            <w:pPr>
              <w:jc w:val="center"/>
            </w:pPr>
            <w:r>
              <w:t>2039,29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Default="00EF0E9F" w:rsidP="00170B1F">
            <w:pPr>
              <w:jc w:val="center"/>
            </w:pPr>
            <w:r>
              <w:t>2039,29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Default="00EF0E9F" w:rsidP="00170B1F">
            <w:pPr>
              <w:jc w:val="center"/>
            </w:pPr>
            <w:r>
              <w:t>2196,92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Default="00EF0E9F" w:rsidP="00170B1F">
            <w:pPr>
              <w:jc w:val="center"/>
            </w:pPr>
            <w:r>
              <w:t>2189,57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Default="00EF0E9F" w:rsidP="00170B1F">
            <w:pPr>
              <w:jc w:val="center"/>
            </w:pPr>
            <w:r>
              <w:t>2189,57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Default="00EF0E9F" w:rsidP="00170B1F">
            <w:pPr>
              <w:jc w:val="center"/>
            </w:pPr>
            <w:r>
              <w:t>2189,57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Default="00EF0E9F" w:rsidP="00170B1F">
            <w:pPr>
              <w:jc w:val="center"/>
            </w:pPr>
            <w:r>
              <w:t>2398,54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tabs>
                <w:tab w:val="num" w:pos="934"/>
              </w:tabs>
              <w:autoSpaceDE w:val="0"/>
              <w:autoSpaceDN w:val="0"/>
              <w:adjustRightInd w:val="0"/>
              <w:rPr>
                <w:b/>
                <w:szCs w:val="24"/>
              </w:rPr>
            </w:pPr>
          </w:p>
        </w:tc>
        <w:tc>
          <w:tcPr>
            <w:tcW w:w="8789" w:type="dxa"/>
            <w:gridSpan w:val="7"/>
          </w:tcPr>
          <w:p w:rsidR="00EF0E9F" w:rsidRPr="00FB690D" w:rsidRDefault="00EF0E9F" w:rsidP="00065831">
            <w:pPr>
              <w:rPr>
                <w:b/>
                <w:szCs w:val="24"/>
                <w:u w:val="single"/>
              </w:rPr>
            </w:pPr>
            <w:r w:rsidRPr="00FB690D">
              <w:rPr>
                <w:b/>
                <w:szCs w:val="24"/>
                <w:u w:val="single"/>
              </w:rPr>
              <w:t>Невьянский городской округ</w:t>
            </w: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Акционерное общество «Регионгаз-инвест», г. Екатеринбург</w:t>
            </w:r>
          </w:p>
        </w:tc>
      </w:tr>
      <w:tr w:rsidR="00B06375" w:rsidRPr="00065831" w:rsidTr="00A84C9E">
        <w:trPr>
          <w:cantSplit/>
          <w:trHeight w:val="145"/>
        </w:trPr>
        <w:tc>
          <w:tcPr>
            <w:tcW w:w="1134" w:type="dxa"/>
          </w:tcPr>
          <w:p w:rsidR="00B06375" w:rsidRPr="00065831" w:rsidRDefault="00B06375" w:rsidP="00065831">
            <w:pPr>
              <w:widowControl w:val="0"/>
              <w:numPr>
                <w:ilvl w:val="1"/>
                <w:numId w:val="7"/>
              </w:numPr>
              <w:tabs>
                <w:tab w:val="num" w:pos="933"/>
              </w:tabs>
              <w:autoSpaceDE w:val="0"/>
              <w:autoSpaceDN w:val="0"/>
              <w:adjustRightInd w:val="0"/>
              <w:rPr>
                <w:szCs w:val="24"/>
              </w:rPr>
            </w:pPr>
          </w:p>
        </w:tc>
        <w:tc>
          <w:tcPr>
            <w:tcW w:w="8789" w:type="dxa"/>
            <w:gridSpan w:val="7"/>
          </w:tcPr>
          <w:p w:rsidR="00B06375" w:rsidRPr="00065831" w:rsidRDefault="00B06375" w:rsidP="00065831">
            <w:pPr>
              <w:widowControl w:val="0"/>
              <w:autoSpaceDE w:val="0"/>
              <w:autoSpaceDN w:val="0"/>
              <w:adjustRightInd w:val="0"/>
              <w:rPr>
                <w:szCs w:val="24"/>
              </w:rPr>
            </w:pPr>
            <w:r>
              <w:t>СТ: Невьянский городской округ</w:t>
            </w:r>
          </w:p>
        </w:tc>
      </w:tr>
      <w:tr w:rsidR="00EF0E9F" w:rsidRPr="00065831" w:rsidTr="00A84C9E">
        <w:trPr>
          <w:cantSplit/>
          <w:trHeight w:val="145"/>
        </w:trPr>
        <w:tc>
          <w:tcPr>
            <w:tcW w:w="1134" w:type="dxa"/>
          </w:tcPr>
          <w:p w:rsidR="00EF0E9F" w:rsidRPr="00065831" w:rsidRDefault="00EF0E9F" w:rsidP="00951484">
            <w:pPr>
              <w:widowControl w:val="0"/>
              <w:numPr>
                <w:ilvl w:val="2"/>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1406,62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1500,98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1437,17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1437,17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1437,17</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1537,48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1523,49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1523,49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1523,49</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1630,51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vMerge w:val="restart"/>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Население (тарифы указаны с учетом НДС)</w:t>
            </w:r>
          </w:p>
        </w:tc>
      </w:tr>
      <w:tr w:rsidR="00EF0E9F" w:rsidRPr="00065831" w:rsidTr="00A84C9E">
        <w:trPr>
          <w:cantSplit/>
          <w:trHeight w:val="145"/>
        </w:trPr>
        <w:tc>
          <w:tcPr>
            <w:tcW w:w="1134" w:type="dxa"/>
            <w:vMerge/>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EC59A7" w:rsidRDefault="00EF0E9F" w:rsidP="00065831">
            <w:pPr>
              <w:widowControl w:val="0"/>
              <w:autoSpaceDE w:val="0"/>
              <w:autoSpaceDN w:val="0"/>
              <w:adjustRightInd w:val="0"/>
              <w:jc w:val="center"/>
              <w:rPr>
                <w:szCs w:val="24"/>
                <w:highlight w:val="yellow"/>
              </w:rPr>
            </w:pPr>
            <w:r w:rsidRPr="00453B0F">
              <w:rPr>
                <w:szCs w:val="24"/>
              </w:rPr>
              <w:t>1659,81</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EC59A7" w:rsidRDefault="00EF0E9F" w:rsidP="00065831">
            <w:pPr>
              <w:widowControl w:val="0"/>
              <w:autoSpaceDE w:val="0"/>
              <w:autoSpaceDN w:val="0"/>
              <w:adjustRightInd w:val="0"/>
              <w:jc w:val="center"/>
              <w:rPr>
                <w:szCs w:val="24"/>
                <w:highlight w:val="yellow"/>
              </w:rPr>
            </w:pPr>
            <w:r w:rsidRPr="00453B0F">
              <w:rPr>
                <w:szCs w:val="24"/>
              </w:rPr>
              <w:t>1771,16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1695,86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1695,86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1695,86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1814,23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1797,72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1797,72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1797,72</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tabs>
                <w:tab w:val="num" w:pos="1870"/>
              </w:tabs>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1924,00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tabs>
                <w:tab w:val="num" w:pos="934"/>
              </w:tabs>
              <w:autoSpaceDE w:val="0"/>
              <w:autoSpaceDN w:val="0"/>
              <w:adjustRightInd w:val="0"/>
              <w:rPr>
                <w:b/>
                <w:szCs w:val="24"/>
              </w:rPr>
            </w:pPr>
          </w:p>
        </w:tc>
        <w:tc>
          <w:tcPr>
            <w:tcW w:w="8789" w:type="dxa"/>
            <w:gridSpan w:val="7"/>
          </w:tcPr>
          <w:p w:rsidR="00EF0E9F" w:rsidRPr="00FB690D" w:rsidRDefault="00EF0E9F" w:rsidP="00065831">
            <w:pPr>
              <w:rPr>
                <w:b/>
                <w:szCs w:val="24"/>
                <w:u w:val="single"/>
              </w:rPr>
            </w:pPr>
            <w:r w:rsidRPr="00FB690D">
              <w:rPr>
                <w:b/>
                <w:szCs w:val="24"/>
                <w:u w:val="single"/>
              </w:rPr>
              <w:t>Пышминский городской округ</w:t>
            </w: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Муниципальное унитарное предприятие жилищно-коммунального хозяйства «Черемышское», с.</w:t>
            </w:r>
            <w:r w:rsidR="00B31886">
              <w:rPr>
                <w:noProof/>
                <w:szCs w:val="24"/>
              </w:rPr>
              <w:t xml:space="preserve"> </w:t>
            </w:r>
            <w:r w:rsidRPr="00065831">
              <w:rPr>
                <w:noProof/>
                <w:szCs w:val="24"/>
              </w:rPr>
              <w:t>Тупицыно</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СТ: Детский сад</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3"/>
                <w:numId w:val="7"/>
              </w:numPr>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01.01.2018 по 30.06.2018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4982,60*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01.07.2018 по 31.12.2018</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5022,20*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01.01.2019 по 30.06.2019</w:t>
            </w:r>
          </w:p>
        </w:tc>
        <w:tc>
          <w:tcPr>
            <w:tcW w:w="1133" w:type="dxa"/>
          </w:tcPr>
          <w:p w:rsidR="00EF0E9F" w:rsidRPr="00453B0F" w:rsidRDefault="00EF0E9F" w:rsidP="00065831">
            <w:pPr>
              <w:widowControl w:val="0"/>
              <w:autoSpaceDE w:val="0"/>
              <w:autoSpaceDN w:val="0"/>
              <w:adjustRightInd w:val="0"/>
              <w:jc w:val="center"/>
              <w:rPr>
                <w:szCs w:val="24"/>
              </w:rPr>
            </w:pPr>
            <w:r w:rsidRPr="00453B0F">
              <w:rPr>
                <w:szCs w:val="24"/>
              </w:rPr>
              <w:t>5022,20*</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01.07.2019 по 31.12.2019</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5887,03*</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01.01.2020 по 30.06.2020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5552,34*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01.07.2020 по 31.12.2020</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5552,34*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01.01.2021 по 30.06.2021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5552,34*</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01.07.2021 по 31.12.2021</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5944,08*</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01.01.2022 по 30.06.2022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5891,46*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numPr>
                <w:ilvl w:val="4"/>
                <w:numId w:val="7"/>
              </w:numPr>
              <w:autoSpaceDE w:val="0"/>
              <w:autoSpaceDN w:val="0"/>
              <w:adjustRightInd w:val="0"/>
              <w:rPr>
                <w:szCs w:val="24"/>
              </w:rPr>
            </w:pPr>
          </w:p>
        </w:tc>
        <w:tc>
          <w:tcPr>
            <w:tcW w:w="2128" w:type="dxa"/>
          </w:tcPr>
          <w:p w:rsidR="00EF0E9F" w:rsidRPr="00065831" w:rsidRDefault="00EF0E9F" w:rsidP="00065831">
            <w:pPr>
              <w:widowControl w:val="0"/>
              <w:autoSpaceDE w:val="0"/>
              <w:autoSpaceDN w:val="0"/>
              <w:adjustRightInd w:val="0"/>
              <w:rPr>
                <w:szCs w:val="24"/>
              </w:rPr>
            </w:pPr>
            <w:r w:rsidRPr="00065831">
              <w:rPr>
                <w:szCs w:val="24"/>
              </w:rPr>
              <w:t>с 01.07.2022 по 31.12.2022</w:t>
            </w:r>
          </w:p>
        </w:tc>
        <w:tc>
          <w:tcPr>
            <w:tcW w:w="1133" w:type="dxa"/>
          </w:tcPr>
          <w:p w:rsidR="00EF0E9F" w:rsidRPr="00065831" w:rsidRDefault="00EF0E9F" w:rsidP="00065831">
            <w:pPr>
              <w:widowControl w:val="0"/>
              <w:autoSpaceDE w:val="0"/>
              <w:autoSpaceDN w:val="0"/>
              <w:adjustRightInd w:val="0"/>
              <w:jc w:val="center"/>
              <w:rPr>
                <w:szCs w:val="24"/>
              </w:rPr>
            </w:pPr>
            <w:r w:rsidRPr="00065831">
              <w:rPr>
                <w:szCs w:val="24"/>
              </w:rPr>
              <w:t>5891,46*</w:t>
            </w: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2" w:type="dxa"/>
          </w:tcPr>
          <w:p w:rsidR="00EF0E9F" w:rsidRPr="00065831" w:rsidRDefault="00EF0E9F" w:rsidP="00065831">
            <w:pPr>
              <w:widowControl w:val="0"/>
              <w:autoSpaceDE w:val="0"/>
              <w:autoSpaceDN w:val="0"/>
              <w:adjustRightInd w:val="0"/>
              <w:jc w:val="center"/>
              <w:rPr>
                <w:szCs w:val="24"/>
              </w:rPr>
            </w:pPr>
          </w:p>
        </w:tc>
        <w:tc>
          <w:tcPr>
            <w:tcW w:w="993" w:type="dxa"/>
          </w:tcPr>
          <w:p w:rsidR="00EF0E9F" w:rsidRPr="00065831" w:rsidRDefault="00EF0E9F" w:rsidP="00065831">
            <w:pPr>
              <w:widowControl w:val="0"/>
              <w:autoSpaceDE w:val="0"/>
              <w:autoSpaceDN w:val="0"/>
              <w:adjustRightInd w:val="0"/>
              <w:jc w:val="center"/>
              <w:rPr>
                <w:szCs w:val="24"/>
              </w:rPr>
            </w:pPr>
          </w:p>
        </w:tc>
        <w:tc>
          <w:tcPr>
            <w:tcW w:w="1559" w:type="dxa"/>
          </w:tcPr>
          <w:p w:rsidR="00EF0E9F" w:rsidRPr="00065831" w:rsidRDefault="00EF0E9F" w:rsidP="00065831">
            <w:pPr>
              <w:widowControl w:val="0"/>
              <w:autoSpaceDE w:val="0"/>
              <w:autoSpaceDN w:val="0"/>
              <w:adjustRightInd w:val="0"/>
              <w:jc w:val="center"/>
              <w:rPr>
                <w:szCs w:val="24"/>
              </w:rPr>
            </w:pPr>
          </w:p>
        </w:tc>
      </w:tr>
      <w:tr w:rsidR="00EF0E9F" w:rsidRPr="00065831" w:rsidTr="00A84C9E">
        <w:trPr>
          <w:cantSplit/>
          <w:trHeight w:val="145"/>
        </w:trPr>
        <w:tc>
          <w:tcPr>
            <w:tcW w:w="1134" w:type="dxa"/>
          </w:tcPr>
          <w:p w:rsidR="00EF0E9F" w:rsidRPr="00065831" w:rsidRDefault="00EF0E9F" w:rsidP="00065831">
            <w:pPr>
              <w:widowControl w:val="0"/>
              <w:tabs>
                <w:tab w:val="num" w:pos="934"/>
              </w:tabs>
              <w:autoSpaceDE w:val="0"/>
              <w:autoSpaceDN w:val="0"/>
              <w:adjustRightInd w:val="0"/>
              <w:rPr>
                <w:b/>
                <w:szCs w:val="24"/>
              </w:rPr>
            </w:pPr>
          </w:p>
        </w:tc>
        <w:tc>
          <w:tcPr>
            <w:tcW w:w="8789" w:type="dxa"/>
            <w:gridSpan w:val="7"/>
          </w:tcPr>
          <w:p w:rsidR="00EF0E9F" w:rsidRPr="00FB690D" w:rsidRDefault="00EF0E9F" w:rsidP="00065831">
            <w:pPr>
              <w:rPr>
                <w:b/>
                <w:szCs w:val="24"/>
                <w:u w:val="single"/>
              </w:rPr>
            </w:pPr>
            <w:r w:rsidRPr="00FB690D">
              <w:rPr>
                <w:b/>
                <w:szCs w:val="24"/>
                <w:u w:val="single"/>
              </w:rPr>
              <w:t>Серовский городской округ</w:t>
            </w:r>
          </w:p>
        </w:tc>
      </w:tr>
      <w:tr w:rsidR="00EF0E9F" w:rsidRPr="00065831" w:rsidTr="00A84C9E">
        <w:trPr>
          <w:cantSplit/>
          <w:trHeight w:val="145"/>
        </w:trPr>
        <w:tc>
          <w:tcPr>
            <w:tcW w:w="1134" w:type="dxa"/>
          </w:tcPr>
          <w:p w:rsidR="00EF0E9F" w:rsidRPr="00065831" w:rsidRDefault="00EF0E9F" w:rsidP="00065831">
            <w:pPr>
              <w:widowControl w:val="0"/>
              <w:numPr>
                <w:ilvl w:val="0"/>
                <w:numId w:val="7"/>
              </w:numPr>
              <w:tabs>
                <w:tab w:val="num" w:pos="1495"/>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noProof/>
                <w:szCs w:val="24"/>
              </w:rPr>
            </w:pPr>
            <w:r w:rsidRPr="00065831">
              <w:rPr>
                <w:noProof/>
                <w:szCs w:val="24"/>
              </w:rPr>
              <w:t xml:space="preserve">Публичное акционерное общество «Надеждинский металлургический завод», </w:t>
            </w:r>
            <w:r w:rsidR="00453B0F">
              <w:rPr>
                <w:noProof/>
                <w:szCs w:val="24"/>
              </w:rPr>
              <w:br/>
            </w:r>
            <w:r w:rsidRPr="00065831">
              <w:rPr>
                <w:noProof/>
                <w:szCs w:val="24"/>
              </w:rPr>
              <w:t>г. Серов</w:t>
            </w:r>
          </w:p>
        </w:tc>
      </w:tr>
      <w:tr w:rsidR="00EF0E9F" w:rsidRPr="00065831" w:rsidTr="00A84C9E">
        <w:trPr>
          <w:cantSplit/>
          <w:trHeight w:val="145"/>
        </w:trPr>
        <w:tc>
          <w:tcPr>
            <w:tcW w:w="1134" w:type="dxa"/>
          </w:tcPr>
          <w:p w:rsidR="00EF0E9F" w:rsidRPr="00065831" w:rsidRDefault="00EF0E9F" w:rsidP="00065831">
            <w:pPr>
              <w:widowControl w:val="0"/>
              <w:numPr>
                <w:ilvl w:val="1"/>
                <w:numId w:val="7"/>
              </w:numPr>
              <w:tabs>
                <w:tab w:val="num" w:pos="933"/>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EF0E9F" w:rsidRPr="00065831" w:rsidTr="00A84C9E">
        <w:trPr>
          <w:cantSplit/>
          <w:trHeight w:val="145"/>
        </w:trPr>
        <w:tc>
          <w:tcPr>
            <w:tcW w:w="1134" w:type="dxa"/>
          </w:tcPr>
          <w:p w:rsidR="00EF0E9F" w:rsidRPr="00065831" w:rsidRDefault="00EF0E9F" w:rsidP="00065831">
            <w:pPr>
              <w:widowControl w:val="0"/>
              <w:numPr>
                <w:ilvl w:val="2"/>
                <w:numId w:val="7"/>
              </w:numPr>
              <w:tabs>
                <w:tab w:val="num" w:pos="1507"/>
              </w:tabs>
              <w:autoSpaceDE w:val="0"/>
              <w:autoSpaceDN w:val="0"/>
              <w:adjustRightInd w:val="0"/>
              <w:rPr>
                <w:szCs w:val="24"/>
              </w:rPr>
            </w:pPr>
          </w:p>
        </w:tc>
        <w:tc>
          <w:tcPr>
            <w:tcW w:w="8789" w:type="dxa"/>
            <w:gridSpan w:val="7"/>
          </w:tcPr>
          <w:p w:rsidR="00EF0E9F" w:rsidRPr="00065831" w:rsidRDefault="00EF0E9F" w:rsidP="00065831">
            <w:pPr>
              <w:widowControl w:val="0"/>
              <w:autoSpaceDE w:val="0"/>
              <w:autoSpaceDN w:val="0"/>
              <w:adjustRightInd w:val="0"/>
              <w:rPr>
                <w:szCs w:val="24"/>
              </w:rPr>
            </w:pPr>
            <w:r w:rsidRPr="00065831">
              <w:rPr>
                <w:szCs w:val="24"/>
              </w:rPr>
              <w:t>одноставочный, руб./Гкал</w:t>
            </w: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01.01.2018 по 30.06.2018</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802,71</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497E7D">
            <w:pPr>
              <w:widowControl w:val="0"/>
              <w:autoSpaceDE w:val="0"/>
              <w:autoSpaceDN w:val="0"/>
              <w:adjustRightInd w:val="0"/>
              <w:jc w:val="center"/>
              <w:rPr>
                <w:szCs w:val="24"/>
              </w:rPr>
            </w:pPr>
            <w:r w:rsidRPr="00065831">
              <w:rPr>
                <w:szCs w:val="24"/>
              </w:rPr>
              <w:t>658,56</w:t>
            </w: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01.07.2018 по 31.12.2018</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897,76</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497E7D">
            <w:pPr>
              <w:widowControl w:val="0"/>
              <w:autoSpaceDE w:val="0"/>
              <w:autoSpaceDN w:val="0"/>
              <w:adjustRightInd w:val="0"/>
              <w:jc w:val="center"/>
              <w:rPr>
                <w:szCs w:val="24"/>
              </w:rPr>
            </w:pPr>
            <w:r w:rsidRPr="00065831">
              <w:rPr>
                <w:szCs w:val="24"/>
              </w:rPr>
              <w:t>726,92</w:t>
            </w: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01.01.2019 по 30.06.2019</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880,52</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497E7D">
            <w:pPr>
              <w:widowControl w:val="0"/>
              <w:autoSpaceDE w:val="0"/>
              <w:autoSpaceDN w:val="0"/>
              <w:adjustRightInd w:val="0"/>
              <w:jc w:val="center"/>
              <w:rPr>
                <w:szCs w:val="24"/>
              </w:rPr>
            </w:pPr>
            <w:r w:rsidRPr="00065831">
              <w:rPr>
                <w:szCs w:val="24"/>
              </w:rPr>
              <w:t>709,94</w:t>
            </w: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01.07.2019 по 31.12.2019</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880,52</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497E7D">
            <w:pPr>
              <w:widowControl w:val="0"/>
              <w:autoSpaceDE w:val="0"/>
              <w:autoSpaceDN w:val="0"/>
              <w:adjustRightInd w:val="0"/>
              <w:jc w:val="center"/>
              <w:rPr>
                <w:szCs w:val="24"/>
              </w:rPr>
            </w:pPr>
            <w:r w:rsidRPr="00065831">
              <w:rPr>
                <w:szCs w:val="24"/>
              </w:rPr>
              <w:t>709,94</w:t>
            </w: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01.01.2020 по 30.06.2020</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880,52</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497E7D">
            <w:pPr>
              <w:widowControl w:val="0"/>
              <w:autoSpaceDE w:val="0"/>
              <w:autoSpaceDN w:val="0"/>
              <w:adjustRightInd w:val="0"/>
              <w:jc w:val="center"/>
              <w:rPr>
                <w:szCs w:val="24"/>
              </w:rPr>
            </w:pPr>
            <w:r w:rsidRPr="00065831">
              <w:rPr>
                <w:szCs w:val="24"/>
              </w:rPr>
              <w:t>709,94</w:t>
            </w: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01.07.2020 по 31.12.2020</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954,36</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497E7D">
            <w:pPr>
              <w:widowControl w:val="0"/>
              <w:autoSpaceDE w:val="0"/>
              <w:autoSpaceDN w:val="0"/>
              <w:adjustRightInd w:val="0"/>
              <w:jc w:val="center"/>
              <w:rPr>
                <w:szCs w:val="24"/>
              </w:rPr>
            </w:pPr>
            <w:r w:rsidRPr="00065831">
              <w:rPr>
                <w:szCs w:val="24"/>
              </w:rPr>
              <w:t>757,13</w:t>
            </w: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01.01.2021 по 30.06.2021</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950,96</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497E7D">
            <w:pPr>
              <w:widowControl w:val="0"/>
              <w:autoSpaceDE w:val="0"/>
              <w:autoSpaceDN w:val="0"/>
              <w:adjustRightInd w:val="0"/>
              <w:jc w:val="center"/>
              <w:rPr>
                <w:szCs w:val="24"/>
              </w:rPr>
            </w:pPr>
            <w:r w:rsidRPr="00065831">
              <w:rPr>
                <w:szCs w:val="24"/>
              </w:rPr>
              <w:t>752,40</w:t>
            </w: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01.07.2021 по 31.12.2021</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950,96</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497E7D">
            <w:pPr>
              <w:widowControl w:val="0"/>
              <w:autoSpaceDE w:val="0"/>
              <w:autoSpaceDN w:val="0"/>
              <w:adjustRightInd w:val="0"/>
              <w:jc w:val="center"/>
              <w:rPr>
                <w:szCs w:val="24"/>
              </w:rPr>
            </w:pPr>
            <w:r w:rsidRPr="00065831">
              <w:rPr>
                <w:szCs w:val="24"/>
              </w:rPr>
              <w:t>752,40</w:t>
            </w: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01.01.2022 по 30.06.2022</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950,96</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497E7D">
            <w:pPr>
              <w:widowControl w:val="0"/>
              <w:autoSpaceDE w:val="0"/>
              <w:autoSpaceDN w:val="0"/>
              <w:adjustRightInd w:val="0"/>
              <w:jc w:val="center"/>
              <w:rPr>
                <w:szCs w:val="24"/>
              </w:rPr>
            </w:pPr>
            <w:r w:rsidRPr="00065831">
              <w:rPr>
                <w:szCs w:val="24"/>
              </w:rPr>
              <w:t>752,40</w:t>
            </w: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01.07.2022 по 31.12.2022</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1030,80</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497E7D">
            <w:pPr>
              <w:widowControl w:val="0"/>
              <w:autoSpaceDE w:val="0"/>
              <w:autoSpaceDN w:val="0"/>
              <w:adjustRightInd w:val="0"/>
              <w:jc w:val="center"/>
              <w:rPr>
                <w:szCs w:val="24"/>
              </w:rPr>
            </w:pPr>
            <w:r w:rsidRPr="00065831">
              <w:rPr>
                <w:szCs w:val="24"/>
              </w:rPr>
              <w:t>802,48</w:t>
            </w: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tabs>
                <w:tab w:val="num" w:pos="934"/>
              </w:tabs>
              <w:autoSpaceDE w:val="0"/>
              <w:autoSpaceDN w:val="0"/>
              <w:adjustRightInd w:val="0"/>
              <w:rPr>
                <w:b/>
                <w:szCs w:val="24"/>
              </w:rPr>
            </w:pPr>
          </w:p>
        </w:tc>
        <w:tc>
          <w:tcPr>
            <w:tcW w:w="8789" w:type="dxa"/>
            <w:gridSpan w:val="7"/>
          </w:tcPr>
          <w:p w:rsidR="008B0598" w:rsidRPr="00FB690D" w:rsidRDefault="008B0598" w:rsidP="00065831">
            <w:pPr>
              <w:rPr>
                <w:b/>
                <w:szCs w:val="24"/>
                <w:u w:val="single"/>
              </w:rPr>
            </w:pPr>
            <w:r w:rsidRPr="00FB690D">
              <w:rPr>
                <w:b/>
                <w:szCs w:val="24"/>
                <w:u w:val="single"/>
              </w:rPr>
              <w:t>Слободо-Туринский муниципальный район</w:t>
            </w:r>
          </w:p>
        </w:tc>
      </w:tr>
      <w:tr w:rsidR="008B0598" w:rsidRPr="00065831" w:rsidTr="00A84C9E">
        <w:trPr>
          <w:cantSplit/>
          <w:trHeight w:val="145"/>
        </w:trPr>
        <w:tc>
          <w:tcPr>
            <w:tcW w:w="1134" w:type="dxa"/>
          </w:tcPr>
          <w:p w:rsidR="008B0598" w:rsidRPr="00065831" w:rsidRDefault="008B0598" w:rsidP="00065831">
            <w:pPr>
              <w:widowControl w:val="0"/>
              <w:numPr>
                <w:ilvl w:val="0"/>
                <w:numId w:val="7"/>
              </w:numPr>
              <w:tabs>
                <w:tab w:val="num" w:pos="1495"/>
              </w:tabs>
              <w:autoSpaceDE w:val="0"/>
              <w:autoSpaceDN w:val="0"/>
              <w:adjustRightInd w:val="0"/>
              <w:rPr>
                <w:szCs w:val="24"/>
              </w:rPr>
            </w:pPr>
          </w:p>
        </w:tc>
        <w:tc>
          <w:tcPr>
            <w:tcW w:w="8789" w:type="dxa"/>
            <w:gridSpan w:val="7"/>
          </w:tcPr>
          <w:p w:rsidR="008B0598" w:rsidRPr="00065831" w:rsidRDefault="008B0598" w:rsidP="00065831">
            <w:pPr>
              <w:widowControl w:val="0"/>
              <w:autoSpaceDE w:val="0"/>
              <w:autoSpaceDN w:val="0"/>
              <w:adjustRightInd w:val="0"/>
              <w:rPr>
                <w:noProof/>
                <w:szCs w:val="24"/>
              </w:rPr>
            </w:pPr>
            <w:r w:rsidRPr="00065831">
              <w:rPr>
                <w:noProof/>
                <w:szCs w:val="24"/>
              </w:rPr>
              <w:t>Муниципальное унитарное предприятие «Ницинское жилищно-коммунальное хозяйство» Муниципального образования «Ницинское сельское поселение» Слободо-Туринского муниципального района, с.</w:t>
            </w:r>
            <w:r w:rsidR="00453B0F">
              <w:rPr>
                <w:noProof/>
                <w:szCs w:val="24"/>
              </w:rPr>
              <w:t xml:space="preserve"> </w:t>
            </w:r>
            <w:r w:rsidRPr="00065831">
              <w:rPr>
                <w:noProof/>
                <w:szCs w:val="24"/>
              </w:rPr>
              <w:t>Ницинское</w:t>
            </w:r>
          </w:p>
        </w:tc>
      </w:tr>
      <w:tr w:rsidR="008B0598" w:rsidRPr="00065831" w:rsidTr="00A84C9E">
        <w:trPr>
          <w:cantSplit/>
          <w:trHeight w:val="145"/>
        </w:trPr>
        <w:tc>
          <w:tcPr>
            <w:tcW w:w="1134" w:type="dxa"/>
          </w:tcPr>
          <w:p w:rsidR="008B0598" w:rsidRPr="00065831" w:rsidRDefault="008B0598" w:rsidP="00065831">
            <w:pPr>
              <w:widowControl w:val="0"/>
              <w:numPr>
                <w:ilvl w:val="1"/>
                <w:numId w:val="7"/>
              </w:numPr>
              <w:tabs>
                <w:tab w:val="num" w:pos="933"/>
              </w:tabs>
              <w:autoSpaceDE w:val="0"/>
              <w:autoSpaceDN w:val="0"/>
              <w:adjustRightInd w:val="0"/>
              <w:rPr>
                <w:szCs w:val="24"/>
              </w:rPr>
            </w:pPr>
          </w:p>
        </w:tc>
        <w:tc>
          <w:tcPr>
            <w:tcW w:w="8789" w:type="dxa"/>
            <w:gridSpan w:val="7"/>
          </w:tcPr>
          <w:p w:rsidR="008B0598" w:rsidRPr="00065831" w:rsidRDefault="008B0598" w:rsidP="00065831">
            <w:pPr>
              <w:widowControl w:val="0"/>
              <w:autoSpaceDE w:val="0"/>
              <w:autoSpaceDN w:val="0"/>
              <w:adjustRightInd w:val="0"/>
              <w:rPr>
                <w:szCs w:val="24"/>
              </w:rPr>
            </w:pPr>
            <w:r w:rsidRPr="00065831">
              <w:rPr>
                <w:szCs w:val="24"/>
              </w:rPr>
              <w:t>Для потребителей, в случае отсутствия дифференциации тарифов по схеме подключения</w:t>
            </w:r>
          </w:p>
        </w:tc>
      </w:tr>
      <w:tr w:rsidR="008B0598" w:rsidRPr="00065831" w:rsidTr="00A84C9E">
        <w:trPr>
          <w:cantSplit/>
          <w:trHeight w:val="145"/>
        </w:trPr>
        <w:tc>
          <w:tcPr>
            <w:tcW w:w="1134" w:type="dxa"/>
          </w:tcPr>
          <w:p w:rsidR="008B0598" w:rsidRPr="00065831" w:rsidRDefault="008B0598" w:rsidP="00065831">
            <w:pPr>
              <w:widowControl w:val="0"/>
              <w:numPr>
                <w:ilvl w:val="2"/>
                <w:numId w:val="7"/>
              </w:numPr>
              <w:tabs>
                <w:tab w:val="num" w:pos="1507"/>
              </w:tabs>
              <w:autoSpaceDE w:val="0"/>
              <w:autoSpaceDN w:val="0"/>
              <w:adjustRightInd w:val="0"/>
              <w:rPr>
                <w:szCs w:val="24"/>
              </w:rPr>
            </w:pPr>
          </w:p>
        </w:tc>
        <w:tc>
          <w:tcPr>
            <w:tcW w:w="8789" w:type="dxa"/>
            <w:gridSpan w:val="7"/>
          </w:tcPr>
          <w:p w:rsidR="008B0598" w:rsidRPr="00065831" w:rsidRDefault="008B0598" w:rsidP="00065831">
            <w:pPr>
              <w:widowControl w:val="0"/>
              <w:autoSpaceDE w:val="0"/>
              <w:autoSpaceDN w:val="0"/>
              <w:adjustRightInd w:val="0"/>
              <w:rPr>
                <w:szCs w:val="24"/>
              </w:rPr>
            </w:pPr>
            <w:r w:rsidRPr="00065831">
              <w:rPr>
                <w:szCs w:val="24"/>
              </w:rPr>
              <w:t>одноставочный, руб./Гкал</w:t>
            </w: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01.01.2018 по 30.06.2018</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1801,07*</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01.07.2018 по 31.12.2018</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1879,23*</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01.01.2019 по 30.06.2019</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1879,23*</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01.07.2019 по 31.12.2019</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1997,43*</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01.01.2020 по 30.06.2020</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1981,36*</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01.07.2020 по 31.12.2020</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1981,36*</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01.01.2021 по 30.06.2021</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1981,36*</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01.07.2021 по 31.12.2021</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2070,08*</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01.01.2022 по 30.06.2022</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2070,08*</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01.07.2022 по 31.12.2022</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2072,88*</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vMerge w:val="restart"/>
          </w:tcPr>
          <w:p w:rsidR="008B0598" w:rsidRPr="00065831" w:rsidRDefault="008B0598" w:rsidP="00065831">
            <w:pPr>
              <w:widowControl w:val="0"/>
              <w:numPr>
                <w:ilvl w:val="2"/>
                <w:numId w:val="7"/>
              </w:numPr>
              <w:tabs>
                <w:tab w:val="num" w:pos="1507"/>
              </w:tabs>
              <w:autoSpaceDE w:val="0"/>
              <w:autoSpaceDN w:val="0"/>
              <w:adjustRightInd w:val="0"/>
              <w:rPr>
                <w:szCs w:val="24"/>
              </w:rPr>
            </w:pPr>
          </w:p>
        </w:tc>
        <w:tc>
          <w:tcPr>
            <w:tcW w:w="8789" w:type="dxa"/>
            <w:gridSpan w:val="7"/>
          </w:tcPr>
          <w:p w:rsidR="008B0598" w:rsidRPr="00065831" w:rsidRDefault="008B0598" w:rsidP="00065831">
            <w:pPr>
              <w:widowControl w:val="0"/>
              <w:autoSpaceDE w:val="0"/>
              <w:autoSpaceDN w:val="0"/>
              <w:adjustRightInd w:val="0"/>
              <w:rPr>
                <w:szCs w:val="24"/>
              </w:rPr>
            </w:pPr>
            <w:r w:rsidRPr="00065831">
              <w:rPr>
                <w:szCs w:val="24"/>
              </w:rPr>
              <w:t>Население (тарифы указаны с учетом НДС)</w:t>
            </w:r>
          </w:p>
        </w:tc>
      </w:tr>
      <w:tr w:rsidR="008B0598" w:rsidRPr="00065831" w:rsidTr="00A84C9E">
        <w:trPr>
          <w:cantSplit/>
          <w:trHeight w:val="145"/>
        </w:trPr>
        <w:tc>
          <w:tcPr>
            <w:tcW w:w="1134" w:type="dxa"/>
            <w:vMerge/>
          </w:tcPr>
          <w:p w:rsidR="008B0598" w:rsidRPr="00065831" w:rsidRDefault="008B0598" w:rsidP="00065831">
            <w:pPr>
              <w:widowControl w:val="0"/>
              <w:numPr>
                <w:ilvl w:val="2"/>
                <w:numId w:val="7"/>
              </w:numPr>
              <w:tabs>
                <w:tab w:val="num" w:pos="1507"/>
              </w:tabs>
              <w:autoSpaceDE w:val="0"/>
              <w:autoSpaceDN w:val="0"/>
              <w:adjustRightInd w:val="0"/>
              <w:rPr>
                <w:szCs w:val="24"/>
              </w:rPr>
            </w:pPr>
          </w:p>
        </w:tc>
        <w:tc>
          <w:tcPr>
            <w:tcW w:w="8789" w:type="dxa"/>
            <w:gridSpan w:val="7"/>
          </w:tcPr>
          <w:p w:rsidR="008B0598" w:rsidRPr="00065831" w:rsidRDefault="008B0598" w:rsidP="00065831">
            <w:pPr>
              <w:widowControl w:val="0"/>
              <w:autoSpaceDE w:val="0"/>
              <w:autoSpaceDN w:val="0"/>
              <w:adjustRightInd w:val="0"/>
              <w:rPr>
                <w:szCs w:val="24"/>
              </w:rPr>
            </w:pPr>
            <w:r w:rsidRPr="00065831">
              <w:rPr>
                <w:szCs w:val="24"/>
              </w:rPr>
              <w:t>одноставочный, руб./Гкал</w:t>
            </w: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01.01.2018 по 30.06.2018</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1801,07*</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01.07.2018 по 31.12.2018</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1879,23*</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01.01.2019 по 30.06.2019</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1879,23*</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01.07.2019 по 31.12.2019</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1997,43*</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01.01.2020 по 30.06.2020</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1981,36*</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01.07.2020 по 31.12.2020</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1981,36*</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01.01.2021 по 30.06.2021</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1981,36*</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01.07.2021 по 31.12.2021</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2070,08*</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01.01.2022 по 30.06.2022</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2070,08*</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r w:rsidR="008B0598" w:rsidRPr="00065831" w:rsidTr="00A84C9E">
        <w:trPr>
          <w:cantSplit/>
          <w:trHeight w:val="145"/>
        </w:trPr>
        <w:tc>
          <w:tcPr>
            <w:tcW w:w="1134" w:type="dxa"/>
          </w:tcPr>
          <w:p w:rsidR="008B0598" w:rsidRPr="00065831" w:rsidRDefault="008B0598" w:rsidP="00065831">
            <w:pPr>
              <w:widowControl w:val="0"/>
              <w:numPr>
                <w:ilvl w:val="3"/>
                <w:numId w:val="7"/>
              </w:numPr>
              <w:tabs>
                <w:tab w:val="num" w:pos="1870"/>
              </w:tabs>
              <w:autoSpaceDE w:val="0"/>
              <w:autoSpaceDN w:val="0"/>
              <w:adjustRightInd w:val="0"/>
              <w:rPr>
                <w:szCs w:val="24"/>
              </w:rPr>
            </w:pPr>
          </w:p>
        </w:tc>
        <w:tc>
          <w:tcPr>
            <w:tcW w:w="2128" w:type="dxa"/>
          </w:tcPr>
          <w:p w:rsidR="008B0598" w:rsidRPr="00065831" w:rsidRDefault="008B0598" w:rsidP="00065831">
            <w:pPr>
              <w:widowControl w:val="0"/>
              <w:autoSpaceDE w:val="0"/>
              <w:autoSpaceDN w:val="0"/>
              <w:adjustRightInd w:val="0"/>
              <w:rPr>
                <w:szCs w:val="24"/>
              </w:rPr>
            </w:pPr>
            <w:r w:rsidRPr="00065831">
              <w:rPr>
                <w:szCs w:val="24"/>
              </w:rPr>
              <w:t>с 01.07.2022 по 31.12.2022</w:t>
            </w:r>
          </w:p>
        </w:tc>
        <w:tc>
          <w:tcPr>
            <w:tcW w:w="1133" w:type="dxa"/>
          </w:tcPr>
          <w:p w:rsidR="008B0598" w:rsidRPr="00065831" w:rsidRDefault="008B0598" w:rsidP="00065831">
            <w:pPr>
              <w:widowControl w:val="0"/>
              <w:autoSpaceDE w:val="0"/>
              <w:autoSpaceDN w:val="0"/>
              <w:adjustRightInd w:val="0"/>
              <w:jc w:val="center"/>
              <w:rPr>
                <w:szCs w:val="24"/>
              </w:rPr>
            </w:pPr>
            <w:r w:rsidRPr="00065831">
              <w:rPr>
                <w:szCs w:val="24"/>
              </w:rPr>
              <w:t>2072,88*</w:t>
            </w: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2" w:type="dxa"/>
          </w:tcPr>
          <w:p w:rsidR="008B0598" w:rsidRPr="00065831" w:rsidRDefault="008B0598" w:rsidP="00065831">
            <w:pPr>
              <w:widowControl w:val="0"/>
              <w:autoSpaceDE w:val="0"/>
              <w:autoSpaceDN w:val="0"/>
              <w:adjustRightInd w:val="0"/>
              <w:jc w:val="center"/>
              <w:rPr>
                <w:szCs w:val="24"/>
              </w:rPr>
            </w:pPr>
          </w:p>
        </w:tc>
        <w:tc>
          <w:tcPr>
            <w:tcW w:w="993" w:type="dxa"/>
          </w:tcPr>
          <w:p w:rsidR="008B0598" w:rsidRPr="00065831" w:rsidRDefault="008B0598" w:rsidP="00065831">
            <w:pPr>
              <w:widowControl w:val="0"/>
              <w:autoSpaceDE w:val="0"/>
              <w:autoSpaceDN w:val="0"/>
              <w:adjustRightInd w:val="0"/>
              <w:jc w:val="center"/>
              <w:rPr>
                <w:szCs w:val="24"/>
              </w:rPr>
            </w:pPr>
          </w:p>
        </w:tc>
        <w:tc>
          <w:tcPr>
            <w:tcW w:w="1559" w:type="dxa"/>
          </w:tcPr>
          <w:p w:rsidR="008B0598" w:rsidRPr="00065831" w:rsidRDefault="008B0598" w:rsidP="00065831">
            <w:pPr>
              <w:widowControl w:val="0"/>
              <w:autoSpaceDE w:val="0"/>
              <w:autoSpaceDN w:val="0"/>
              <w:adjustRightInd w:val="0"/>
              <w:jc w:val="center"/>
              <w:rPr>
                <w:szCs w:val="24"/>
              </w:rPr>
            </w:pPr>
          </w:p>
        </w:tc>
      </w:tr>
    </w:tbl>
    <w:p w:rsidR="00065831" w:rsidRPr="00065831" w:rsidRDefault="00065831" w:rsidP="00065831">
      <w:pPr>
        <w:tabs>
          <w:tab w:val="left" w:pos="993"/>
        </w:tabs>
        <w:jc w:val="center"/>
        <w:rPr>
          <w:b/>
          <w:sz w:val="28"/>
          <w:lang w:val="en-US"/>
        </w:rPr>
        <w:sectPr w:rsidR="00065831" w:rsidRPr="00065831" w:rsidSect="00A84C9E">
          <w:headerReference w:type="even" r:id="rId9"/>
          <w:headerReference w:type="default" r:id="rId10"/>
          <w:pgSz w:w="11907" w:h="16840"/>
          <w:pgMar w:top="1134" w:right="567" w:bottom="1134" w:left="1418" w:header="720" w:footer="720" w:gutter="0"/>
          <w:pgNumType w:start="1"/>
          <w:cols w:space="720"/>
          <w:titlePg/>
        </w:sectPr>
      </w:pPr>
    </w:p>
    <w:p w:rsidR="00065831" w:rsidRPr="00453B0F" w:rsidRDefault="00065831" w:rsidP="00065831">
      <w:pPr>
        <w:tabs>
          <w:tab w:val="left" w:pos="993"/>
        </w:tabs>
        <w:jc w:val="center"/>
        <w:rPr>
          <w:b/>
          <w:sz w:val="28"/>
        </w:rPr>
      </w:pPr>
      <w:r w:rsidRPr="00065831">
        <w:rPr>
          <w:b/>
          <w:sz w:val="28"/>
        </w:rPr>
        <w:t>Раздел 2.</w:t>
      </w:r>
      <w:r w:rsidRPr="00065831">
        <w:rPr>
          <w:sz w:val="28"/>
        </w:rPr>
        <w:t xml:space="preserve"> </w:t>
      </w:r>
      <w:r w:rsidRPr="00453B0F">
        <w:rPr>
          <w:b/>
          <w:sz w:val="28"/>
        </w:rPr>
        <w:t xml:space="preserve">Одноставочные тарифы на тепловую энергию на коллекторах источника тепловой энергии </w:t>
      </w:r>
    </w:p>
    <w:p w:rsidR="00065831" w:rsidRDefault="00065831" w:rsidP="00065831">
      <w:pPr>
        <w:tabs>
          <w:tab w:val="left" w:pos="993"/>
        </w:tabs>
        <w:jc w:val="center"/>
        <w:rPr>
          <w:sz w:val="28"/>
        </w:rPr>
      </w:pPr>
    </w:p>
    <w:p w:rsidR="00453B0F" w:rsidRPr="00065831" w:rsidRDefault="00453B0F" w:rsidP="00065831">
      <w:pPr>
        <w:tabs>
          <w:tab w:val="left" w:pos="993"/>
        </w:tabs>
        <w:jc w:val="center"/>
        <w:rPr>
          <w:sz w:val="28"/>
        </w:rPr>
      </w:pPr>
    </w:p>
    <w:tbl>
      <w:tblPr>
        <w:tblW w:w="9923"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126"/>
        <w:gridCol w:w="1134"/>
        <w:gridCol w:w="993"/>
        <w:gridCol w:w="992"/>
        <w:gridCol w:w="992"/>
        <w:gridCol w:w="993"/>
        <w:gridCol w:w="1559"/>
      </w:tblGrid>
      <w:tr w:rsidR="00065831" w:rsidRPr="00453B0F" w:rsidTr="00453B0F">
        <w:trPr>
          <w:cantSplit/>
          <w:trHeight w:val="240"/>
        </w:trPr>
        <w:tc>
          <w:tcPr>
            <w:tcW w:w="1134" w:type="dxa"/>
            <w:vMerge w:val="restart"/>
            <w:shd w:val="clear" w:color="auto" w:fill="auto"/>
            <w:vAlign w:val="center"/>
          </w:tcPr>
          <w:p w:rsidR="00065831" w:rsidRPr="00453B0F" w:rsidRDefault="00065831" w:rsidP="00065831">
            <w:pPr>
              <w:widowControl w:val="0"/>
              <w:autoSpaceDE w:val="0"/>
              <w:autoSpaceDN w:val="0"/>
              <w:adjustRightInd w:val="0"/>
              <w:jc w:val="center"/>
            </w:pPr>
            <w:r w:rsidRPr="00453B0F">
              <w:t>№</w:t>
            </w:r>
            <w:r w:rsidRPr="00453B0F">
              <w:br/>
              <w:t>п/п</w:t>
            </w:r>
          </w:p>
        </w:tc>
        <w:tc>
          <w:tcPr>
            <w:tcW w:w="2126" w:type="dxa"/>
            <w:vMerge w:val="restart"/>
            <w:shd w:val="clear" w:color="auto" w:fill="auto"/>
            <w:vAlign w:val="center"/>
          </w:tcPr>
          <w:p w:rsidR="00065831" w:rsidRPr="00453B0F" w:rsidRDefault="00065831" w:rsidP="00065831">
            <w:pPr>
              <w:widowControl w:val="0"/>
              <w:autoSpaceDE w:val="0"/>
              <w:autoSpaceDN w:val="0"/>
              <w:adjustRightInd w:val="0"/>
              <w:jc w:val="center"/>
            </w:pPr>
            <w:r w:rsidRPr="00453B0F">
              <w:t>Наименование муниципального образования, регулируемой  организации, системы централизованного теплоснабжения, период действия тарифов</w:t>
            </w:r>
          </w:p>
        </w:tc>
        <w:tc>
          <w:tcPr>
            <w:tcW w:w="1134" w:type="dxa"/>
            <w:vMerge w:val="restart"/>
            <w:shd w:val="clear" w:color="auto" w:fill="auto"/>
            <w:vAlign w:val="center"/>
          </w:tcPr>
          <w:p w:rsidR="00065831" w:rsidRPr="00453B0F" w:rsidRDefault="00065831" w:rsidP="00065831">
            <w:pPr>
              <w:widowControl w:val="0"/>
              <w:autoSpaceDE w:val="0"/>
              <w:autoSpaceDN w:val="0"/>
              <w:adjustRightInd w:val="0"/>
              <w:jc w:val="center"/>
            </w:pPr>
            <w:r w:rsidRPr="00453B0F">
              <w:t>Вода</w:t>
            </w:r>
          </w:p>
        </w:tc>
        <w:tc>
          <w:tcPr>
            <w:tcW w:w="3970" w:type="dxa"/>
            <w:gridSpan w:val="4"/>
            <w:shd w:val="clear" w:color="auto" w:fill="auto"/>
            <w:vAlign w:val="center"/>
          </w:tcPr>
          <w:p w:rsidR="00065831" w:rsidRPr="00453B0F" w:rsidRDefault="00065831" w:rsidP="00065831">
            <w:pPr>
              <w:widowControl w:val="0"/>
              <w:autoSpaceDE w:val="0"/>
              <w:autoSpaceDN w:val="0"/>
              <w:adjustRightInd w:val="0"/>
              <w:jc w:val="center"/>
            </w:pPr>
            <w:r w:rsidRPr="00453B0F">
              <w:t>Отборный пар давлением</w:t>
            </w:r>
          </w:p>
        </w:tc>
        <w:tc>
          <w:tcPr>
            <w:tcW w:w="1559" w:type="dxa"/>
            <w:vMerge w:val="restart"/>
            <w:shd w:val="clear" w:color="auto" w:fill="auto"/>
            <w:vAlign w:val="center"/>
          </w:tcPr>
          <w:p w:rsidR="00065831" w:rsidRPr="00453B0F" w:rsidRDefault="00065831" w:rsidP="00453B0F">
            <w:pPr>
              <w:widowControl w:val="0"/>
              <w:autoSpaceDE w:val="0"/>
              <w:autoSpaceDN w:val="0"/>
              <w:adjustRightInd w:val="0"/>
              <w:jc w:val="center"/>
            </w:pPr>
            <w:r w:rsidRPr="00453B0F">
              <w:t xml:space="preserve">Острый </w:t>
            </w:r>
            <w:r w:rsidR="00453B0F">
              <w:br/>
            </w:r>
            <w:r w:rsidRPr="00453B0F">
              <w:t xml:space="preserve">и редуциро- </w:t>
            </w:r>
            <w:r w:rsidRPr="00453B0F">
              <w:br/>
              <w:t>ванный пар</w:t>
            </w:r>
          </w:p>
        </w:tc>
      </w:tr>
      <w:tr w:rsidR="00065831" w:rsidRPr="00453B0F" w:rsidTr="00453B0F">
        <w:trPr>
          <w:cantSplit/>
          <w:trHeight w:val="480"/>
        </w:trPr>
        <w:tc>
          <w:tcPr>
            <w:tcW w:w="1134" w:type="dxa"/>
            <w:vMerge/>
            <w:shd w:val="clear" w:color="auto" w:fill="auto"/>
            <w:vAlign w:val="center"/>
          </w:tcPr>
          <w:p w:rsidR="00065831" w:rsidRPr="00453B0F" w:rsidRDefault="00065831" w:rsidP="00065831">
            <w:pPr>
              <w:widowControl w:val="0"/>
              <w:autoSpaceDE w:val="0"/>
              <w:autoSpaceDN w:val="0"/>
              <w:adjustRightInd w:val="0"/>
              <w:jc w:val="center"/>
            </w:pPr>
          </w:p>
        </w:tc>
        <w:tc>
          <w:tcPr>
            <w:tcW w:w="2126" w:type="dxa"/>
            <w:vMerge/>
            <w:shd w:val="clear" w:color="auto" w:fill="auto"/>
            <w:vAlign w:val="center"/>
          </w:tcPr>
          <w:p w:rsidR="00065831" w:rsidRPr="00453B0F" w:rsidRDefault="00065831" w:rsidP="00065831">
            <w:pPr>
              <w:widowControl w:val="0"/>
              <w:autoSpaceDE w:val="0"/>
              <w:autoSpaceDN w:val="0"/>
              <w:adjustRightInd w:val="0"/>
              <w:jc w:val="center"/>
            </w:pPr>
          </w:p>
        </w:tc>
        <w:tc>
          <w:tcPr>
            <w:tcW w:w="1134" w:type="dxa"/>
            <w:vMerge/>
            <w:shd w:val="clear" w:color="auto" w:fill="auto"/>
            <w:vAlign w:val="center"/>
          </w:tcPr>
          <w:p w:rsidR="00065831" w:rsidRPr="00453B0F" w:rsidRDefault="00065831" w:rsidP="00065831">
            <w:pPr>
              <w:widowControl w:val="0"/>
              <w:autoSpaceDE w:val="0"/>
              <w:autoSpaceDN w:val="0"/>
              <w:adjustRightInd w:val="0"/>
              <w:jc w:val="center"/>
            </w:pPr>
          </w:p>
        </w:tc>
        <w:tc>
          <w:tcPr>
            <w:tcW w:w="993" w:type="dxa"/>
            <w:vAlign w:val="center"/>
          </w:tcPr>
          <w:p w:rsidR="00065831" w:rsidRPr="00453B0F" w:rsidRDefault="00065831" w:rsidP="00065831">
            <w:pPr>
              <w:widowControl w:val="0"/>
              <w:autoSpaceDE w:val="0"/>
              <w:autoSpaceDN w:val="0"/>
              <w:adjustRightInd w:val="0"/>
              <w:jc w:val="center"/>
            </w:pPr>
            <w:r w:rsidRPr="00453B0F">
              <w:t xml:space="preserve">от 1,2 </w:t>
            </w:r>
            <w:r w:rsidRPr="00453B0F">
              <w:br/>
              <w:t xml:space="preserve">до 2,5 </w:t>
            </w:r>
            <w:r w:rsidRPr="00453B0F">
              <w:br/>
              <w:t>кг/см</w:t>
            </w:r>
            <w:r w:rsidRPr="00453B0F">
              <w:rPr>
                <w:szCs w:val="24"/>
                <w:vertAlign w:val="superscript"/>
              </w:rPr>
              <w:t>2</w:t>
            </w:r>
          </w:p>
        </w:tc>
        <w:tc>
          <w:tcPr>
            <w:tcW w:w="992" w:type="dxa"/>
            <w:vAlign w:val="center"/>
          </w:tcPr>
          <w:p w:rsidR="00065831" w:rsidRPr="00453B0F" w:rsidRDefault="00065831" w:rsidP="00453B0F">
            <w:pPr>
              <w:widowControl w:val="0"/>
              <w:autoSpaceDE w:val="0"/>
              <w:autoSpaceDN w:val="0"/>
              <w:adjustRightInd w:val="0"/>
              <w:jc w:val="center"/>
            </w:pPr>
            <w:r w:rsidRPr="00453B0F">
              <w:t>от 2,5 до 7,0 кг/см</w:t>
            </w:r>
            <w:r w:rsidRPr="00453B0F">
              <w:rPr>
                <w:szCs w:val="24"/>
                <w:vertAlign w:val="superscript"/>
              </w:rPr>
              <w:t>2</w:t>
            </w:r>
          </w:p>
        </w:tc>
        <w:tc>
          <w:tcPr>
            <w:tcW w:w="992" w:type="dxa"/>
            <w:vAlign w:val="center"/>
          </w:tcPr>
          <w:p w:rsidR="00065831" w:rsidRPr="00453B0F" w:rsidRDefault="00065831" w:rsidP="00065831">
            <w:pPr>
              <w:widowControl w:val="0"/>
              <w:autoSpaceDE w:val="0"/>
              <w:autoSpaceDN w:val="0"/>
              <w:adjustRightInd w:val="0"/>
              <w:jc w:val="center"/>
            </w:pPr>
            <w:r w:rsidRPr="00453B0F">
              <w:t xml:space="preserve">от 7,0  </w:t>
            </w:r>
            <w:r w:rsidRPr="00453B0F">
              <w:br/>
              <w:t xml:space="preserve">до 13,0 </w:t>
            </w:r>
            <w:r w:rsidRPr="00453B0F">
              <w:br/>
              <w:t>кг/см</w:t>
            </w:r>
            <w:r w:rsidRPr="00453B0F">
              <w:rPr>
                <w:szCs w:val="24"/>
                <w:vertAlign w:val="superscript"/>
              </w:rPr>
              <w:t>2</w:t>
            </w:r>
          </w:p>
        </w:tc>
        <w:tc>
          <w:tcPr>
            <w:tcW w:w="993" w:type="dxa"/>
            <w:vAlign w:val="center"/>
          </w:tcPr>
          <w:p w:rsidR="00065831" w:rsidRPr="00453B0F" w:rsidRDefault="00065831" w:rsidP="00065831">
            <w:pPr>
              <w:widowControl w:val="0"/>
              <w:autoSpaceDE w:val="0"/>
              <w:autoSpaceDN w:val="0"/>
              <w:adjustRightInd w:val="0"/>
              <w:jc w:val="center"/>
            </w:pPr>
            <w:r w:rsidRPr="00453B0F">
              <w:t xml:space="preserve">свыше </w:t>
            </w:r>
            <w:r w:rsidRPr="00453B0F">
              <w:br/>
              <w:t xml:space="preserve">13,0 </w:t>
            </w:r>
            <w:r w:rsidRPr="00453B0F">
              <w:br/>
              <w:t>кг/см</w:t>
            </w:r>
            <w:r w:rsidRPr="00453B0F">
              <w:rPr>
                <w:szCs w:val="24"/>
                <w:vertAlign w:val="superscript"/>
              </w:rPr>
              <w:t>2</w:t>
            </w:r>
          </w:p>
        </w:tc>
        <w:tc>
          <w:tcPr>
            <w:tcW w:w="1559" w:type="dxa"/>
            <w:vMerge/>
            <w:shd w:val="clear" w:color="auto" w:fill="auto"/>
            <w:vAlign w:val="center"/>
          </w:tcPr>
          <w:p w:rsidR="00065831" w:rsidRPr="00453B0F" w:rsidRDefault="00065831" w:rsidP="00065831">
            <w:pPr>
              <w:widowControl w:val="0"/>
              <w:autoSpaceDE w:val="0"/>
              <w:autoSpaceDN w:val="0"/>
              <w:adjustRightInd w:val="0"/>
              <w:jc w:val="center"/>
            </w:pPr>
          </w:p>
        </w:tc>
      </w:tr>
    </w:tbl>
    <w:p w:rsidR="00065831" w:rsidRPr="00453B0F" w:rsidRDefault="00065831" w:rsidP="00065831">
      <w:pPr>
        <w:rPr>
          <w:sz w:val="2"/>
          <w:szCs w:val="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128"/>
        <w:gridCol w:w="1134"/>
        <w:gridCol w:w="991"/>
        <w:gridCol w:w="992"/>
        <w:gridCol w:w="992"/>
        <w:gridCol w:w="993"/>
        <w:gridCol w:w="1559"/>
      </w:tblGrid>
      <w:tr w:rsidR="00065831" w:rsidRPr="00453B0F" w:rsidTr="00453B0F">
        <w:trPr>
          <w:cantSplit/>
          <w:trHeight w:val="76"/>
          <w:tblHeader/>
        </w:trPr>
        <w:tc>
          <w:tcPr>
            <w:tcW w:w="1134" w:type="dxa"/>
          </w:tcPr>
          <w:p w:rsidR="00065831" w:rsidRPr="00453B0F" w:rsidRDefault="00065831" w:rsidP="00065831">
            <w:pPr>
              <w:widowControl w:val="0"/>
              <w:autoSpaceDE w:val="0"/>
              <w:autoSpaceDN w:val="0"/>
              <w:adjustRightInd w:val="0"/>
              <w:jc w:val="center"/>
              <w:rPr>
                <w:szCs w:val="24"/>
              </w:rPr>
            </w:pPr>
            <w:r w:rsidRPr="00453B0F">
              <w:rPr>
                <w:szCs w:val="24"/>
              </w:rPr>
              <w:t>1</w:t>
            </w:r>
          </w:p>
        </w:tc>
        <w:tc>
          <w:tcPr>
            <w:tcW w:w="2128" w:type="dxa"/>
          </w:tcPr>
          <w:p w:rsidR="00065831" w:rsidRPr="00453B0F" w:rsidRDefault="00065831" w:rsidP="00065831">
            <w:pPr>
              <w:widowControl w:val="0"/>
              <w:autoSpaceDE w:val="0"/>
              <w:autoSpaceDN w:val="0"/>
              <w:adjustRightInd w:val="0"/>
              <w:jc w:val="center"/>
              <w:rPr>
                <w:szCs w:val="24"/>
              </w:rPr>
            </w:pPr>
            <w:r w:rsidRPr="00453B0F">
              <w:rPr>
                <w:szCs w:val="24"/>
              </w:rPr>
              <w:t>2</w:t>
            </w:r>
          </w:p>
        </w:tc>
        <w:tc>
          <w:tcPr>
            <w:tcW w:w="1134" w:type="dxa"/>
          </w:tcPr>
          <w:p w:rsidR="00065831" w:rsidRPr="00453B0F" w:rsidRDefault="00065831" w:rsidP="00065831">
            <w:pPr>
              <w:widowControl w:val="0"/>
              <w:autoSpaceDE w:val="0"/>
              <w:autoSpaceDN w:val="0"/>
              <w:adjustRightInd w:val="0"/>
              <w:jc w:val="center"/>
              <w:rPr>
                <w:szCs w:val="24"/>
              </w:rPr>
            </w:pPr>
            <w:r w:rsidRPr="00453B0F">
              <w:rPr>
                <w:szCs w:val="24"/>
              </w:rPr>
              <w:t>3</w:t>
            </w:r>
          </w:p>
        </w:tc>
        <w:tc>
          <w:tcPr>
            <w:tcW w:w="991" w:type="dxa"/>
          </w:tcPr>
          <w:p w:rsidR="00065831" w:rsidRPr="00453B0F" w:rsidRDefault="00065831" w:rsidP="00065831">
            <w:pPr>
              <w:widowControl w:val="0"/>
              <w:autoSpaceDE w:val="0"/>
              <w:autoSpaceDN w:val="0"/>
              <w:adjustRightInd w:val="0"/>
              <w:jc w:val="center"/>
              <w:rPr>
                <w:szCs w:val="24"/>
              </w:rPr>
            </w:pPr>
            <w:r w:rsidRPr="00453B0F">
              <w:rPr>
                <w:szCs w:val="24"/>
              </w:rPr>
              <w:t>4</w:t>
            </w:r>
          </w:p>
        </w:tc>
        <w:tc>
          <w:tcPr>
            <w:tcW w:w="992" w:type="dxa"/>
          </w:tcPr>
          <w:p w:rsidR="00065831" w:rsidRPr="00453B0F" w:rsidRDefault="00065831" w:rsidP="00065831">
            <w:pPr>
              <w:widowControl w:val="0"/>
              <w:autoSpaceDE w:val="0"/>
              <w:autoSpaceDN w:val="0"/>
              <w:adjustRightInd w:val="0"/>
              <w:jc w:val="center"/>
              <w:rPr>
                <w:szCs w:val="24"/>
              </w:rPr>
            </w:pPr>
            <w:r w:rsidRPr="00453B0F">
              <w:rPr>
                <w:szCs w:val="24"/>
              </w:rPr>
              <w:t>5</w:t>
            </w:r>
          </w:p>
        </w:tc>
        <w:tc>
          <w:tcPr>
            <w:tcW w:w="992" w:type="dxa"/>
          </w:tcPr>
          <w:p w:rsidR="00065831" w:rsidRPr="00453B0F" w:rsidRDefault="00065831" w:rsidP="00065831">
            <w:pPr>
              <w:widowControl w:val="0"/>
              <w:autoSpaceDE w:val="0"/>
              <w:autoSpaceDN w:val="0"/>
              <w:adjustRightInd w:val="0"/>
              <w:jc w:val="center"/>
              <w:rPr>
                <w:szCs w:val="24"/>
              </w:rPr>
            </w:pPr>
            <w:r w:rsidRPr="00453B0F">
              <w:rPr>
                <w:szCs w:val="24"/>
              </w:rPr>
              <w:t>6</w:t>
            </w:r>
          </w:p>
        </w:tc>
        <w:tc>
          <w:tcPr>
            <w:tcW w:w="993" w:type="dxa"/>
          </w:tcPr>
          <w:p w:rsidR="00065831" w:rsidRPr="00453B0F" w:rsidRDefault="00065831" w:rsidP="00065831">
            <w:pPr>
              <w:widowControl w:val="0"/>
              <w:autoSpaceDE w:val="0"/>
              <w:autoSpaceDN w:val="0"/>
              <w:adjustRightInd w:val="0"/>
              <w:jc w:val="center"/>
              <w:rPr>
                <w:szCs w:val="24"/>
              </w:rPr>
            </w:pPr>
            <w:r w:rsidRPr="00453B0F">
              <w:rPr>
                <w:szCs w:val="24"/>
              </w:rPr>
              <w:t>7</w:t>
            </w:r>
          </w:p>
        </w:tc>
        <w:tc>
          <w:tcPr>
            <w:tcW w:w="1559" w:type="dxa"/>
          </w:tcPr>
          <w:p w:rsidR="00065831" w:rsidRPr="00453B0F" w:rsidRDefault="00065831" w:rsidP="00065831">
            <w:pPr>
              <w:widowControl w:val="0"/>
              <w:autoSpaceDE w:val="0"/>
              <w:autoSpaceDN w:val="0"/>
              <w:adjustRightInd w:val="0"/>
              <w:jc w:val="center"/>
              <w:rPr>
                <w:szCs w:val="24"/>
              </w:rPr>
            </w:pPr>
            <w:r w:rsidRPr="00453B0F">
              <w:rPr>
                <w:szCs w:val="24"/>
              </w:rPr>
              <w:t>8</w:t>
            </w:r>
          </w:p>
        </w:tc>
      </w:tr>
      <w:tr w:rsidR="00065831" w:rsidRPr="00065831" w:rsidTr="00453B0F">
        <w:trPr>
          <w:cantSplit/>
          <w:trHeight w:val="145"/>
        </w:trPr>
        <w:tc>
          <w:tcPr>
            <w:tcW w:w="1134" w:type="dxa"/>
          </w:tcPr>
          <w:p w:rsidR="00065831" w:rsidRPr="00065831" w:rsidRDefault="00065831" w:rsidP="00065831">
            <w:pPr>
              <w:widowControl w:val="0"/>
              <w:tabs>
                <w:tab w:val="num" w:pos="934"/>
              </w:tabs>
              <w:autoSpaceDE w:val="0"/>
              <w:autoSpaceDN w:val="0"/>
              <w:adjustRightInd w:val="0"/>
              <w:rPr>
                <w:b/>
                <w:szCs w:val="24"/>
              </w:rPr>
            </w:pPr>
          </w:p>
        </w:tc>
        <w:tc>
          <w:tcPr>
            <w:tcW w:w="8789" w:type="dxa"/>
            <w:gridSpan w:val="7"/>
          </w:tcPr>
          <w:p w:rsidR="00065831" w:rsidRPr="00FB690D" w:rsidRDefault="00065831" w:rsidP="00065831">
            <w:pPr>
              <w:widowControl w:val="0"/>
              <w:autoSpaceDE w:val="0"/>
              <w:autoSpaceDN w:val="0"/>
              <w:adjustRightInd w:val="0"/>
              <w:rPr>
                <w:b/>
                <w:noProof/>
                <w:szCs w:val="24"/>
                <w:u w:val="single"/>
              </w:rPr>
            </w:pPr>
            <w:r w:rsidRPr="00FB690D">
              <w:rPr>
                <w:b/>
                <w:noProof/>
                <w:szCs w:val="24"/>
                <w:u w:val="single"/>
              </w:rPr>
              <w:t>Качканарский городской округ</w:t>
            </w:r>
          </w:p>
        </w:tc>
      </w:tr>
      <w:tr w:rsidR="00065831" w:rsidRPr="00065831" w:rsidTr="00453B0F">
        <w:trPr>
          <w:cantSplit/>
          <w:trHeight w:val="145"/>
        </w:trPr>
        <w:tc>
          <w:tcPr>
            <w:tcW w:w="1134" w:type="dxa"/>
          </w:tcPr>
          <w:p w:rsidR="00065831" w:rsidRPr="00065831" w:rsidRDefault="00065831" w:rsidP="00065831">
            <w:pPr>
              <w:widowControl w:val="0"/>
              <w:numPr>
                <w:ilvl w:val="0"/>
                <w:numId w:val="33"/>
              </w:numPr>
              <w:tabs>
                <w:tab w:val="num" w:pos="1637"/>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Акционерное общество «ЕВРАЗ Качканарский горно-обогатительный комбинат», г.</w:t>
            </w:r>
            <w:r w:rsidR="00453B0F">
              <w:rPr>
                <w:noProof/>
                <w:szCs w:val="24"/>
              </w:rPr>
              <w:t xml:space="preserve"> </w:t>
            </w:r>
            <w:r w:rsidRPr="00065831">
              <w:rPr>
                <w:noProof/>
                <w:szCs w:val="24"/>
              </w:rPr>
              <w:t>Качканар</w:t>
            </w:r>
          </w:p>
        </w:tc>
      </w:tr>
      <w:tr w:rsidR="00065831" w:rsidRPr="00065831" w:rsidTr="00453B0F">
        <w:trPr>
          <w:cantSplit/>
          <w:trHeight w:val="145"/>
        </w:trPr>
        <w:tc>
          <w:tcPr>
            <w:tcW w:w="1134" w:type="dxa"/>
          </w:tcPr>
          <w:p w:rsidR="00065831" w:rsidRPr="00065831" w:rsidRDefault="00065831" w:rsidP="00065831">
            <w:pPr>
              <w:widowControl w:val="0"/>
              <w:numPr>
                <w:ilvl w:val="1"/>
                <w:numId w:val="33"/>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СТ: Котельная Главного Карьера</w:t>
            </w:r>
          </w:p>
        </w:tc>
      </w:tr>
      <w:tr w:rsidR="00065831" w:rsidRPr="00065831" w:rsidTr="00453B0F">
        <w:trPr>
          <w:cantSplit/>
          <w:trHeight w:val="145"/>
        </w:trPr>
        <w:tc>
          <w:tcPr>
            <w:tcW w:w="1134" w:type="dxa"/>
          </w:tcPr>
          <w:p w:rsidR="00065831" w:rsidRPr="00065831" w:rsidRDefault="00065831" w:rsidP="00065831">
            <w:pPr>
              <w:widowControl w:val="0"/>
              <w:numPr>
                <w:ilvl w:val="2"/>
                <w:numId w:val="33"/>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одноставочный, руб./Гкал</w:t>
            </w: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lang w:val="en-US"/>
              </w:rPr>
              <w:t>с 01.01.2018 по 30.06.2018</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792,69</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lang w:val="en-US"/>
              </w:rPr>
              <w:t>с 01.07.2018 по 31.12.2018</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829,53</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01.01.2019 по 30.06.2019</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829,53</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01.07.2019 по 31.12.2019</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841,20</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01.01.2020 по 30.06.2020</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841,20</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01.07.2020 по 31.12.2020</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882,83</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01.01.2021 по 30.06.2021</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882,83</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01.07.2021 по 31.12.2021</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890,35</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01.01.2022 по 30.06.2022</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890,35</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01.07.2022 по 31.12.2022</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940,50</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tabs>
                <w:tab w:val="num" w:pos="934"/>
              </w:tabs>
              <w:autoSpaceDE w:val="0"/>
              <w:autoSpaceDN w:val="0"/>
              <w:adjustRightInd w:val="0"/>
              <w:rPr>
                <w:b/>
                <w:szCs w:val="24"/>
              </w:rPr>
            </w:pPr>
          </w:p>
        </w:tc>
        <w:tc>
          <w:tcPr>
            <w:tcW w:w="8789" w:type="dxa"/>
            <w:gridSpan w:val="7"/>
          </w:tcPr>
          <w:p w:rsidR="00065831" w:rsidRPr="00FB690D" w:rsidRDefault="00065831" w:rsidP="00065831">
            <w:pPr>
              <w:widowControl w:val="0"/>
              <w:autoSpaceDE w:val="0"/>
              <w:autoSpaceDN w:val="0"/>
              <w:adjustRightInd w:val="0"/>
              <w:rPr>
                <w:b/>
                <w:noProof/>
                <w:szCs w:val="24"/>
                <w:u w:val="single"/>
              </w:rPr>
            </w:pPr>
            <w:r w:rsidRPr="00FB690D">
              <w:rPr>
                <w:b/>
                <w:noProof/>
                <w:szCs w:val="24"/>
                <w:u w:val="single"/>
              </w:rPr>
              <w:t>муниципальное образование «город Екатеринбург»</w:t>
            </w:r>
          </w:p>
        </w:tc>
      </w:tr>
      <w:tr w:rsidR="00065831" w:rsidRPr="00065831" w:rsidTr="00453B0F">
        <w:trPr>
          <w:cantSplit/>
          <w:trHeight w:val="145"/>
        </w:trPr>
        <w:tc>
          <w:tcPr>
            <w:tcW w:w="1134" w:type="dxa"/>
          </w:tcPr>
          <w:p w:rsidR="00065831" w:rsidRPr="00065831" w:rsidRDefault="00065831" w:rsidP="00065831">
            <w:pPr>
              <w:widowControl w:val="0"/>
              <w:numPr>
                <w:ilvl w:val="0"/>
                <w:numId w:val="33"/>
              </w:numPr>
              <w:tabs>
                <w:tab w:val="num" w:pos="1637"/>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Акционерное общество «ГТ Энерго», г. Москва</w:t>
            </w:r>
          </w:p>
        </w:tc>
      </w:tr>
      <w:tr w:rsidR="00065831" w:rsidRPr="00065831" w:rsidTr="00453B0F">
        <w:trPr>
          <w:cantSplit/>
          <w:trHeight w:val="145"/>
        </w:trPr>
        <w:tc>
          <w:tcPr>
            <w:tcW w:w="1134" w:type="dxa"/>
          </w:tcPr>
          <w:p w:rsidR="00065831" w:rsidRPr="00065831" w:rsidRDefault="00065831" w:rsidP="00065831">
            <w:pPr>
              <w:widowControl w:val="0"/>
              <w:numPr>
                <w:ilvl w:val="1"/>
                <w:numId w:val="33"/>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СТ: муниципальное образование «город Екатеринбург»</w:t>
            </w:r>
          </w:p>
        </w:tc>
      </w:tr>
      <w:tr w:rsidR="00065831" w:rsidRPr="00065831" w:rsidTr="00453B0F">
        <w:trPr>
          <w:cantSplit/>
          <w:trHeight w:val="145"/>
        </w:trPr>
        <w:tc>
          <w:tcPr>
            <w:tcW w:w="1134" w:type="dxa"/>
          </w:tcPr>
          <w:p w:rsidR="00065831" w:rsidRPr="00065831" w:rsidRDefault="00065831" w:rsidP="00065831">
            <w:pPr>
              <w:widowControl w:val="0"/>
              <w:numPr>
                <w:ilvl w:val="2"/>
                <w:numId w:val="33"/>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одноставочный, руб./Гкал</w:t>
            </w: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lang w:val="en-US"/>
              </w:rPr>
              <w:t>с 01.01.2018 по 30.06.2018</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1280,14</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lang w:val="en-US"/>
              </w:rPr>
              <w:t>с 01.07.2018 по 31.12.2018</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1407,06</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01.01.2019 по 30.06.2019</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1280,91</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01.07.2019 по 31.12.2019</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1280,91</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01.01.2020 по 30.06.2020</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1280,91</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01.07.2020 по 31.12.2020</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1333,21</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01.01.2021 по 30.06.2021</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1327,22</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01.07.2021 по 31.12.2021</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1327,22</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01.01.2022 по 30.06.2022</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1327,22</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01.07.2022 по 31.12.2022</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1382,70</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0"/>
                <w:numId w:val="33"/>
              </w:numPr>
              <w:tabs>
                <w:tab w:val="num" w:pos="1637"/>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Екатеринбургская таможня, г.</w:t>
            </w:r>
            <w:r w:rsidR="00453B0F">
              <w:rPr>
                <w:noProof/>
                <w:szCs w:val="24"/>
              </w:rPr>
              <w:t xml:space="preserve"> </w:t>
            </w:r>
            <w:r w:rsidRPr="00065831">
              <w:rPr>
                <w:noProof/>
                <w:szCs w:val="24"/>
              </w:rPr>
              <w:t>Екатеринбург</w:t>
            </w:r>
          </w:p>
        </w:tc>
      </w:tr>
      <w:tr w:rsidR="00065831" w:rsidRPr="00065831" w:rsidTr="00453B0F">
        <w:trPr>
          <w:cantSplit/>
          <w:trHeight w:val="145"/>
        </w:trPr>
        <w:tc>
          <w:tcPr>
            <w:tcW w:w="1134" w:type="dxa"/>
          </w:tcPr>
          <w:p w:rsidR="00065831" w:rsidRPr="00065831" w:rsidRDefault="00065831" w:rsidP="00065831">
            <w:pPr>
              <w:widowControl w:val="0"/>
              <w:numPr>
                <w:ilvl w:val="1"/>
                <w:numId w:val="33"/>
              </w:numPr>
              <w:tabs>
                <w:tab w:val="num" w:pos="792"/>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одноставочный, руб./Гкал</w:t>
            </w:r>
          </w:p>
        </w:tc>
      </w:tr>
      <w:tr w:rsidR="00065831" w:rsidRPr="00065831" w:rsidTr="00453B0F">
        <w:trPr>
          <w:cantSplit/>
          <w:trHeight w:val="145"/>
        </w:trPr>
        <w:tc>
          <w:tcPr>
            <w:tcW w:w="1134" w:type="dxa"/>
          </w:tcPr>
          <w:p w:rsidR="00065831" w:rsidRPr="00065831" w:rsidRDefault="00065831" w:rsidP="00065831">
            <w:pPr>
              <w:widowControl w:val="0"/>
              <w:numPr>
                <w:ilvl w:val="2"/>
                <w:numId w:val="33"/>
              </w:numPr>
              <w:tabs>
                <w:tab w:val="num" w:pos="1507"/>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lang w:val="en-US"/>
              </w:rPr>
              <w:t>с 01.01.2018 по 30.06.2018</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851,77</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2"/>
                <w:numId w:val="33"/>
              </w:numPr>
              <w:tabs>
                <w:tab w:val="num" w:pos="1507"/>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lang w:val="en-US"/>
              </w:rPr>
              <w:t>с 01.07.2018 по 31.12.2018</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979,55</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2"/>
                <w:numId w:val="33"/>
              </w:numPr>
              <w:tabs>
                <w:tab w:val="num" w:pos="1507"/>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01.01.2019 по 30.06.2019</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979,55</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2"/>
                <w:numId w:val="33"/>
              </w:numPr>
              <w:tabs>
                <w:tab w:val="num" w:pos="1507"/>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01.07.2019 по 31.12.2019</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1381,22</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2"/>
                <w:numId w:val="33"/>
              </w:numPr>
              <w:tabs>
                <w:tab w:val="num" w:pos="1507"/>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01.01.2020 по 30.06.2020</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1179,22</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2"/>
                <w:numId w:val="33"/>
              </w:numPr>
              <w:tabs>
                <w:tab w:val="num" w:pos="1507"/>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01.07.2020 по 31.12.2020</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1179,22</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2"/>
                <w:numId w:val="33"/>
              </w:numPr>
              <w:tabs>
                <w:tab w:val="num" w:pos="1507"/>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01.01.2021 по 30.06.2021</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1179,22</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2"/>
                <w:numId w:val="33"/>
              </w:numPr>
              <w:tabs>
                <w:tab w:val="num" w:pos="1507"/>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01.07.2021 по 31.12.2021</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1256,45</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2"/>
                <w:numId w:val="33"/>
              </w:numPr>
              <w:tabs>
                <w:tab w:val="num" w:pos="1507"/>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01.01.2022 по 30.06.2022</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1244,97</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2"/>
                <w:numId w:val="33"/>
              </w:numPr>
              <w:tabs>
                <w:tab w:val="num" w:pos="1507"/>
              </w:tabs>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01.07.2022 по 31.12.2022</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1244,97</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tabs>
                <w:tab w:val="num" w:pos="934"/>
              </w:tabs>
              <w:autoSpaceDE w:val="0"/>
              <w:autoSpaceDN w:val="0"/>
              <w:adjustRightInd w:val="0"/>
              <w:rPr>
                <w:b/>
                <w:szCs w:val="24"/>
              </w:rPr>
            </w:pPr>
          </w:p>
        </w:tc>
        <w:tc>
          <w:tcPr>
            <w:tcW w:w="8789" w:type="dxa"/>
            <w:gridSpan w:val="7"/>
          </w:tcPr>
          <w:p w:rsidR="00065831" w:rsidRPr="00FB690D" w:rsidRDefault="00065831" w:rsidP="00065831">
            <w:pPr>
              <w:widowControl w:val="0"/>
              <w:autoSpaceDE w:val="0"/>
              <w:autoSpaceDN w:val="0"/>
              <w:adjustRightInd w:val="0"/>
              <w:rPr>
                <w:b/>
                <w:noProof/>
                <w:szCs w:val="24"/>
                <w:u w:val="single"/>
              </w:rPr>
            </w:pPr>
            <w:r w:rsidRPr="00FB690D">
              <w:rPr>
                <w:b/>
                <w:noProof/>
                <w:szCs w:val="24"/>
                <w:u w:val="single"/>
              </w:rPr>
              <w:t>Пышминский городской округ</w:t>
            </w:r>
          </w:p>
        </w:tc>
      </w:tr>
      <w:tr w:rsidR="00065831" w:rsidRPr="00065831" w:rsidTr="00453B0F">
        <w:trPr>
          <w:cantSplit/>
          <w:trHeight w:val="145"/>
        </w:trPr>
        <w:tc>
          <w:tcPr>
            <w:tcW w:w="1134" w:type="dxa"/>
          </w:tcPr>
          <w:p w:rsidR="00065831" w:rsidRPr="00065831" w:rsidRDefault="00065831" w:rsidP="00065831">
            <w:pPr>
              <w:widowControl w:val="0"/>
              <w:numPr>
                <w:ilvl w:val="0"/>
                <w:numId w:val="33"/>
              </w:numPr>
              <w:tabs>
                <w:tab w:val="num" w:pos="1637"/>
              </w:tabs>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Муниципальное унитарное предприятие жилищно-коммунального хозяйства «Трифоновское», р.п.</w:t>
            </w:r>
            <w:r w:rsidR="00453B0F">
              <w:rPr>
                <w:noProof/>
                <w:szCs w:val="24"/>
              </w:rPr>
              <w:t xml:space="preserve"> </w:t>
            </w:r>
            <w:r w:rsidRPr="00065831">
              <w:rPr>
                <w:noProof/>
                <w:szCs w:val="24"/>
              </w:rPr>
              <w:t>Пышма</w:t>
            </w:r>
          </w:p>
        </w:tc>
      </w:tr>
      <w:tr w:rsidR="00065831" w:rsidRPr="00065831" w:rsidTr="00453B0F">
        <w:trPr>
          <w:cantSplit/>
          <w:trHeight w:val="145"/>
        </w:trPr>
        <w:tc>
          <w:tcPr>
            <w:tcW w:w="1134" w:type="dxa"/>
          </w:tcPr>
          <w:p w:rsidR="00065831" w:rsidRPr="00065831" w:rsidRDefault="00065831" w:rsidP="00065831">
            <w:pPr>
              <w:widowControl w:val="0"/>
              <w:numPr>
                <w:ilvl w:val="1"/>
                <w:numId w:val="33"/>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СТ: газовые котельные</w:t>
            </w:r>
          </w:p>
        </w:tc>
      </w:tr>
      <w:tr w:rsidR="00065831" w:rsidRPr="00065831" w:rsidTr="00453B0F">
        <w:trPr>
          <w:cantSplit/>
          <w:trHeight w:val="145"/>
        </w:trPr>
        <w:tc>
          <w:tcPr>
            <w:tcW w:w="1134" w:type="dxa"/>
          </w:tcPr>
          <w:p w:rsidR="00065831" w:rsidRPr="00065831" w:rsidRDefault="00065831" w:rsidP="00065831">
            <w:pPr>
              <w:widowControl w:val="0"/>
              <w:numPr>
                <w:ilvl w:val="2"/>
                <w:numId w:val="33"/>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szCs w:val="24"/>
              </w:rPr>
            </w:pPr>
            <w:r w:rsidRPr="00065831">
              <w:rPr>
                <w:szCs w:val="24"/>
              </w:rPr>
              <w:t>одноставочный, руб./Гкал</w:t>
            </w: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lang w:val="en-US"/>
              </w:rPr>
              <w:t>с 01.01.2018 по 30.06.2018</w:t>
            </w:r>
          </w:p>
        </w:tc>
        <w:tc>
          <w:tcPr>
            <w:tcW w:w="1134" w:type="dxa"/>
          </w:tcPr>
          <w:p w:rsidR="00065831" w:rsidRPr="00453B0F" w:rsidRDefault="00065831" w:rsidP="00065831">
            <w:pPr>
              <w:widowControl w:val="0"/>
              <w:autoSpaceDE w:val="0"/>
              <w:autoSpaceDN w:val="0"/>
              <w:adjustRightInd w:val="0"/>
              <w:jc w:val="center"/>
              <w:rPr>
                <w:szCs w:val="24"/>
              </w:rPr>
            </w:pPr>
            <w:r w:rsidRPr="00453B0F">
              <w:rPr>
                <w:szCs w:val="24"/>
              </w:rPr>
              <w:t>1138,89*</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lang w:val="en-US"/>
              </w:rPr>
              <w:t>с 01.07.2018 по 31.12.2018</w:t>
            </w:r>
          </w:p>
        </w:tc>
        <w:tc>
          <w:tcPr>
            <w:tcW w:w="1134" w:type="dxa"/>
          </w:tcPr>
          <w:p w:rsidR="00065831" w:rsidRPr="00453B0F" w:rsidRDefault="00065831" w:rsidP="00065831">
            <w:pPr>
              <w:widowControl w:val="0"/>
              <w:autoSpaceDE w:val="0"/>
              <w:autoSpaceDN w:val="0"/>
              <w:adjustRightInd w:val="0"/>
              <w:jc w:val="center"/>
              <w:rPr>
                <w:szCs w:val="24"/>
              </w:rPr>
            </w:pPr>
            <w:r w:rsidRPr="00453B0F">
              <w:rPr>
                <w:szCs w:val="24"/>
              </w:rPr>
              <w:t>1138,89*</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01.01.2019 по 30.06.2019</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1138,89*</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01.07.2019 по 31.12.2019</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1274,45*</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01.01.2020 по 30.06.2020</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1240,12*</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01.07.2020 по 31.12.2020</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1240,12*</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01.01.2021 по 30.06.2021</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1240,12*</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01.07.2021 по 31.12.2021</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1322,14*</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01.01.2022 по 30.06.2022</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1318,68*</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453B0F">
        <w:trPr>
          <w:cantSplit/>
          <w:trHeight w:val="145"/>
        </w:trPr>
        <w:tc>
          <w:tcPr>
            <w:tcW w:w="1134" w:type="dxa"/>
          </w:tcPr>
          <w:p w:rsidR="00065831" w:rsidRPr="00065831" w:rsidRDefault="00065831" w:rsidP="00065831">
            <w:pPr>
              <w:widowControl w:val="0"/>
              <w:numPr>
                <w:ilvl w:val="3"/>
                <w:numId w:val="3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lang w:val="en-US"/>
              </w:rPr>
            </w:pPr>
            <w:r w:rsidRPr="00065831">
              <w:rPr>
                <w:szCs w:val="24"/>
                <w:lang w:val="en-US"/>
              </w:rPr>
              <w:t>с 01.07.2022 по 31.12.2022</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1318,68*</w:t>
            </w:r>
          </w:p>
        </w:tc>
        <w:tc>
          <w:tcPr>
            <w:tcW w:w="991"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bl>
    <w:p w:rsidR="00065831" w:rsidRPr="00065831" w:rsidRDefault="00065831" w:rsidP="00065831">
      <w:pPr>
        <w:rPr>
          <w:sz w:val="20"/>
        </w:rPr>
      </w:pPr>
    </w:p>
    <w:p w:rsidR="00065831" w:rsidRPr="00065831" w:rsidRDefault="00065831" w:rsidP="00065831">
      <w:pPr>
        <w:tabs>
          <w:tab w:val="left" w:pos="993"/>
        </w:tabs>
        <w:jc w:val="both"/>
        <w:rPr>
          <w:b/>
          <w:sz w:val="28"/>
        </w:rPr>
        <w:sectPr w:rsidR="00065831" w:rsidRPr="00065831" w:rsidSect="00A07848">
          <w:headerReference w:type="first" r:id="rId11"/>
          <w:pgSz w:w="11907" w:h="16840"/>
          <w:pgMar w:top="1134" w:right="567" w:bottom="1134" w:left="1418" w:header="720" w:footer="720" w:gutter="0"/>
          <w:cols w:space="720"/>
          <w:docGrid w:linePitch="326"/>
        </w:sectPr>
      </w:pPr>
    </w:p>
    <w:p w:rsidR="00065831" w:rsidRPr="00453B0F" w:rsidRDefault="00065831" w:rsidP="00453B0F">
      <w:pPr>
        <w:tabs>
          <w:tab w:val="left" w:pos="993"/>
        </w:tabs>
        <w:ind w:firstLine="709"/>
        <w:jc w:val="both"/>
        <w:rPr>
          <w:sz w:val="28"/>
        </w:rPr>
      </w:pPr>
      <w:r w:rsidRPr="00453B0F">
        <w:rPr>
          <w:sz w:val="28"/>
        </w:rPr>
        <w:t xml:space="preserve">Примечание </w:t>
      </w:r>
    </w:p>
    <w:p w:rsidR="00065831" w:rsidRPr="00065831" w:rsidRDefault="00065831" w:rsidP="00065831">
      <w:pPr>
        <w:tabs>
          <w:tab w:val="left" w:pos="993"/>
        </w:tabs>
        <w:jc w:val="both"/>
        <w:rPr>
          <w:sz w:val="28"/>
        </w:rPr>
      </w:pPr>
    </w:p>
    <w:p w:rsidR="00065831" w:rsidRPr="00065831" w:rsidRDefault="00065831" w:rsidP="00065831">
      <w:pPr>
        <w:tabs>
          <w:tab w:val="left" w:pos="993"/>
        </w:tabs>
        <w:jc w:val="center"/>
        <w:rPr>
          <w:sz w:val="28"/>
        </w:rPr>
      </w:pPr>
      <w:r w:rsidRPr="00065831">
        <w:rPr>
          <w:sz w:val="28"/>
        </w:rPr>
        <w:t>Информация о величинах расходов на топливо, отнесенных на 1 Гкал тепловой энергии</w:t>
      </w:r>
      <w:r w:rsidRPr="00065831">
        <w:rPr>
          <w:sz w:val="28"/>
          <w:szCs w:val="24"/>
        </w:rPr>
        <w:t xml:space="preserve">, отпускаемой в виде пара и (или) воды от источника (источников) тепловой энергии </w:t>
      </w:r>
      <w:r w:rsidRPr="00065831">
        <w:rPr>
          <w:sz w:val="28"/>
        </w:rPr>
        <w:t>(в руб./Гкал)</w:t>
      </w:r>
    </w:p>
    <w:p w:rsidR="00065831" w:rsidRPr="00065831" w:rsidRDefault="00065831" w:rsidP="00065831">
      <w:pPr>
        <w:tabs>
          <w:tab w:val="left" w:pos="993"/>
        </w:tabs>
        <w:jc w:val="center"/>
        <w:rPr>
          <w:b/>
          <w:sz w:val="28"/>
        </w:rPr>
      </w:pPr>
    </w:p>
    <w:tbl>
      <w:tblPr>
        <w:tblW w:w="9923" w:type="dxa"/>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000" w:firstRow="0" w:lastRow="0" w:firstColumn="0" w:lastColumn="0" w:noHBand="0" w:noVBand="0"/>
      </w:tblPr>
      <w:tblGrid>
        <w:gridCol w:w="1134"/>
        <w:gridCol w:w="2126"/>
        <w:gridCol w:w="1134"/>
        <w:gridCol w:w="993"/>
        <w:gridCol w:w="992"/>
        <w:gridCol w:w="992"/>
        <w:gridCol w:w="993"/>
        <w:gridCol w:w="1559"/>
      </w:tblGrid>
      <w:tr w:rsidR="00065831" w:rsidRPr="00453B0F" w:rsidTr="00A07848">
        <w:trPr>
          <w:cantSplit/>
          <w:trHeight w:val="240"/>
        </w:trPr>
        <w:tc>
          <w:tcPr>
            <w:tcW w:w="1134" w:type="dxa"/>
            <w:vMerge w:val="restart"/>
            <w:shd w:val="clear" w:color="auto" w:fill="auto"/>
            <w:vAlign w:val="center"/>
          </w:tcPr>
          <w:p w:rsidR="00065831" w:rsidRPr="00453B0F" w:rsidRDefault="00065831" w:rsidP="00065831">
            <w:pPr>
              <w:widowControl w:val="0"/>
              <w:autoSpaceDE w:val="0"/>
              <w:autoSpaceDN w:val="0"/>
              <w:adjustRightInd w:val="0"/>
              <w:jc w:val="center"/>
            </w:pPr>
            <w:r w:rsidRPr="00453B0F">
              <w:t>№</w:t>
            </w:r>
            <w:r w:rsidRPr="00453B0F">
              <w:br/>
              <w:t>п/п</w:t>
            </w:r>
          </w:p>
        </w:tc>
        <w:tc>
          <w:tcPr>
            <w:tcW w:w="2126" w:type="dxa"/>
            <w:vMerge w:val="restart"/>
            <w:shd w:val="clear" w:color="auto" w:fill="auto"/>
            <w:vAlign w:val="center"/>
          </w:tcPr>
          <w:p w:rsidR="00065831" w:rsidRPr="00453B0F" w:rsidRDefault="00065831" w:rsidP="00065831">
            <w:pPr>
              <w:widowControl w:val="0"/>
              <w:autoSpaceDE w:val="0"/>
              <w:autoSpaceDN w:val="0"/>
              <w:adjustRightInd w:val="0"/>
              <w:jc w:val="center"/>
            </w:pPr>
            <w:r w:rsidRPr="00453B0F">
              <w:t xml:space="preserve">Наименование муниципального образования, </w:t>
            </w:r>
          </w:p>
          <w:p w:rsidR="00065831" w:rsidRPr="00453B0F" w:rsidRDefault="00065831" w:rsidP="00065831">
            <w:pPr>
              <w:widowControl w:val="0"/>
              <w:autoSpaceDE w:val="0"/>
              <w:autoSpaceDN w:val="0"/>
              <w:adjustRightInd w:val="0"/>
              <w:jc w:val="center"/>
            </w:pPr>
            <w:r w:rsidRPr="00453B0F">
              <w:t xml:space="preserve">регулируемой  организации,                    системы централизованного </w:t>
            </w:r>
          </w:p>
          <w:p w:rsidR="00065831" w:rsidRPr="00453B0F" w:rsidRDefault="00065831" w:rsidP="00065831">
            <w:pPr>
              <w:widowControl w:val="0"/>
              <w:autoSpaceDE w:val="0"/>
              <w:autoSpaceDN w:val="0"/>
              <w:adjustRightInd w:val="0"/>
              <w:jc w:val="center"/>
            </w:pPr>
            <w:r w:rsidRPr="00453B0F">
              <w:t>теплоснабжения</w:t>
            </w:r>
          </w:p>
        </w:tc>
        <w:tc>
          <w:tcPr>
            <w:tcW w:w="1134" w:type="dxa"/>
            <w:vMerge w:val="restart"/>
            <w:shd w:val="clear" w:color="auto" w:fill="auto"/>
            <w:vAlign w:val="center"/>
          </w:tcPr>
          <w:p w:rsidR="00065831" w:rsidRPr="00453B0F" w:rsidRDefault="00065831" w:rsidP="00065831">
            <w:pPr>
              <w:widowControl w:val="0"/>
              <w:autoSpaceDE w:val="0"/>
              <w:autoSpaceDN w:val="0"/>
              <w:adjustRightInd w:val="0"/>
              <w:jc w:val="center"/>
            </w:pPr>
            <w:r w:rsidRPr="00453B0F">
              <w:t>Вода</w:t>
            </w:r>
          </w:p>
        </w:tc>
        <w:tc>
          <w:tcPr>
            <w:tcW w:w="3970" w:type="dxa"/>
            <w:gridSpan w:val="4"/>
            <w:shd w:val="clear" w:color="auto" w:fill="auto"/>
            <w:vAlign w:val="center"/>
          </w:tcPr>
          <w:p w:rsidR="00065831" w:rsidRPr="00453B0F" w:rsidRDefault="00065831" w:rsidP="00065831">
            <w:pPr>
              <w:widowControl w:val="0"/>
              <w:autoSpaceDE w:val="0"/>
              <w:autoSpaceDN w:val="0"/>
              <w:adjustRightInd w:val="0"/>
              <w:jc w:val="center"/>
            </w:pPr>
            <w:r w:rsidRPr="00453B0F">
              <w:t>Отборный пар давлением</w:t>
            </w:r>
          </w:p>
        </w:tc>
        <w:tc>
          <w:tcPr>
            <w:tcW w:w="1559" w:type="dxa"/>
            <w:vMerge w:val="restart"/>
            <w:shd w:val="clear" w:color="auto" w:fill="auto"/>
            <w:vAlign w:val="center"/>
          </w:tcPr>
          <w:p w:rsidR="00065831" w:rsidRPr="00453B0F" w:rsidRDefault="00065831" w:rsidP="00A07848">
            <w:pPr>
              <w:widowControl w:val="0"/>
              <w:autoSpaceDE w:val="0"/>
              <w:autoSpaceDN w:val="0"/>
              <w:adjustRightInd w:val="0"/>
              <w:jc w:val="center"/>
            </w:pPr>
            <w:r w:rsidRPr="00453B0F">
              <w:t xml:space="preserve">Острый </w:t>
            </w:r>
            <w:r w:rsidR="00A07848">
              <w:br/>
            </w:r>
            <w:r w:rsidRPr="00453B0F">
              <w:t xml:space="preserve">и редуциро- </w:t>
            </w:r>
            <w:r w:rsidRPr="00453B0F">
              <w:br/>
              <w:t>ванный пар</w:t>
            </w:r>
          </w:p>
        </w:tc>
      </w:tr>
      <w:tr w:rsidR="00065831" w:rsidRPr="00453B0F" w:rsidTr="00A07848">
        <w:trPr>
          <w:cantSplit/>
          <w:trHeight w:val="480"/>
        </w:trPr>
        <w:tc>
          <w:tcPr>
            <w:tcW w:w="1134" w:type="dxa"/>
            <w:vMerge/>
            <w:shd w:val="clear" w:color="auto" w:fill="auto"/>
            <w:vAlign w:val="center"/>
          </w:tcPr>
          <w:p w:rsidR="00065831" w:rsidRPr="00453B0F" w:rsidRDefault="00065831" w:rsidP="00065831">
            <w:pPr>
              <w:widowControl w:val="0"/>
              <w:autoSpaceDE w:val="0"/>
              <w:autoSpaceDN w:val="0"/>
              <w:adjustRightInd w:val="0"/>
              <w:jc w:val="center"/>
            </w:pPr>
          </w:p>
        </w:tc>
        <w:tc>
          <w:tcPr>
            <w:tcW w:w="2126" w:type="dxa"/>
            <w:vMerge/>
            <w:shd w:val="clear" w:color="auto" w:fill="auto"/>
            <w:vAlign w:val="center"/>
          </w:tcPr>
          <w:p w:rsidR="00065831" w:rsidRPr="00453B0F" w:rsidRDefault="00065831" w:rsidP="00065831">
            <w:pPr>
              <w:widowControl w:val="0"/>
              <w:autoSpaceDE w:val="0"/>
              <w:autoSpaceDN w:val="0"/>
              <w:adjustRightInd w:val="0"/>
              <w:jc w:val="center"/>
            </w:pPr>
          </w:p>
        </w:tc>
        <w:tc>
          <w:tcPr>
            <w:tcW w:w="1134" w:type="dxa"/>
            <w:vMerge/>
            <w:shd w:val="clear" w:color="auto" w:fill="auto"/>
            <w:vAlign w:val="center"/>
          </w:tcPr>
          <w:p w:rsidR="00065831" w:rsidRPr="00453B0F" w:rsidRDefault="00065831" w:rsidP="00065831">
            <w:pPr>
              <w:widowControl w:val="0"/>
              <w:autoSpaceDE w:val="0"/>
              <w:autoSpaceDN w:val="0"/>
              <w:adjustRightInd w:val="0"/>
              <w:jc w:val="center"/>
            </w:pPr>
          </w:p>
        </w:tc>
        <w:tc>
          <w:tcPr>
            <w:tcW w:w="993" w:type="dxa"/>
            <w:vAlign w:val="center"/>
          </w:tcPr>
          <w:p w:rsidR="00065831" w:rsidRPr="00453B0F" w:rsidRDefault="00065831" w:rsidP="00065831">
            <w:pPr>
              <w:widowControl w:val="0"/>
              <w:autoSpaceDE w:val="0"/>
              <w:autoSpaceDN w:val="0"/>
              <w:adjustRightInd w:val="0"/>
              <w:jc w:val="center"/>
            </w:pPr>
            <w:r w:rsidRPr="00453B0F">
              <w:t xml:space="preserve">от 1,2 </w:t>
            </w:r>
            <w:r w:rsidRPr="00453B0F">
              <w:br/>
              <w:t xml:space="preserve">до 2,5 </w:t>
            </w:r>
            <w:r w:rsidRPr="00453B0F">
              <w:br/>
              <w:t>кг/см</w:t>
            </w:r>
            <w:r w:rsidRPr="00453B0F">
              <w:rPr>
                <w:vertAlign w:val="superscript"/>
              </w:rPr>
              <w:t>2</w:t>
            </w:r>
          </w:p>
        </w:tc>
        <w:tc>
          <w:tcPr>
            <w:tcW w:w="992" w:type="dxa"/>
            <w:vAlign w:val="center"/>
          </w:tcPr>
          <w:p w:rsidR="00065831" w:rsidRPr="00453B0F" w:rsidRDefault="00065831" w:rsidP="00A07848">
            <w:pPr>
              <w:widowControl w:val="0"/>
              <w:autoSpaceDE w:val="0"/>
              <w:autoSpaceDN w:val="0"/>
              <w:adjustRightInd w:val="0"/>
              <w:jc w:val="center"/>
            </w:pPr>
            <w:r w:rsidRPr="00453B0F">
              <w:t>от 2,5 до 7,0 кг/см</w:t>
            </w:r>
            <w:r w:rsidRPr="00453B0F">
              <w:rPr>
                <w:vertAlign w:val="superscript"/>
              </w:rPr>
              <w:t>2</w:t>
            </w:r>
          </w:p>
        </w:tc>
        <w:tc>
          <w:tcPr>
            <w:tcW w:w="992" w:type="dxa"/>
            <w:vAlign w:val="center"/>
          </w:tcPr>
          <w:p w:rsidR="00065831" w:rsidRPr="00453B0F" w:rsidRDefault="00065831" w:rsidP="00065831">
            <w:pPr>
              <w:widowControl w:val="0"/>
              <w:autoSpaceDE w:val="0"/>
              <w:autoSpaceDN w:val="0"/>
              <w:adjustRightInd w:val="0"/>
              <w:jc w:val="center"/>
            </w:pPr>
            <w:r w:rsidRPr="00453B0F">
              <w:t xml:space="preserve">от 7,0  </w:t>
            </w:r>
            <w:r w:rsidRPr="00453B0F">
              <w:br/>
              <w:t xml:space="preserve">до 13,0 </w:t>
            </w:r>
            <w:r w:rsidRPr="00453B0F">
              <w:br/>
              <w:t>кг/см</w:t>
            </w:r>
            <w:r w:rsidRPr="00453B0F">
              <w:rPr>
                <w:vertAlign w:val="superscript"/>
              </w:rPr>
              <w:t>2</w:t>
            </w:r>
          </w:p>
        </w:tc>
        <w:tc>
          <w:tcPr>
            <w:tcW w:w="993" w:type="dxa"/>
            <w:vAlign w:val="center"/>
          </w:tcPr>
          <w:p w:rsidR="00065831" w:rsidRPr="00453B0F" w:rsidRDefault="00065831" w:rsidP="00065831">
            <w:pPr>
              <w:widowControl w:val="0"/>
              <w:autoSpaceDE w:val="0"/>
              <w:autoSpaceDN w:val="0"/>
              <w:adjustRightInd w:val="0"/>
              <w:jc w:val="center"/>
            </w:pPr>
            <w:r w:rsidRPr="00453B0F">
              <w:t xml:space="preserve">свыше </w:t>
            </w:r>
            <w:r w:rsidRPr="00453B0F">
              <w:br/>
              <w:t xml:space="preserve">13,0 </w:t>
            </w:r>
            <w:r w:rsidRPr="00453B0F">
              <w:br/>
              <w:t>кг/см</w:t>
            </w:r>
            <w:r w:rsidRPr="00453B0F">
              <w:rPr>
                <w:vertAlign w:val="superscript"/>
              </w:rPr>
              <w:t>2</w:t>
            </w:r>
          </w:p>
        </w:tc>
        <w:tc>
          <w:tcPr>
            <w:tcW w:w="1559" w:type="dxa"/>
            <w:vMerge/>
            <w:shd w:val="clear" w:color="auto" w:fill="auto"/>
            <w:vAlign w:val="center"/>
          </w:tcPr>
          <w:p w:rsidR="00065831" w:rsidRPr="00453B0F" w:rsidRDefault="00065831" w:rsidP="00065831">
            <w:pPr>
              <w:widowControl w:val="0"/>
              <w:autoSpaceDE w:val="0"/>
              <w:autoSpaceDN w:val="0"/>
              <w:adjustRightInd w:val="0"/>
              <w:jc w:val="center"/>
            </w:pPr>
          </w:p>
        </w:tc>
      </w:tr>
      <w:tr w:rsidR="00065831" w:rsidRPr="00065831" w:rsidTr="00A07848">
        <w:trPr>
          <w:cantSplit/>
          <w:trHeight w:val="145"/>
        </w:trPr>
        <w:tc>
          <w:tcPr>
            <w:tcW w:w="1134" w:type="dxa"/>
          </w:tcPr>
          <w:p w:rsidR="00065831" w:rsidRPr="00065831" w:rsidRDefault="00065831" w:rsidP="00065831">
            <w:pPr>
              <w:widowControl w:val="0"/>
              <w:tabs>
                <w:tab w:val="num" w:pos="934"/>
              </w:tabs>
              <w:autoSpaceDE w:val="0"/>
              <w:autoSpaceDN w:val="0"/>
              <w:adjustRightInd w:val="0"/>
              <w:rPr>
                <w:b/>
                <w:szCs w:val="24"/>
              </w:rPr>
            </w:pPr>
          </w:p>
        </w:tc>
        <w:tc>
          <w:tcPr>
            <w:tcW w:w="8789" w:type="dxa"/>
            <w:gridSpan w:val="7"/>
          </w:tcPr>
          <w:p w:rsidR="00065831" w:rsidRPr="00FB690D" w:rsidRDefault="00065831" w:rsidP="00065831">
            <w:pPr>
              <w:widowControl w:val="0"/>
              <w:autoSpaceDE w:val="0"/>
              <w:autoSpaceDN w:val="0"/>
              <w:adjustRightInd w:val="0"/>
              <w:rPr>
                <w:b/>
                <w:noProof/>
                <w:szCs w:val="24"/>
                <w:u w:val="single"/>
              </w:rPr>
            </w:pPr>
            <w:r w:rsidRPr="00FB690D">
              <w:rPr>
                <w:b/>
                <w:noProof/>
                <w:szCs w:val="24"/>
                <w:u w:val="single"/>
              </w:rPr>
              <w:t>Качканарский городской округ</w:t>
            </w:r>
          </w:p>
        </w:tc>
      </w:tr>
      <w:tr w:rsidR="00065831" w:rsidRPr="00065831" w:rsidTr="00A07848">
        <w:trPr>
          <w:cantSplit/>
          <w:trHeight w:val="145"/>
        </w:trPr>
        <w:tc>
          <w:tcPr>
            <w:tcW w:w="1134" w:type="dxa"/>
          </w:tcPr>
          <w:p w:rsidR="00065831" w:rsidRPr="00065831" w:rsidRDefault="00065831" w:rsidP="00065831">
            <w:pPr>
              <w:widowControl w:val="0"/>
              <w:numPr>
                <w:ilvl w:val="0"/>
                <w:numId w:val="36"/>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Акционерное общество «ЕВРАЗ Качканарский горно-обогатительный комбинат», г.</w:t>
            </w:r>
            <w:r w:rsidR="00A07848">
              <w:rPr>
                <w:noProof/>
                <w:szCs w:val="24"/>
              </w:rPr>
              <w:t xml:space="preserve"> </w:t>
            </w:r>
            <w:r w:rsidRPr="00065831">
              <w:rPr>
                <w:noProof/>
                <w:szCs w:val="24"/>
              </w:rPr>
              <w:t>Качканар</w:t>
            </w:r>
          </w:p>
        </w:tc>
      </w:tr>
      <w:tr w:rsidR="00065831" w:rsidRPr="00065831" w:rsidTr="00A07848">
        <w:trPr>
          <w:cantSplit/>
          <w:trHeight w:val="145"/>
        </w:trPr>
        <w:tc>
          <w:tcPr>
            <w:tcW w:w="1134" w:type="dxa"/>
          </w:tcPr>
          <w:p w:rsidR="00065831" w:rsidRPr="00065831" w:rsidRDefault="00065831" w:rsidP="00065831">
            <w:pPr>
              <w:widowControl w:val="0"/>
              <w:numPr>
                <w:ilvl w:val="1"/>
                <w:numId w:val="36"/>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СТ: Котельная Главного Карьера</w:t>
            </w: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2018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566,82</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2019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584,39</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2020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601,92</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2021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619,98</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2022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638,58</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tabs>
                <w:tab w:val="num" w:pos="934"/>
              </w:tabs>
              <w:autoSpaceDE w:val="0"/>
              <w:autoSpaceDN w:val="0"/>
              <w:adjustRightInd w:val="0"/>
              <w:rPr>
                <w:b/>
                <w:szCs w:val="24"/>
              </w:rPr>
            </w:pPr>
          </w:p>
        </w:tc>
        <w:tc>
          <w:tcPr>
            <w:tcW w:w="8789" w:type="dxa"/>
            <w:gridSpan w:val="7"/>
          </w:tcPr>
          <w:p w:rsidR="00065831" w:rsidRPr="00FB690D" w:rsidRDefault="00065831" w:rsidP="00065831">
            <w:pPr>
              <w:widowControl w:val="0"/>
              <w:autoSpaceDE w:val="0"/>
              <w:autoSpaceDN w:val="0"/>
              <w:adjustRightInd w:val="0"/>
              <w:rPr>
                <w:b/>
                <w:noProof/>
                <w:szCs w:val="24"/>
                <w:u w:val="single"/>
              </w:rPr>
            </w:pPr>
            <w:r w:rsidRPr="00FB690D">
              <w:rPr>
                <w:b/>
                <w:noProof/>
                <w:szCs w:val="24"/>
                <w:u w:val="single"/>
              </w:rPr>
              <w:t>муниципальное образование «город Екатеринбург»</w:t>
            </w:r>
          </w:p>
        </w:tc>
      </w:tr>
      <w:tr w:rsidR="00065831" w:rsidRPr="00065831" w:rsidTr="00A07848">
        <w:trPr>
          <w:cantSplit/>
          <w:trHeight w:val="145"/>
        </w:trPr>
        <w:tc>
          <w:tcPr>
            <w:tcW w:w="1134" w:type="dxa"/>
          </w:tcPr>
          <w:p w:rsidR="00065831" w:rsidRPr="00065831" w:rsidRDefault="00065831" w:rsidP="00065831">
            <w:pPr>
              <w:widowControl w:val="0"/>
              <w:numPr>
                <w:ilvl w:val="0"/>
                <w:numId w:val="36"/>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Акционерное общество «ГТ Энерго», г. Москва</w:t>
            </w:r>
          </w:p>
        </w:tc>
      </w:tr>
      <w:tr w:rsidR="00065831" w:rsidRPr="00065831" w:rsidTr="00A07848">
        <w:trPr>
          <w:cantSplit/>
          <w:trHeight w:val="145"/>
        </w:trPr>
        <w:tc>
          <w:tcPr>
            <w:tcW w:w="1134" w:type="dxa"/>
          </w:tcPr>
          <w:p w:rsidR="00065831" w:rsidRPr="00065831" w:rsidRDefault="00065831" w:rsidP="00065831">
            <w:pPr>
              <w:widowControl w:val="0"/>
              <w:numPr>
                <w:ilvl w:val="1"/>
                <w:numId w:val="36"/>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СТ: муниципальное образование «город Екатеринбург»</w:t>
            </w: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2018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496,52</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2019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511,92</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2020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527,27</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2021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543,09</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2022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559,39</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0"/>
                <w:numId w:val="36"/>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Екатеринбургская таможня, г.</w:t>
            </w:r>
            <w:r w:rsidR="00FB690D">
              <w:rPr>
                <w:noProof/>
                <w:szCs w:val="24"/>
              </w:rPr>
              <w:t xml:space="preserve"> </w:t>
            </w:r>
            <w:r w:rsidRPr="00065831">
              <w:rPr>
                <w:noProof/>
                <w:szCs w:val="24"/>
              </w:rPr>
              <w:t>Екатеринбург</w:t>
            </w:r>
          </w:p>
        </w:tc>
      </w:tr>
      <w:tr w:rsidR="00065831" w:rsidRPr="00065831" w:rsidTr="00A07848">
        <w:trPr>
          <w:cantSplit/>
          <w:trHeight w:val="145"/>
        </w:trPr>
        <w:tc>
          <w:tcPr>
            <w:tcW w:w="1134" w:type="dxa"/>
          </w:tcPr>
          <w:p w:rsidR="00065831" w:rsidRPr="00065831" w:rsidRDefault="00065831" w:rsidP="00065831">
            <w:pPr>
              <w:widowControl w:val="0"/>
              <w:numPr>
                <w:ilvl w:val="1"/>
                <w:numId w:val="36"/>
              </w:numPr>
              <w:tabs>
                <w:tab w:val="num" w:pos="934"/>
              </w:tabs>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2018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627,92</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1"/>
                <w:numId w:val="36"/>
              </w:numPr>
              <w:tabs>
                <w:tab w:val="num" w:pos="934"/>
              </w:tabs>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2019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647,39</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1"/>
                <w:numId w:val="36"/>
              </w:numPr>
              <w:tabs>
                <w:tab w:val="num" w:pos="934"/>
              </w:tabs>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2020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666,81</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1"/>
                <w:numId w:val="36"/>
              </w:numPr>
              <w:tabs>
                <w:tab w:val="num" w:pos="934"/>
              </w:tabs>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2021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686,81</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1"/>
                <w:numId w:val="36"/>
              </w:numPr>
              <w:tabs>
                <w:tab w:val="num" w:pos="934"/>
              </w:tabs>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2022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707,42</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tabs>
                <w:tab w:val="num" w:pos="934"/>
              </w:tabs>
              <w:autoSpaceDE w:val="0"/>
              <w:autoSpaceDN w:val="0"/>
              <w:adjustRightInd w:val="0"/>
              <w:rPr>
                <w:b/>
                <w:szCs w:val="24"/>
              </w:rPr>
            </w:pPr>
          </w:p>
        </w:tc>
        <w:tc>
          <w:tcPr>
            <w:tcW w:w="8789" w:type="dxa"/>
            <w:gridSpan w:val="7"/>
          </w:tcPr>
          <w:p w:rsidR="00065831" w:rsidRPr="00FB690D" w:rsidRDefault="00065831" w:rsidP="00065831">
            <w:pPr>
              <w:widowControl w:val="0"/>
              <w:autoSpaceDE w:val="0"/>
              <w:autoSpaceDN w:val="0"/>
              <w:adjustRightInd w:val="0"/>
              <w:rPr>
                <w:b/>
                <w:noProof/>
                <w:szCs w:val="24"/>
                <w:u w:val="single"/>
              </w:rPr>
            </w:pPr>
            <w:r w:rsidRPr="00FB690D">
              <w:rPr>
                <w:b/>
                <w:noProof/>
                <w:szCs w:val="24"/>
                <w:u w:val="single"/>
              </w:rPr>
              <w:t>Пышминский городской округ</w:t>
            </w:r>
          </w:p>
        </w:tc>
      </w:tr>
      <w:tr w:rsidR="00065831" w:rsidRPr="00065831" w:rsidTr="00A07848">
        <w:trPr>
          <w:cantSplit/>
          <w:trHeight w:val="145"/>
        </w:trPr>
        <w:tc>
          <w:tcPr>
            <w:tcW w:w="1134" w:type="dxa"/>
          </w:tcPr>
          <w:p w:rsidR="00065831" w:rsidRPr="00065831" w:rsidRDefault="00065831" w:rsidP="00065831">
            <w:pPr>
              <w:widowControl w:val="0"/>
              <w:numPr>
                <w:ilvl w:val="0"/>
                <w:numId w:val="36"/>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Муниципальное унитарное предприятие жилищно-коммунального хозяйства «Трифоновское», р.п.</w:t>
            </w:r>
            <w:r w:rsidR="00A07848">
              <w:rPr>
                <w:noProof/>
                <w:szCs w:val="24"/>
              </w:rPr>
              <w:t xml:space="preserve"> </w:t>
            </w:r>
            <w:r w:rsidRPr="00065831">
              <w:rPr>
                <w:noProof/>
                <w:szCs w:val="24"/>
              </w:rPr>
              <w:t>Пышма</w:t>
            </w:r>
          </w:p>
        </w:tc>
      </w:tr>
      <w:tr w:rsidR="00065831" w:rsidRPr="00065831" w:rsidTr="00A07848">
        <w:trPr>
          <w:cantSplit/>
          <w:trHeight w:val="145"/>
        </w:trPr>
        <w:tc>
          <w:tcPr>
            <w:tcW w:w="1134" w:type="dxa"/>
          </w:tcPr>
          <w:p w:rsidR="00065831" w:rsidRPr="00065831" w:rsidRDefault="00065831" w:rsidP="00065831">
            <w:pPr>
              <w:widowControl w:val="0"/>
              <w:numPr>
                <w:ilvl w:val="1"/>
                <w:numId w:val="36"/>
              </w:numPr>
              <w:autoSpaceDE w:val="0"/>
              <w:autoSpaceDN w:val="0"/>
              <w:adjustRightInd w:val="0"/>
              <w:rPr>
                <w:szCs w:val="24"/>
              </w:rPr>
            </w:pPr>
          </w:p>
        </w:tc>
        <w:tc>
          <w:tcPr>
            <w:tcW w:w="8789"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СТ: газовые котельные</w:t>
            </w: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2018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607,86</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2019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626,70</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2020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645,51</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2021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664,87</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4" w:type="dxa"/>
          </w:tcPr>
          <w:p w:rsidR="00065831" w:rsidRPr="00065831" w:rsidRDefault="00065831" w:rsidP="00065831">
            <w:pPr>
              <w:widowControl w:val="0"/>
              <w:numPr>
                <w:ilvl w:val="2"/>
                <w:numId w:val="36"/>
              </w:numPr>
              <w:autoSpaceDE w:val="0"/>
              <w:autoSpaceDN w:val="0"/>
              <w:adjustRightInd w:val="0"/>
              <w:rPr>
                <w:szCs w:val="24"/>
              </w:rPr>
            </w:pPr>
          </w:p>
        </w:tc>
        <w:tc>
          <w:tcPr>
            <w:tcW w:w="2126" w:type="dxa"/>
          </w:tcPr>
          <w:p w:rsidR="00065831" w:rsidRPr="00065831" w:rsidRDefault="00065831" w:rsidP="00065831">
            <w:pPr>
              <w:widowControl w:val="0"/>
              <w:autoSpaceDE w:val="0"/>
              <w:autoSpaceDN w:val="0"/>
              <w:adjustRightInd w:val="0"/>
              <w:rPr>
                <w:szCs w:val="24"/>
              </w:rPr>
            </w:pPr>
            <w:r w:rsidRPr="00065831">
              <w:rPr>
                <w:szCs w:val="24"/>
              </w:rPr>
              <w:t>2022 год</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684,82</w:t>
            </w:r>
          </w:p>
        </w:tc>
        <w:tc>
          <w:tcPr>
            <w:tcW w:w="993"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bl>
    <w:p w:rsidR="00065831" w:rsidRPr="00065831" w:rsidRDefault="00065831" w:rsidP="00065831">
      <w:pPr>
        <w:rPr>
          <w:sz w:val="20"/>
          <w:lang w:val="en-US"/>
        </w:rPr>
      </w:pPr>
    </w:p>
    <w:p w:rsidR="00944884" w:rsidRDefault="00065831" w:rsidP="00944884">
      <w:pPr>
        <w:widowControl w:val="0"/>
        <w:autoSpaceDE w:val="0"/>
        <w:autoSpaceDN w:val="0"/>
        <w:adjustRightInd w:val="0"/>
        <w:jc w:val="center"/>
        <w:rPr>
          <w:b/>
          <w:sz w:val="28"/>
          <w:szCs w:val="28"/>
        </w:rPr>
      </w:pPr>
      <w:r w:rsidRPr="00065831">
        <w:rPr>
          <w:b/>
          <w:sz w:val="28"/>
          <w:szCs w:val="28"/>
        </w:rPr>
        <w:br w:type="page"/>
      </w:r>
      <w:r w:rsidR="00944884" w:rsidRPr="00051265">
        <w:rPr>
          <w:b/>
          <w:sz w:val="28"/>
          <w:szCs w:val="28"/>
        </w:rPr>
        <w:t>Раздел 3. Тарифы на тепловую энергию, поставляемую теплоснабжающим, теплосетевым организациям, приобретающим тепловую энергию с целью компенсации потерь тепловой энергии</w:t>
      </w:r>
    </w:p>
    <w:p w:rsidR="00A07848" w:rsidRPr="00051265" w:rsidRDefault="00A07848" w:rsidP="00944884">
      <w:pPr>
        <w:widowControl w:val="0"/>
        <w:autoSpaceDE w:val="0"/>
        <w:autoSpaceDN w:val="0"/>
        <w:adjustRightInd w:val="0"/>
        <w:jc w:val="center"/>
        <w:rPr>
          <w:b/>
          <w:sz w:val="28"/>
          <w:szCs w:val="28"/>
        </w:rPr>
      </w:pPr>
    </w:p>
    <w:p w:rsidR="00065831" w:rsidRPr="00065831" w:rsidRDefault="00065831" w:rsidP="00065831">
      <w:pPr>
        <w:widowControl w:val="0"/>
        <w:autoSpaceDE w:val="0"/>
        <w:autoSpaceDN w:val="0"/>
        <w:adjustRightInd w:val="0"/>
        <w:jc w:val="center"/>
        <w:rPr>
          <w:b/>
          <w:sz w:val="28"/>
          <w:szCs w:val="28"/>
        </w:rPr>
      </w:pPr>
    </w:p>
    <w:tbl>
      <w:tblPr>
        <w:tblW w:w="9923"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126"/>
        <w:gridCol w:w="1135"/>
        <w:gridCol w:w="992"/>
        <w:gridCol w:w="992"/>
        <w:gridCol w:w="992"/>
        <w:gridCol w:w="993"/>
        <w:gridCol w:w="1559"/>
      </w:tblGrid>
      <w:tr w:rsidR="00065831" w:rsidRPr="00A07848" w:rsidTr="00A07848">
        <w:trPr>
          <w:cantSplit/>
          <w:trHeight w:val="240"/>
        </w:trPr>
        <w:tc>
          <w:tcPr>
            <w:tcW w:w="1134" w:type="dxa"/>
            <w:vMerge w:val="restart"/>
            <w:shd w:val="clear" w:color="auto" w:fill="auto"/>
            <w:vAlign w:val="center"/>
          </w:tcPr>
          <w:p w:rsidR="00065831" w:rsidRPr="00A07848" w:rsidRDefault="00065831" w:rsidP="00065831">
            <w:pPr>
              <w:widowControl w:val="0"/>
              <w:autoSpaceDE w:val="0"/>
              <w:autoSpaceDN w:val="0"/>
              <w:adjustRightInd w:val="0"/>
              <w:jc w:val="center"/>
            </w:pPr>
            <w:r w:rsidRPr="00A07848">
              <w:t>№</w:t>
            </w:r>
            <w:r w:rsidRPr="00A07848">
              <w:br/>
              <w:t>п/п</w:t>
            </w:r>
          </w:p>
        </w:tc>
        <w:tc>
          <w:tcPr>
            <w:tcW w:w="2126" w:type="dxa"/>
            <w:vMerge w:val="restart"/>
            <w:shd w:val="clear" w:color="auto" w:fill="auto"/>
            <w:vAlign w:val="center"/>
          </w:tcPr>
          <w:p w:rsidR="00065831" w:rsidRPr="00A07848" w:rsidRDefault="00065831" w:rsidP="00065831">
            <w:pPr>
              <w:widowControl w:val="0"/>
              <w:autoSpaceDE w:val="0"/>
              <w:autoSpaceDN w:val="0"/>
              <w:adjustRightInd w:val="0"/>
              <w:jc w:val="center"/>
            </w:pPr>
            <w:r w:rsidRPr="00A07848">
              <w:t>Наименование муниципального образования, регулируемой  организации, системы централизованного теплоснабжения, период действия тарифов</w:t>
            </w:r>
          </w:p>
        </w:tc>
        <w:tc>
          <w:tcPr>
            <w:tcW w:w="1135" w:type="dxa"/>
            <w:vMerge w:val="restart"/>
            <w:shd w:val="clear" w:color="auto" w:fill="auto"/>
            <w:vAlign w:val="center"/>
          </w:tcPr>
          <w:p w:rsidR="00065831" w:rsidRPr="00A07848" w:rsidRDefault="00065831" w:rsidP="00065831">
            <w:pPr>
              <w:widowControl w:val="0"/>
              <w:autoSpaceDE w:val="0"/>
              <w:autoSpaceDN w:val="0"/>
              <w:adjustRightInd w:val="0"/>
              <w:jc w:val="center"/>
            </w:pPr>
            <w:r w:rsidRPr="00A07848">
              <w:t>Вода</w:t>
            </w:r>
          </w:p>
        </w:tc>
        <w:tc>
          <w:tcPr>
            <w:tcW w:w="3969" w:type="dxa"/>
            <w:gridSpan w:val="4"/>
            <w:shd w:val="clear" w:color="auto" w:fill="auto"/>
            <w:vAlign w:val="center"/>
          </w:tcPr>
          <w:p w:rsidR="00065831" w:rsidRPr="00A07848" w:rsidRDefault="00065831" w:rsidP="00065831">
            <w:pPr>
              <w:widowControl w:val="0"/>
              <w:autoSpaceDE w:val="0"/>
              <w:autoSpaceDN w:val="0"/>
              <w:adjustRightInd w:val="0"/>
              <w:jc w:val="center"/>
            </w:pPr>
            <w:r w:rsidRPr="00A07848">
              <w:t>Отборный пар давлением</w:t>
            </w:r>
          </w:p>
        </w:tc>
        <w:tc>
          <w:tcPr>
            <w:tcW w:w="1559" w:type="dxa"/>
            <w:vMerge w:val="restart"/>
            <w:shd w:val="clear" w:color="auto" w:fill="auto"/>
            <w:vAlign w:val="center"/>
          </w:tcPr>
          <w:p w:rsidR="00065831" w:rsidRPr="00A07848" w:rsidRDefault="00065831" w:rsidP="00951484">
            <w:pPr>
              <w:widowControl w:val="0"/>
              <w:autoSpaceDE w:val="0"/>
              <w:autoSpaceDN w:val="0"/>
              <w:adjustRightInd w:val="0"/>
              <w:jc w:val="center"/>
            </w:pPr>
            <w:r w:rsidRPr="00A07848">
              <w:t xml:space="preserve">Острый </w:t>
            </w:r>
            <w:r w:rsidR="00951484">
              <w:br/>
            </w:r>
            <w:r w:rsidRPr="00A07848">
              <w:t xml:space="preserve">и редуциро- </w:t>
            </w:r>
            <w:r w:rsidRPr="00A07848">
              <w:br/>
              <w:t>ванный пар</w:t>
            </w:r>
          </w:p>
        </w:tc>
      </w:tr>
      <w:tr w:rsidR="00065831" w:rsidRPr="00A07848" w:rsidTr="00A07848">
        <w:trPr>
          <w:cantSplit/>
          <w:trHeight w:val="480"/>
        </w:trPr>
        <w:tc>
          <w:tcPr>
            <w:tcW w:w="1134" w:type="dxa"/>
            <w:vMerge/>
            <w:shd w:val="clear" w:color="auto" w:fill="auto"/>
            <w:vAlign w:val="center"/>
          </w:tcPr>
          <w:p w:rsidR="00065831" w:rsidRPr="00A07848" w:rsidRDefault="00065831" w:rsidP="00065831">
            <w:pPr>
              <w:widowControl w:val="0"/>
              <w:autoSpaceDE w:val="0"/>
              <w:autoSpaceDN w:val="0"/>
              <w:adjustRightInd w:val="0"/>
              <w:jc w:val="center"/>
            </w:pPr>
          </w:p>
        </w:tc>
        <w:tc>
          <w:tcPr>
            <w:tcW w:w="2126" w:type="dxa"/>
            <w:vMerge/>
            <w:shd w:val="clear" w:color="auto" w:fill="auto"/>
            <w:vAlign w:val="center"/>
          </w:tcPr>
          <w:p w:rsidR="00065831" w:rsidRPr="00A07848" w:rsidRDefault="00065831" w:rsidP="00065831">
            <w:pPr>
              <w:widowControl w:val="0"/>
              <w:autoSpaceDE w:val="0"/>
              <w:autoSpaceDN w:val="0"/>
              <w:adjustRightInd w:val="0"/>
              <w:jc w:val="center"/>
            </w:pPr>
          </w:p>
        </w:tc>
        <w:tc>
          <w:tcPr>
            <w:tcW w:w="1135" w:type="dxa"/>
            <w:vMerge/>
            <w:shd w:val="clear" w:color="auto" w:fill="auto"/>
            <w:vAlign w:val="center"/>
          </w:tcPr>
          <w:p w:rsidR="00065831" w:rsidRPr="00A07848" w:rsidRDefault="00065831" w:rsidP="00065831">
            <w:pPr>
              <w:widowControl w:val="0"/>
              <w:autoSpaceDE w:val="0"/>
              <w:autoSpaceDN w:val="0"/>
              <w:adjustRightInd w:val="0"/>
              <w:jc w:val="center"/>
            </w:pPr>
          </w:p>
        </w:tc>
        <w:tc>
          <w:tcPr>
            <w:tcW w:w="992" w:type="dxa"/>
            <w:vAlign w:val="center"/>
          </w:tcPr>
          <w:p w:rsidR="00065831" w:rsidRPr="00A07848" w:rsidRDefault="00065831" w:rsidP="00065831">
            <w:pPr>
              <w:widowControl w:val="0"/>
              <w:autoSpaceDE w:val="0"/>
              <w:autoSpaceDN w:val="0"/>
              <w:adjustRightInd w:val="0"/>
              <w:jc w:val="center"/>
            </w:pPr>
            <w:r w:rsidRPr="00A07848">
              <w:t xml:space="preserve">от 1,2 </w:t>
            </w:r>
            <w:r w:rsidRPr="00A07848">
              <w:br/>
              <w:t xml:space="preserve">до 2,5 </w:t>
            </w:r>
            <w:r w:rsidRPr="00A07848">
              <w:br/>
              <w:t>кг/см</w:t>
            </w:r>
            <w:r w:rsidRPr="00A07848">
              <w:rPr>
                <w:szCs w:val="24"/>
                <w:vertAlign w:val="superscript"/>
              </w:rPr>
              <w:t>2</w:t>
            </w:r>
          </w:p>
        </w:tc>
        <w:tc>
          <w:tcPr>
            <w:tcW w:w="992" w:type="dxa"/>
            <w:vAlign w:val="center"/>
          </w:tcPr>
          <w:p w:rsidR="00065831" w:rsidRPr="00A07848" w:rsidRDefault="00065831" w:rsidP="00951484">
            <w:pPr>
              <w:widowControl w:val="0"/>
              <w:autoSpaceDE w:val="0"/>
              <w:autoSpaceDN w:val="0"/>
              <w:adjustRightInd w:val="0"/>
              <w:jc w:val="center"/>
            </w:pPr>
            <w:r w:rsidRPr="00A07848">
              <w:t>от 2,5 до 7,0 кг/см</w:t>
            </w:r>
            <w:r w:rsidRPr="00A07848">
              <w:rPr>
                <w:szCs w:val="24"/>
                <w:vertAlign w:val="superscript"/>
              </w:rPr>
              <w:t>2</w:t>
            </w:r>
          </w:p>
        </w:tc>
        <w:tc>
          <w:tcPr>
            <w:tcW w:w="992" w:type="dxa"/>
            <w:vAlign w:val="center"/>
          </w:tcPr>
          <w:p w:rsidR="00065831" w:rsidRPr="00A07848" w:rsidRDefault="00065831" w:rsidP="00065831">
            <w:pPr>
              <w:widowControl w:val="0"/>
              <w:autoSpaceDE w:val="0"/>
              <w:autoSpaceDN w:val="0"/>
              <w:adjustRightInd w:val="0"/>
              <w:jc w:val="center"/>
            </w:pPr>
            <w:r w:rsidRPr="00A07848">
              <w:t xml:space="preserve">от 7,0  </w:t>
            </w:r>
            <w:r w:rsidRPr="00A07848">
              <w:br/>
              <w:t xml:space="preserve">до 13,0 </w:t>
            </w:r>
            <w:r w:rsidRPr="00A07848">
              <w:br/>
              <w:t>кг/см</w:t>
            </w:r>
            <w:r w:rsidRPr="00A07848">
              <w:rPr>
                <w:szCs w:val="24"/>
                <w:vertAlign w:val="superscript"/>
              </w:rPr>
              <w:t>2</w:t>
            </w:r>
          </w:p>
        </w:tc>
        <w:tc>
          <w:tcPr>
            <w:tcW w:w="993" w:type="dxa"/>
            <w:vAlign w:val="center"/>
          </w:tcPr>
          <w:p w:rsidR="00065831" w:rsidRPr="00A07848" w:rsidRDefault="00065831" w:rsidP="00065831">
            <w:pPr>
              <w:widowControl w:val="0"/>
              <w:autoSpaceDE w:val="0"/>
              <w:autoSpaceDN w:val="0"/>
              <w:adjustRightInd w:val="0"/>
              <w:jc w:val="center"/>
            </w:pPr>
            <w:r w:rsidRPr="00A07848">
              <w:t xml:space="preserve">свыше </w:t>
            </w:r>
            <w:r w:rsidRPr="00A07848">
              <w:br/>
              <w:t xml:space="preserve">13,0 </w:t>
            </w:r>
            <w:r w:rsidRPr="00A07848">
              <w:br/>
              <w:t>кг/см</w:t>
            </w:r>
            <w:r w:rsidRPr="00A07848">
              <w:rPr>
                <w:szCs w:val="24"/>
                <w:vertAlign w:val="superscript"/>
              </w:rPr>
              <w:t>2</w:t>
            </w:r>
          </w:p>
        </w:tc>
        <w:tc>
          <w:tcPr>
            <w:tcW w:w="1559" w:type="dxa"/>
            <w:vMerge/>
            <w:shd w:val="clear" w:color="auto" w:fill="auto"/>
            <w:vAlign w:val="center"/>
          </w:tcPr>
          <w:p w:rsidR="00065831" w:rsidRPr="00A07848" w:rsidRDefault="00065831" w:rsidP="00065831">
            <w:pPr>
              <w:widowControl w:val="0"/>
              <w:autoSpaceDE w:val="0"/>
              <w:autoSpaceDN w:val="0"/>
              <w:adjustRightInd w:val="0"/>
              <w:jc w:val="center"/>
            </w:pPr>
          </w:p>
        </w:tc>
      </w:tr>
    </w:tbl>
    <w:p w:rsidR="00065831" w:rsidRPr="00065831" w:rsidRDefault="00065831" w:rsidP="00065831">
      <w:pPr>
        <w:rPr>
          <w:sz w:val="2"/>
          <w:szCs w:val="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2128"/>
        <w:gridCol w:w="1134"/>
        <w:gridCol w:w="992"/>
        <w:gridCol w:w="992"/>
        <w:gridCol w:w="992"/>
        <w:gridCol w:w="993"/>
        <w:gridCol w:w="1559"/>
      </w:tblGrid>
      <w:tr w:rsidR="00065831" w:rsidRPr="00065831" w:rsidTr="00A07848">
        <w:trPr>
          <w:cantSplit/>
          <w:trHeight w:val="76"/>
          <w:tblHeader/>
        </w:trPr>
        <w:tc>
          <w:tcPr>
            <w:tcW w:w="1133" w:type="dxa"/>
          </w:tcPr>
          <w:p w:rsidR="00065831" w:rsidRPr="00951484" w:rsidRDefault="00065831" w:rsidP="00065831">
            <w:pPr>
              <w:widowControl w:val="0"/>
              <w:autoSpaceDE w:val="0"/>
              <w:autoSpaceDN w:val="0"/>
              <w:adjustRightInd w:val="0"/>
              <w:jc w:val="center"/>
              <w:rPr>
                <w:szCs w:val="24"/>
              </w:rPr>
            </w:pPr>
            <w:r w:rsidRPr="00951484">
              <w:rPr>
                <w:szCs w:val="24"/>
              </w:rPr>
              <w:t>1</w:t>
            </w:r>
          </w:p>
        </w:tc>
        <w:tc>
          <w:tcPr>
            <w:tcW w:w="2128" w:type="dxa"/>
          </w:tcPr>
          <w:p w:rsidR="00065831" w:rsidRPr="00065831" w:rsidRDefault="00065831" w:rsidP="00065831">
            <w:pPr>
              <w:widowControl w:val="0"/>
              <w:autoSpaceDE w:val="0"/>
              <w:autoSpaceDN w:val="0"/>
              <w:adjustRightInd w:val="0"/>
              <w:jc w:val="center"/>
              <w:rPr>
                <w:szCs w:val="24"/>
              </w:rPr>
            </w:pPr>
            <w:r w:rsidRPr="00951484">
              <w:rPr>
                <w:szCs w:val="24"/>
              </w:rPr>
              <w:t>2</w:t>
            </w:r>
          </w:p>
        </w:tc>
        <w:tc>
          <w:tcPr>
            <w:tcW w:w="1134" w:type="dxa"/>
          </w:tcPr>
          <w:p w:rsidR="00065831" w:rsidRPr="00951484" w:rsidRDefault="00065831" w:rsidP="00065831">
            <w:pPr>
              <w:widowControl w:val="0"/>
              <w:autoSpaceDE w:val="0"/>
              <w:autoSpaceDN w:val="0"/>
              <w:adjustRightInd w:val="0"/>
              <w:jc w:val="center"/>
              <w:rPr>
                <w:szCs w:val="24"/>
              </w:rPr>
            </w:pPr>
            <w:r w:rsidRPr="00951484">
              <w:rPr>
                <w:szCs w:val="24"/>
              </w:rPr>
              <w:t>3</w:t>
            </w:r>
          </w:p>
        </w:tc>
        <w:tc>
          <w:tcPr>
            <w:tcW w:w="992" w:type="dxa"/>
          </w:tcPr>
          <w:p w:rsidR="00065831" w:rsidRPr="00951484" w:rsidRDefault="00065831" w:rsidP="00065831">
            <w:pPr>
              <w:widowControl w:val="0"/>
              <w:autoSpaceDE w:val="0"/>
              <w:autoSpaceDN w:val="0"/>
              <w:adjustRightInd w:val="0"/>
              <w:jc w:val="center"/>
              <w:rPr>
                <w:szCs w:val="24"/>
              </w:rPr>
            </w:pPr>
            <w:r w:rsidRPr="00951484">
              <w:rPr>
                <w:szCs w:val="24"/>
              </w:rPr>
              <w:t>4</w:t>
            </w:r>
          </w:p>
        </w:tc>
        <w:tc>
          <w:tcPr>
            <w:tcW w:w="992" w:type="dxa"/>
          </w:tcPr>
          <w:p w:rsidR="00065831" w:rsidRPr="00951484" w:rsidRDefault="00065831" w:rsidP="00065831">
            <w:pPr>
              <w:widowControl w:val="0"/>
              <w:autoSpaceDE w:val="0"/>
              <w:autoSpaceDN w:val="0"/>
              <w:adjustRightInd w:val="0"/>
              <w:jc w:val="center"/>
              <w:rPr>
                <w:szCs w:val="24"/>
              </w:rPr>
            </w:pPr>
            <w:r w:rsidRPr="00951484">
              <w:rPr>
                <w:szCs w:val="24"/>
              </w:rPr>
              <w:t>5</w:t>
            </w:r>
          </w:p>
        </w:tc>
        <w:tc>
          <w:tcPr>
            <w:tcW w:w="992" w:type="dxa"/>
          </w:tcPr>
          <w:p w:rsidR="00065831" w:rsidRPr="00951484" w:rsidRDefault="00065831" w:rsidP="00065831">
            <w:pPr>
              <w:widowControl w:val="0"/>
              <w:autoSpaceDE w:val="0"/>
              <w:autoSpaceDN w:val="0"/>
              <w:adjustRightInd w:val="0"/>
              <w:jc w:val="center"/>
              <w:rPr>
                <w:szCs w:val="24"/>
              </w:rPr>
            </w:pPr>
            <w:r w:rsidRPr="00951484">
              <w:rPr>
                <w:szCs w:val="24"/>
              </w:rPr>
              <w:t>6</w:t>
            </w:r>
          </w:p>
        </w:tc>
        <w:tc>
          <w:tcPr>
            <w:tcW w:w="993" w:type="dxa"/>
          </w:tcPr>
          <w:p w:rsidR="00065831" w:rsidRPr="00951484" w:rsidRDefault="00065831" w:rsidP="00065831">
            <w:pPr>
              <w:widowControl w:val="0"/>
              <w:autoSpaceDE w:val="0"/>
              <w:autoSpaceDN w:val="0"/>
              <w:adjustRightInd w:val="0"/>
              <w:jc w:val="center"/>
              <w:rPr>
                <w:szCs w:val="24"/>
              </w:rPr>
            </w:pPr>
            <w:r w:rsidRPr="00951484">
              <w:rPr>
                <w:szCs w:val="24"/>
              </w:rPr>
              <w:t>7</w:t>
            </w:r>
          </w:p>
        </w:tc>
        <w:tc>
          <w:tcPr>
            <w:tcW w:w="1559" w:type="dxa"/>
          </w:tcPr>
          <w:p w:rsidR="00065831" w:rsidRPr="00951484" w:rsidRDefault="00065831" w:rsidP="00065831">
            <w:pPr>
              <w:widowControl w:val="0"/>
              <w:autoSpaceDE w:val="0"/>
              <w:autoSpaceDN w:val="0"/>
              <w:adjustRightInd w:val="0"/>
              <w:jc w:val="center"/>
              <w:rPr>
                <w:szCs w:val="24"/>
              </w:rPr>
            </w:pPr>
            <w:r w:rsidRPr="00951484">
              <w:rPr>
                <w:szCs w:val="24"/>
              </w:rPr>
              <w:t>8</w:t>
            </w:r>
          </w:p>
        </w:tc>
      </w:tr>
      <w:tr w:rsidR="00065831" w:rsidRPr="00065831" w:rsidTr="00A07848">
        <w:trPr>
          <w:cantSplit/>
          <w:trHeight w:val="145"/>
        </w:trPr>
        <w:tc>
          <w:tcPr>
            <w:tcW w:w="1133" w:type="dxa"/>
          </w:tcPr>
          <w:p w:rsidR="00065831" w:rsidRPr="00065831" w:rsidRDefault="00065831" w:rsidP="00065831">
            <w:pPr>
              <w:widowControl w:val="0"/>
              <w:tabs>
                <w:tab w:val="num" w:pos="934"/>
              </w:tabs>
              <w:autoSpaceDE w:val="0"/>
              <w:autoSpaceDN w:val="0"/>
              <w:adjustRightInd w:val="0"/>
              <w:rPr>
                <w:b/>
                <w:szCs w:val="24"/>
              </w:rPr>
            </w:pPr>
          </w:p>
        </w:tc>
        <w:tc>
          <w:tcPr>
            <w:tcW w:w="8790" w:type="dxa"/>
            <w:gridSpan w:val="7"/>
          </w:tcPr>
          <w:p w:rsidR="00065831" w:rsidRPr="00FB690D" w:rsidRDefault="00065831" w:rsidP="00065831">
            <w:pPr>
              <w:rPr>
                <w:b/>
                <w:szCs w:val="24"/>
                <w:u w:val="single"/>
                <w:lang w:val="en-US"/>
              </w:rPr>
            </w:pPr>
            <w:r w:rsidRPr="00951484">
              <w:rPr>
                <w:b/>
                <w:szCs w:val="24"/>
                <w:u w:val="single"/>
              </w:rPr>
              <w:t>городской окр</w:t>
            </w:r>
            <w:r w:rsidRPr="00FB690D">
              <w:rPr>
                <w:b/>
                <w:szCs w:val="24"/>
                <w:u w:val="single"/>
                <w:lang w:val="en-US"/>
              </w:rPr>
              <w:t>уг Заречный</w:t>
            </w:r>
          </w:p>
        </w:tc>
      </w:tr>
      <w:tr w:rsidR="00065831" w:rsidRPr="00065831" w:rsidTr="00A07848">
        <w:trPr>
          <w:cantSplit/>
          <w:trHeight w:val="145"/>
        </w:trPr>
        <w:tc>
          <w:tcPr>
            <w:tcW w:w="1133" w:type="dxa"/>
          </w:tcPr>
          <w:p w:rsidR="00065831" w:rsidRPr="00065831" w:rsidRDefault="00065831" w:rsidP="00065831">
            <w:pPr>
              <w:widowControl w:val="0"/>
              <w:numPr>
                <w:ilvl w:val="0"/>
                <w:numId w:val="43"/>
              </w:numPr>
              <w:autoSpaceDE w:val="0"/>
              <w:autoSpaceDN w:val="0"/>
              <w:adjustRightInd w:val="0"/>
              <w:rPr>
                <w:szCs w:val="24"/>
              </w:rPr>
            </w:pPr>
          </w:p>
        </w:tc>
        <w:tc>
          <w:tcPr>
            <w:tcW w:w="8790"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АО «Концерн Росэнергоатом» филиал «Белоярская атомная станция», г.</w:t>
            </w:r>
            <w:r w:rsidR="00A07848">
              <w:rPr>
                <w:noProof/>
                <w:szCs w:val="24"/>
              </w:rPr>
              <w:t xml:space="preserve"> </w:t>
            </w:r>
            <w:r w:rsidRPr="00065831">
              <w:rPr>
                <w:noProof/>
                <w:szCs w:val="24"/>
              </w:rPr>
              <w:t>Заречный</w:t>
            </w:r>
          </w:p>
        </w:tc>
      </w:tr>
      <w:tr w:rsidR="00065831" w:rsidRPr="00065831" w:rsidTr="00A07848">
        <w:trPr>
          <w:cantSplit/>
          <w:trHeight w:val="145"/>
        </w:trPr>
        <w:tc>
          <w:tcPr>
            <w:tcW w:w="1133" w:type="dxa"/>
          </w:tcPr>
          <w:p w:rsidR="00065831" w:rsidRPr="00065831" w:rsidRDefault="00065831" w:rsidP="00065831">
            <w:pPr>
              <w:widowControl w:val="0"/>
              <w:numPr>
                <w:ilvl w:val="1"/>
                <w:numId w:val="43"/>
              </w:numPr>
              <w:autoSpaceDE w:val="0"/>
              <w:autoSpaceDN w:val="0"/>
              <w:adjustRightInd w:val="0"/>
              <w:rPr>
                <w:szCs w:val="24"/>
              </w:rPr>
            </w:pPr>
          </w:p>
        </w:tc>
        <w:tc>
          <w:tcPr>
            <w:tcW w:w="8790"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 xml:space="preserve">тепловая энергия собственной выработки и вырабатываемая муниципальным унитарным предприятием городского округа Заречный «Теплоцентраль» (город Заречный), поставляемая по распределительным тепловым сетям общества </w:t>
            </w:r>
            <w:r w:rsidR="00A07848">
              <w:rPr>
                <w:noProof/>
                <w:szCs w:val="24"/>
              </w:rPr>
              <w:br/>
            </w:r>
            <w:r w:rsidRPr="00065831">
              <w:rPr>
                <w:noProof/>
                <w:szCs w:val="24"/>
              </w:rPr>
              <w:t>с ограниченной ответственностью «Теплопередача» (город Заречный)</w:t>
            </w:r>
          </w:p>
        </w:tc>
      </w:tr>
      <w:tr w:rsidR="00065831" w:rsidRPr="00065831" w:rsidTr="00A07848">
        <w:trPr>
          <w:cantSplit/>
          <w:trHeight w:val="145"/>
        </w:trPr>
        <w:tc>
          <w:tcPr>
            <w:tcW w:w="1133" w:type="dxa"/>
          </w:tcPr>
          <w:p w:rsidR="00065831" w:rsidRPr="00065831" w:rsidRDefault="00065831" w:rsidP="00065831">
            <w:pPr>
              <w:widowControl w:val="0"/>
              <w:numPr>
                <w:ilvl w:val="2"/>
                <w:numId w:val="43"/>
              </w:numPr>
              <w:autoSpaceDE w:val="0"/>
              <w:autoSpaceDN w:val="0"/>
              <w:adjustRightInd w:val="0"/>
              <w:rPr>
                <w:szCs w:val="24"/>
              </w:rPr>
            </w:pPr>
          </w:p>
        </w:tc>
        <w:tc>
          <w:tcPr>
            <w:tcW w:w="8790" w:type="dxa"/>
            <w:gridSpan w:val="7"/>
          </w:tcPr>
          <w:p w:rsidR="00065831" w:rsidRPr="00065831" w:rsidRDefault="00065831" w:rsidP="00065831">
            <w:pPr>
              <w:widowControl w:val="0"/>
              <w:autoSpaceDE w:val="0"/>
              <w:autoSpaceDN w:val="0"/>
              <w:adjustRightInd w:val="0"/>
              <w:rPr>
                <w:szCs w:val="24"/>
              </w:rPr>
            </w:pPr>
            <w:r w:rsidRPr="00065831">
              <w:rPr>
                <w:szCs w:val="24"/>
              </w:rPr>
              <w:t>одноставочный, руб./Гкал</w:t>
            </w:r>
          </w:p>
        </w:tc>
      </w:tr>
      <w:tr w:rsidR="00065831" w:rsidRPr="00065831" w:rsidTr="00A07848">
        <w:trPr>
          <w:cantSplit/>
          <w:trHeight w:val="145"/>
        </w:trPr>
        <w:tc>
          <w:tcPr>
            <w:tcW w:w="1133" w:type="dxa"/>
          </w:tcPr>
          <w:p w:rsidR="00065831" w:rsidRPr="00065831" w:rsidRDefault="00065831" w:rsidP="00065831">
            <w:pPr>
              <w:widowControl w:val="0"/>
              <w:numPr>
                <w:ilvl w:val="3"/>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01.01.2018 по 30.06.2018</w:t>
            </w:r>
          </w:p>
        </w:tc>
        <w:tc>
          <w:tcPr>
            <w:tcW w:w="1134" w:type="dxa"/>
          </w:tcPr>
          <w:p w:rsidR="00065831" w:rsidRPr="00065831" w:rsidRDefault="00951484" w:rsidP="00951484">
            <w:pPr>
              <w:widowControl w:val="0"/>
              <w:autoSpaceDE w:val="0"/>
              <w:autoSpaceDN w:val="0"/>
              <w:adjustRightInd w:val="0"/>
              <w:jc w:val="center"/>
              <w:rPr>
                <w:szCs w:val="24"/>
              </w:rPr>
            </w:pPr>
            <w:r>
              <w:rPr>
                <w:szCs w:val="24"/>
              </w:rPr>
              <w:t>364</w:t>
            </w:r>
            <w:r w:rsidR="00065831" w:rsidRPr="00065831">
              <w:rPr>
                <w:szCs w:val="24"/>
              </w:rPr>
              <w:t>,</w:t>
            </w:r>
            <w:r>
              <w:rPr>
                <w:szCs w:val="24"/>
              </w:rPr>
              <w:t>84</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numPr>
                <w:ilvl w:val="3"/>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01.07.2018 по 31.12.2018</w:t>
            </w:r>
          </w:p>
        </w:tc>
        <w:tc>
          <w:tcPr>
            <w:tcW w:w="1134" w:type="dxa"/>
          </w:tcPr>
          <w:p w:rsidR="00065831" w:rsidRPr="00065831" w:rsidRDefault="00951484" w:rsidP="00065831">
            <w:pPr>
              <w:widowControl w:val="0"/>
              <w:autoSpaceDE w:val="0"/>
              <w:autoSpaceDN w:val="0"/>
              <w:adjustRightInd w:val="0"/>
              <w:jc w:val="center"/>
              <w:rPr>
                <w:szCs w:val="24"/>
              </w:rPr>
            </w:pPr>
            <w:r>
              <w:rPr>
                <w:szCs w:val="24"/>
              </w:rPr>
              <w:t>380,72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951484" w:rsidRPr="00065831" w:rsidTr="00A07848">
        <w:trPr>
          <w:cantSplit/>
          <w:trHeight w:val="145"/>
        </w:trPr>
        <w:tc>
          <w:tcPr>
            <w:tcW w:w="1133" w:type="dxa"/>
          </w:tcPr>
          <w:p w:rsidR="00951484" w:rsidRPr="00065831" w:rsidRDefault="00951484" w:rsidP="00065831">
            <w:pPr>
              <w:widowControl w:val="0"/>
              <w:numPr>
                <w:ilvl w:val="3"/>
                <w:numId w:val="43"/>
              </w:numPr>
              <w:autoSpaceDE w:val="0"/>
              <w:autoSpaceDN w:val="0"/>
              <w:adjustRightInd w:val="0"/>
              <w:rPr>
                <w:szCs w:val="24"/>
              </w:rPr>
            </w:pPr>
          </w:p>
        </w:tc>
        <w:tc>
          <w:tcPr>
            <w:tcW w:w="2128" w:type="dxa"/>
          </w:tcPr>
          <w:p w:rsidR="00951484" w:rsidRPr="00065831" w:rsidRDefault="00951484" w:rsidP="00065831">
            <w:pPr>
              <w:widowControl w:val="0"/>
              <w:autoSpaceDE w:val="0"/>
              <w:autoSpaceDN w:val="0"/>
              <w:adjustRightInd w:val="0"/>
              <w:rPr>
                <w:szCs w:val="24"/>
              </w:rPr>
            </w:pPr>
            <w:r w:rsidRPr="00065831">
              <w:rPr>
                <w:szCs w:val="24"/>
              </w:rPr>
              <w:t>с 01.01.2019 по 30.06.2019</w:t>
            </w:r>
          </w:p>
        </w:tc>
        <w:tc>
          <w:tcPr>
            <w:tcW w:w="1134" w:type="dxa"/>
          </w:tcPr>
          <w:p w:rsidR="00951484" w:rsidRPr="00065831" w:rsidRDefault="00951484" w:rsidP="00C21347">
            <w:pPr>
              <w:widowControl w:val="0"/>
              <w:autoSpaceDE w:val="0"/>
              <w:autoSpaceDN w:val="0"/>
              <w:adjustRightInd w:val="0"/>
              <w:jc w:val="center"/>
              <w:rPr>
                <w:szCs w:val="24"/>
              </w:rPr>
            </w:pPr>
            <w:r>
              <w:rPr>
                <w:szCs w:val="24"/>
              </w:rPr>
              <w:t>380,72</w:t>
            </w:r>
          </w:p>
        </w:tc>
        <w:tc>
          <w:tcPr>
            <w:tcW w:w="992" w:type="dxa"/>
          </w:tcPr>
          <w:p w:rsidR="00951484" w:rsidRPr="00065831" w:rsidRDefault="00951484" w:rsidP="00065831">
            <w:pPr>
              <w:widowControl w:val="0"/>
              <w:autoSpaceDE w:val="0"/>
              <w:autoSpaceDN w:val="0"/>
              <w:adjustRightInd w:val="0"/>
              <w:jc w:val="center"/>
              <w:rPr>
                <w:szCs w:val="24"/>
              </w:rPr>
            </w:pPr>
          </w:p>
        </w:tc>
        <w:tc>
          <w:tcPr>
            <w:tcW w:w="992" w:type="dxa"/>
          </w:tcPr>
          <w:p w:rsidR="00951484" w:rsidRPr="00065831" w:rsidRDefault="00951484" w:rsidP="00065831">
            <w:pPr>
              <w:widowControl w:val="0"/>
              <w:autoSpaceDE w:val="0"/>
              <w:autoSpaceDN w:val="0"/>
              <w:adjustRightInd w:val="0"/>
              <w:jc w:val="center"/>
              <w:rPr>
                <w:szCs w:val="24"/>
              </w:rPr>
            </w:pPr>
          </w:p>
        </w:tc>
        <w:tc>
          <w:tcPr>
            <w:tcW w:w="992" w:type="dxa"/>
          </w:tcPr>
          <w:p w:rsidR="00951484" w:rsidRPr="00065831" w:rsidRDefault="00951484" w:rsidP="00065831">
            <w:pPr>
              <w:widowControl w:val="0"/>
              <w:autoSpaceDE w:val="0"/>
              <w:autoSpaceDN w:val="0"/>
              <w:adjustRightInd w:val="0"/>
              <w:jc w:val="center"/>
              <w:rPr>
                <w:szCs w:val="24"/>
              </w:rPr>
            </w:pPr>
          </w:p>
        </w:tc>
        <w:tc>
          <w:tcPr>
            <w:tcW w:w="993" w:type="dxa"/>
          </w:tcPr>
          <w:p w:rsidR="00951484" w:rsidRPr="00065831" w:rsidRDefault="00951484" w:rsidP="00065831">
            <w:pPr>
              <w:widowControl w:val="0"/>
              <w:autoSpaceDE w:val="0"/>
              <w:autoSpaceDN w:val="0"/>
              <w:adjustRightInd w:val="0"/>
              <w:jc w:val="center"/>
              <w:rPr>
                <w:szCs w:val="24"/>
              </w:rPr>
            </w:pPr>
          </w:p>
        </w:tc>
        <w:tc>
          <w:tcPr>
            <w:tcW w:w="1559" w:type="dxa"/>
          </w:tcPr>
          <w:p w:rsidR="00951484" w:rsidRPr="00065831" w:rsidRDefault="00951484"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numPr>
                <w:ilvl w:val="3"/>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01.07.2019 по 31.12.2019</w:t>
            </w:r>
          </w:p>
        </w:tc>
        <w:tc>
          <w:tcPr>
            <w:tcW w:w="1134" w:type="dxa"/>
          </w:tcPr>
          <w:p w:rsidR="00065831" w:rsidRPr="00065831" w:rsidRDefault="00951484" w:rsidP="00065831">
            <w:pPr>
              <w:widowControl w:val="0"/>
              <w:autoSpaceDE w:val="0"/>
              <w:autoSpaceDN w:val="0"/>
              <w:adjustRightInd w:val="0"/>
              <w:jc w:val="center"/>
              <w:rPr>
                <w:szCs w:val="24"/>
              </w:rPr>
            </w:pPr>
            <w:r>
              <w:rPr>
                <w:szCs w:val="24"/>
              </w:rPr>
              <w:t>394,66</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951484" w:rsidRPr="00065831" w:rsidTr="00A07848">
        <w:trPr>
          <w:cantSplit/>
          <w:trHeight w:val="145"/>
        </w:trPr>
        <w:tc>
          <w:tcPr>
            <w:tcW w:w="1133" w:type="dxa"/>
          </w:tcPr>
          <w:p w:rsidR="00951484" w:rsidRPr="00065831" w:rsidRDefault="00951484" w:rsidP="00065831">
            <w:pPr>
              <w:widowControl w:val="0"/>
              <w:numPr>
                <w:ilvl w:val="3"/>
                <w:numId w:val="43"/>
              </w:numPr>
              <w:autoSpaceDE w:val="0"/>
              <w:autoSpaceDN w:val="0"/>
              <w:adjustRightInd w:val="0"/>
              <w:rPr>
                <w:szCs w:val="24"/>
              </w:rPr>
            </w:pPr>
          </w:p>
        </w:tc>
        <w:tc>
          <w:tcPr>
            <w:tcW w:w="2128" w:type="dxa"/>
          </w:tcPr>
          <w:p w:rsidR="00951484" w:rsidRPr="00065831" w:rsidRDefault="00951484" w:rsidP="00065831">
            <w:pPr>
              <w:widowControl w:val="0"/>
              <w:autoSpaceDE w:val="0"/>
              <w:autoSpaceDN w:val="0"/>
              <w:adjustRightInd w:val="0"/>
              <w:rPr>
                <w:szCs w:val="24"/>
              </w:rPr>
            </w:pPr>
            <w:r w:rsidRPr="00065831">
              <w:rPr>
                <w:szCs w:val="24"/>
              </w:rPr>
              <w:t>с 01.01.2020 по 30.06.2020</w:t>
            </w:r>
          </w:p>
        </w:tc>
        <w:tc>
          <w:tcPr>
            <w:tcW w:w="1134" w:type="dxa"/>
          </w:tcPr>
          <w:p w:rsidR="00951484" w:rsidRPr="00065831" w:rsidRDefault="00951484" w:rsidP="00C21347">
            <w:pPr>
              <w:widowControl w:val="0"/>
              <w:autoSpaceDE w:val="0"/>
              <w:autoSpaceDN w:val="0"/>
              <w:adjustRightInd w:val="0"/>
              <w:jc w:val="center"/>
              <w:rPr>
                <w:szCs w:val="24"/>
              </w:rPr>
            </w:pPr>
            <w:r>
              <w:rPr>
                <w:szCs w:val="24"/>
              </w:rPr>
              <w:t>394,66</w:t>
            </w:r>
          </w:p>
        </w:tc>
        <w:tc>
          <w:tcPr>
            <w:tcW w:w="992" w:type="dxa"/>
          </w:tcPr>
          <w:p w:rsidR="00951484" w:rsidRPr="00065831" w:rsidRDefault="00951484" w:rsidP="00065831">
            <w:pPr>
              <w:widowControl w:val="0"/>
              <w:autoSpaceDE w:val="0"/>
              <w:autoSpaceDN w:val="0"/>
              <w:adjustRightInd w:val="0"/>
              <w:jc w:val="center"/>
              <w:rPr>
                <w:szCs w:val="24"/>
              </w:rPr>
            </w:pPr>
          </w:p>
        </w:tc>
        <w:tc>
          <w:tcPr>
            <w:tcW w:w="992" w:type="dxa"/>
          </w:tcPr>
          <w:p w:rsidR="00951484" w:rsidRPr="00065831" w:rsidRDefault="00951484" w:rsidP="00065831">
            <w:pPr>
              <w:widowControl w:val="0"/>
              <w:autoSpaceDE w:val="0"/>
              <w:autoSpaceDN w:val="0"/>
              <w:adjustRightInd w:val="0"/>
              <w:jc w:val="center"/>
              <w:rPr>
                <w:szCs w:val="24"/>
              </w:rPr>
            </w:pPr>
          </w:p>
        </w:tc>
        <w:tc>
          <w:tcPr>
            <w:tcW w:w="992" w:type="dxa"/>
          </w:tcPr>
          <w:p w:rsidR="00951484" w:rsidRPr="00065831" w:rsidRDefault="00951484" w:rsidP="00065831">
            <w:pPr>
              <w:widowControl w:val="0"/>
              <w:autoSpaceDE w:val="0"/>
              <w:autoSpaceDN w:val="0"/>
              <w:adjustRightInd w:val="0"/>
              <w:jc w:val="center"/>
              <w:rPr>
                <w:szCs w:val="24"/>
              </w:rPr>
            </w:pPr>
          </w:p>
        </w:tc>
        <w:tc>
          <w:tcPr>
            <w:tcW w:w="993" w:type="dxa"/>
          </w:tcPr>
          <w:p w:rsidR="00951484" w:rsidRPr="00065831" w:rsidRDefault="00951484" w:rsidP="00065831">
            <w:pPr>
              <w:widowControl w:val="0"/>
              <w:autoSpaceDE w:val="0"/>
              <w:autoSpaceDN w:val="0"/>
              <w:adjustRightInd w:val="0"/>
              <w:jc w:val="center"/>
              <w:rPr>
                <w:szCs w:val="24"/>
              </w:rPr>
            </w:pPr>
          </w:p>
        </w:tc>
        <w:tc>
          <w:tcPr>
            <w:tcW w:w="1559" w:type="dxa"/>
          </w:tcPr>
          <w:p w:rsidR="00951484" w:rsidRPr="00065831" w:rsidRDefault="00951484"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numPr>
                <w:ilvl w:val="3"/>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01.07.2020 по 31.12.2020</w:t>
            </w:r>
          </w:p>
        </w:tc>
        <w:tc>
          <w:tcPr>
            <w:tcW w:w="1134" w:type="dxa"/>
          </w:tcPr>
          <w:p w:rsidR="00065831" w:rsidRPr="00065831" w:rsidRDefault="00951484" w:rsidP="00065831">
            <w:pPr>
              <w:widowControl w:val="0"/>
              <w:autoSpaceDE w:val="0"/>
              <w:autoSpaceDN w:val="0"/>
              <w:adjustRightInd w:val="0"/>
              <w:jc w:val="center"/>
              <w:rPr>
                <w:szCs w:val="24"/>
              </w:rPr>
            </w:pPr>
            <w:r>
              <w:rPr>
                <w:szCs w:val="24"/>
              </w:rPr>
              <w:t>411,74</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951484" w:rsidRPr="00065831" w:rsidTr="00A07848">
        <w:trPr>
          <w:cantSplit/>
          <w:trHeight w:val="145"/>
        </w:trPr>
        <w:tc>
          <w:tcPr>
            <w:tcW w:w="1133" w:type="dxa"/>
          </w:tcPr>
          <w:p w:rsidR="00951484" w:rsidRPr="00065831" w:rsidRDefault="00951484" w:rsidP="00065831">
            <w:pPr>
              <w:widowControl w:val="0"/>
              <w:numPr>
                <w:ilvl w:val="3"/>
                <w:numId w:val="43"/>
              </w:numPr>
              <w:autoSpaceDE w:val="0"/>
              <w:autoSpaceDN w:val="0"/>
              <w:adjustRightInd w:val="0"/>
              <w:rPr>
                <w:szCs w:val="24"/>
              </w:rPr>
            </w:pPr>
          </w:p>
        </w:tc>
        <w:tc>
          <w:tcPr>
            <w:tcW w:w="2128" w:type="dxa"/>
          </w:tcPr>
          <w:p w:rsidR="00951484" w:rsidRPr="00065831" w:rsidRDefault="00951484" w:rsidP="00065831">
            <w:pPr>
              <w:widowControl w:val="0"/>
              <w:autoSpaceDE w:val="0"/>
              <w:autoSpaceDN w:val="0"/>
              <w:adjustRightInd w:val="0"/>
              <w:rPr>
                <w:szCs w:val="24"/>
              </w:rPr>
            </w:pPr>
            <w:r w:rsidRPr="00065831">
              <w:rPr>
                <w:szCs w:val="24"/>
              </w:rPr>
              <w:t>с 01.01.2021 по 30.06.2021</w:t>
            </w:r>
          </w:p>
        </w:tc>
        <w:tc>
          <w:tcPr>
            <w:tcW w:w="1134" w:type="dxa"/>
          </w:tcPr>
          <w:p w:rsidR="00951484" w:rsidRPr="00065831" w:rsidRDefault="00951484" w:rsidP="00C21347">
            <w:pPr>
              <w:widowControl w:val="0"/>
              <w:autoSpaceDE w:val="0"/>
              <w:autoSpaceDN w:val="0"/>
              <w:adjustRightInd w:val="0"/>
              <w:jc w:val="center"/>
              <w:rPr>
                <w:szCs w:val="24"/>
              </w:rPr>
            </w:pPr>
            <w:r>
              <w:rPr>
                <w:szCs w:val="24"/>
              </w:rPr>
              <w:t>411,74</w:t>
            </w:r>
          </w:p>
        </w:tc>
        <w:tc>
          <w:tcPr>
            <w:tcW w:w="992" w:type="dxa"/>
          </w:tcPr>
          <w:p w:rsidR="00951484" w:rsidRPr="00065831" w:rsidRDefault="00951484" w:rsidP="00065831">
            <w:pPr>
              <w:widowControl w:val="0"/>
              <w:autoSpaceDE w:val="0"/>
              <w:autoSpaceDN w:val="0"/>
              <w:adjustRightInd w:val="0"/>
              <w:jc w:val="center"/>
              <w:rPr>
                <w:szCs w:val="24"/>
              </w:rPr>
            </w:pPr>
          </w:p>
        </w:tc>
        <w:tc>
          <w:tcPr>
            <w:tcW w:w="992" w:type="dxa"/>
          </w:tcPr>
          <w:p w:rsidR="00951484" w:rsidRPr="00065831" w:rsidRDefault="00951484" w:rsidP="00065831">
            <w:pPr>
              <w:widowControl w:val="0"/>
              <w:autoSpaceDE w:val="0"/>
              <w:autoSpaceDN w:val="0"/>
              <w:adjustRightInd w:val="0"/>
              <w:jc w:val="center"/>
              <w:rPr>
                <w:szCs w:val="24"/>
              </w:rPr>
            </w:pPr>
          </w:p>
        </w:tc>
        <w:tc>
          <w:tcPr>
            <w:tcW w:w="992" w:type="dxa"/>
          </w:tcPr>
          <w:p w:rsidR="00951484" w:rsidRPr="00065831" w:rsidRDefault="00951484" w:rsidP="00065831">
            <w:pPr>
              <w:widowControl w:val="0"/>
              <w:autoSpaceDE w:val="0"/>
              <w:autoSpaceDN w:val="0"/>
              <w:adjustRightInd w:val="0"/>
              <w:jc w:val="center"/>
              <w:rPr>
                <w:szCs w:val="24"/>
              </w:rPr>
            </w:pPr>
          </w:p>
        </w:tc>
        <w:tc>
          <w:tcPr>
            <w:tcW w:w="993" w:type="dxa"/>
          </w:tcPr>
          <w:p w:rsidR="00951484" w:rsidRPr="00065831" w:rsidRDefault="00951484" w:rsidP="00065831">
            <w:pPr>
              <w:widowControl w:val="0"/>
              <w:autoSpaceDE w:val="0"/>
              <w:autoSpaceDN w:val="0"/>
              <w:adjustRightInd w:val="0"/>
              <w:jc w:val="center"/>
              <w:rPr>
                <w:szCs w:val="24"/>
              </w:rPr>
            </w:pPr>
          </w:p>
        </w:tc>
        <w:tc>
          <w:tcPr>
            <w:tcW w:w="1559" w:type="dxa"/>
          </w:tcPr>
          <w:p w:rsidR="00951484" w:rsidRPr="00065831" w:rsidRDefault="00951484"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numPr>
                <w:ilvl w:val="3"/>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01.07.2021 по 31.12.2021</w:t>
            </w:r>
          </w:p>
        </w:tc>
        <w:tc>
          <w:tcPr>
            <w:tcW w:w="1134" w:type="dxa"/>
          </w:tcPr>
          <w:p w:rsidR="00065831" w:rsidRPr="00065831" w:rsidRDefault="00951484" w:rsidP="00065831">
            <w:pPr>
              <w:widowControl w:val="0"/>
              <w:autoSpaceDE w:val="0"/>
              <w:autoSpaceDN w:val="0"/>
              <w:adjustRightInd w:val="0"/>
              <w:jc w:val="center"/>
              <w:rPr>
                <w:szCs w:val="24"/>
              </w:rPr>
            </w:pPr>
            <w:r>
              <w:rPr>
                <w:szCs w:val="24"/>
              </w:rPr>
              <w:t>426,92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951484" w:rsidRPr="00065831" w:rsidTr="00A07848">
        <w:trPr>
          <w:cantSplit/>
          <w:trHeight w:val="145"/>
        </w:trPr>
        <w:tc>
          <w:tcPr>
            <w:tcW w:w="1133" w:type="dxa"/>
          </w:tcPr>
          <w:p w:rsidR="00951484" w:rsidRPr="00065831" w:rsidRDefault="00951484" w:rsidP="00065831">
            <w:pPr>
              <w:widowControl w:val="0"/>
              <w:numPr>
                <w:ilvl w:val="3"/>
                <w:numId w:val="43"/>
              </w:numPr>
              <w:autoSpaceDE w:val="0"/>
              <w:autoSpaceDN w:val="0"/>
              <w:adjustRightInd w:val="0"/>
              <w:rPr>
                <w:szCs w:val="24"/>
              </w:rPr>
            </w:pPr>
          </w:p>
        </w:tc>
        <w:tc>
          <w:tcPr>
            <w:tcW w:w="2128" w:type="dxa"/>
          </w:tcPr>
          <w:p w:rsidR="00951484" w:rsidRPr="00065831" w:rsidRDefault="00951484" w:rsidP="00065831">
            <w:pPr>
              <w:widowControl w:val="0"/>
              <w:autoSpaceDE w:val="0"/>
              <w:autoSpaceDN w:val="0"/>
              <w:adjustRightInd w:val="0"/>
              <w:rPr>
                <w:szCs w:val="24"/>
              </w:rPr>
            </w:pPr>
            <w:r w:rsidRPr="00065831">
              <w:rPr>
                <w:szCs w:val="24"/>
              </w:rPr>
              <w:t>с 01.01.2022 по 30.06.2022</w:t>
            </w:r>
          </w:p>
        </w:tc>
        <w:tc>
          <w:tcPr>
            <w:tcW w:w="1134" w:type="dxa"/>
          </w:tcPr>
          <w:p w:rsidR="00951484" w:rsidRPr="00065831" w:rsidRDefault="00951484" w:rsidP="00C21347">
            <w:pPr>
              <w:widowControl w:val="0"/>
              <w:autoSpaceDE w:val="0"/>
              <w:autoSpaceDN w:val="0"/>
              <w:adjustRightInd w:val="0"/>
              <w:jc w:val="center"/>
              <w:rPr>
                <w:szCs w:val="24"/>
              </w:rPr>
            </w:pPr>
            <w:r>
              <w:rPr>
                <w:szCs w:val="24"/>
              </w:rPr>
              <w:t>426,92</w:t>
            </w:r>
          </w:p>
        </w:tc>
        <w:tc>
          <w:tcPr>
            <w:tcW w:w="992" w:type="dxa"/>
          </w:tcPr>
          <w:p w:rsidR="00951484" w:rsidRPr="00065831" w:rsidRDefault="00951484" w:rsidP="00065831">
            <w:pPr>
              <w:widowControl w:val="0"/>
              <w:autoSpaceDE w:val="0"/>
              <w:autoSpaceDN w:val="0"/>
              <w:adjustRightInd w:val="0"/>
              <w:jc w:val="center"/>
              <w:rPr>
                <w:szCs w:val="24"/>
              </w:rPr>
            </w:pPr>
          </w:p>
        </w:tc>
        <w:tc>
          <w:tcPr>
            <w:tcW w:w="992" w:type="dxa"/>
          </w:tcPr>
          <w:p w:rsidR="00951484" w:rsidRPr="00065831" w:rsidRDefault="00951484" w:rsidP="00065831">
            <w:pPr>
              <w:widowControl w:val="0"/>
              <w:autoSpaceDE w:val="0"/>
              <w:autoSpaceDN w:val="0"/>
              <w:adjustRightInd w:val="0"/>
              <w:jc w:val="center"/>
              <w:rPr>
                <w:szCs w:val="24"/>
              </w:rPr>
            </w:pPr>
          </w:p>
        </w:tc>
        <w:tc>
          <w:tcPr>
            <w:tcW w:w="992" w:type="dxa"/>
          </w:tcPr>
          <w:p w:rsidR="00951484" w:rsidRPr="00065831" w:rsidRDefault="00951484" w:rsidP="00065831">
            <w:pPr>
              <w:widowControl w:val="0"/>
              <w:autoSpaceDE w:val="0"/>
              <w:autoSpaceDN w:val="0"/>
              <w:adjustRightInd w:val="0"/>
              <w:jc w:val="center"/>
              <w:rPr>
                <w:szCs w:val="24"/>
              </w:rPr>
            </w:pPr>
          </w:p>
        </w:tc>
        <w:tc>
          <w:tcPr>
            <w:tcW w:w="993" w:type="dxa"/>
          </w:tcPr>
          <w:p w:rsidR="00951484" w:rsidRPr="00065831" w:rsidRDefault="00951484" w:rsidP="00065831">
            <w:pPr>
              <w:widowControl w:val="0"/>
              <w:autoSpaceDE w:val="0"/>
              <w:autoSpaceDN w:val="0"/>
              <w:adjustRightInd w:val="0"/>
              <w:jc w:val="center"/>
              <w:rPr>
                <w:szCs w:val="24"/>
              </w:rPr>
            </w:pPr>
          </w:p>
        </w:tc>
        <w:tc>
          <w:tcPr>
            <w:tcW w:w="1559" w:type="dxa"/>
          </w:tcPr>
          <w:p w:rsidR="00951484" w:rsidRPr="00065831" w:rsidRDefault="00951484"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numPr>
                <w:ilvl w:val="3"/>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01.07.2022 по 31.12.2022</w:t>
            </w:r>
          </w:p>
        </w:tc>
        <w:tc>
          <w:tcPr>
            <w:tcW w:w="1134" w:type="dxa"/>
          </w:tcPr>
          <w:p w:rsidR="00065831" w:rsidRPr="00065831" w:rsidRDefault="00951484" w:rsidP="00951484">
            <w:pPr>
              <w:widowControl w:val="0"/>
              <w:autoSpaceDE w:val="0"/>
              <w:autoSpaceDN w:val="0"/>
              <w:adjustRightInd w:val="0"/>
              <w:jc w:val="center"/>
              <w:rPr>
                <w:szCs w:val="24"/>
              </w:rPr>
            </w:pPr>
            <w:r>
              <w:rPr>
                <w:szCs w:val="24"/>
              </w:rPr>
              <w:t>445</w:t>
            </w:r>
            <w:r w:rsidR="00065831" w:rsidRPr="00065831">
              <w:rPr>
                <w:szCs w:val="24"/>
              </w:rPr>
              <w:t>,</w:t>
            </w:r>
            <w:r>
              <w:rPr>
                <w:szCs w:val="24"/>
              </w:rPr>
              <w:t>28</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tabs>
                <w:tab w:val="num" w:pos="934"/>
              </w:tabs>
              <w:autoSpaceDE w:val="0"/>
              <w:autoSpaceDN w:val="0"/>
              <w:adjustRightInd w:val="0"/>
              <w:rPr>
                <w:b/>
                <w:szCs w:val="24"/>
              </w:rPr>
            </w:pPr>
          </w:p>
        </w:tc>
        <w:tc>
          <w:tcPr>
            <w:tcW w:w="8790" w:type="dxa"/>
            <w:gridSpan w:val="7"/>
          </w:tcPr>
          <w:p w:rsidR="00065831" w:rsidRPr="00FB690D" w:rsidRDefault="00065831" w:rsidP="00065831">
            <w:pPr>
              <w:rPr>
                <w:b/>
                <w:szCs w:val="24"/>
                <w:u w:val="single"/>
              </w:rPr>
            </w:pPr>
            <w:r w:rsidRPr="00FB690D">
              <w:rPr>
                <w:b/>
                <w:szCs w:val="24"/>
                <w:u w:val="single"/>
              </w:rPr>
              <w:t>муниципальное образование «город Екатеринбург»</w:t>
            </w:r>
          </w:p>
        </w:tc>
      </w:tr>
      <w:tr w:rsidR="00065831" w:rsidRPr="00065831" w:rsidTr="00A07848">
        <w:trPr>
          <w:cantSplit/>
          <w:trHeight w:val="145"/>
        </w:trPr>
        <w:tc>
          <w:tcPr>
            <w:tcW w:w="1133" w:type="dxa"/>
          </w:tcPr>
          <w:p w:rsidR="00065831" w:rsidRPr="00065831" w:rsidRDefault="00065831" w:rsidP="00065831">
            <w:pPr>
              <w:widowControl w:val="0"/>
              <w:numPr>
                <w:ilvl w:val="0"/>
                <w:numId w:val="43"/>
              </w:numPr>
              <w:autoSpaceDE w:val="0"/>
              <w:autoSpaceDN w:val="0"/>
              <w:adjustRightInd w:val="0"/>
              <w:rPr>
                <w:szCs w:val="24"/>
              </w:rPr>
            </w:pPr>
          </w:p>
        </w:tc>
        <w:tc>
          <w:tcPr>
            <w:tcW w:w="8790" w:type="dxa"/>
            <w:gridSpan w:val="7"/>
          </w:tcPr>
          <w:p w:rsidR="00065831" w:rsidRPr="00065831" w:rsidRDefault="00065831" w:rsidP="00065831">
            <w:pPr>
              <w:widowControl w:val="0"/>
              <w:autoSpaceDE w:val="0"/>
              <w:autoSpaceDN w:val="0"/>
              <w:adjustRightInd w:val="0"/>
              <w:rPr>
                <w:noProof/>
                <w:szCs w:val="24"/>
              </w:rPr>
            </w:pPr>
            <w:r w:rsidRPr="00065831">
              <w:rPr>
                <w:noProof/>
                <w:szCs w:val="24"/>
              </w:rPr>
              <w:t xml:space="preserve">Общество с ограниченной ответственностью «ТЕПЛОЭНЕРГОСНАБЖЕНИЕ», </w:t>
            </w:r>
            <w:r w:rsidR="00A07848">
              <w:rPr>
                <w:noProof/>
                <w:szCs w:val="24"/>
              </w:rPr>
              <w:br/>
            </w:r>
            <w:r w:rsidRPr="00065831">
              <w:rPr>
                <w:noProof/>
                <w:szCs w:val="24"/>
              </w:rPr>
              <w:t>г. Екатеринбург</w:t>
            </w:r>
          </w:p>
        </w:tc>
      </w:tr>
      <w:tr w:rsidR="00065831" w:rsidRPr="00065831" w:rsidTr="00A07848">
        <w:trPr>
          <w:cantSplit/>
          <w:trHeight w:val="145"/>
        </w:trPr>
        <w:tc>
          <w:tcPr>
            <w:tcW w:w="1133" w:type="dxa"/>
          </w:tcPr>
          <w:p w:rsidR="00065831" w:rsidRPr="00065831" w:rsidRDefault="00065831" w:rsidP="00065831">
            <w:pPr>
              <w:widowControl w:val="0"/>
              <w:numPr>
                <w:ilvl w:val="1"/>
                <w:numId w:val="43"/>
              </w:numPr>
              <w:autoSpaceDE w:val="0"/>
              <w:autoSpaceDN w:val="0"/>
              <w:adjustRightInd w:val="0"/>
              <w:rPr>
                <w:szCs w:val="24"/>
              </w:rPr>
            </w:pPr>
          </w:p>
        </w:tc>
        <w:tc>
          <w:tcPr>
            <w:tcW w:w="8790" w:type="dxa"/>
            <w:gridSpan w:val="7"/>
          </w:tcPr>
          <w:p w:rsidR="00065831" w:rsidRPr="00065831" w:rsidRDefault="00065831" w:rsidP="00065831">
            <w:pPr>
              <w:widowControl w:val="0"/>
              <w:autoSpaceDE w:val="0"/>
              <w:autoSpaceDN w:val="0"/>
              <w:adjustRightInd w:val="0"/>
              <w:rPr>
                <w:szCs w:val="24"/>
              </w:rPr>
            </w:pPr>
            <w:r w:rsidRPr="00065831">
              <w:rPr>
                <w:szCs w:val="24"/>
              </w:rPr>
              <w:t>одноставочный, руб./Гкал</w:t>
            </w:r>
          </w:p>
        </w:tc>
      </w:tr>
      <w:tr w:rsidR="00065831" w:rsidRPr="00065831" w:rsidTr="00A07848">
        <w:trPr>
          <w:cantSplit/>
          <w:trHeight w:val="145"/>
        </w:trPr>
        <w:tc>
          <w:tcPr>
            <w:tcW w:w="1133" w:type="dxa"/>
          </w:tcPr>
          <w:p w:rsidR="00065831" w:rsidRPr="00065831" w:rsidRDefault="00065831" w:rsidP="00065831">
            <w:pPr>
              <w:widowControl w:val="0"/>
              <w:numPr>
                <w:ilvl w:val="2"/>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01.01.2018 по 30.06.2018</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1086,92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numPr>
                <w:ilvl w:val="2"/>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01.07.2018 по 31.12.2018</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1195,45</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numPr>
                <w:ilvl w:val="2"/>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01.01.2019 по 30.06.2019</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1195,45</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numPr>
                <w:ilvl w:val="2"/>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01.07.2019 по 31.12.2019</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1330,11</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numPr>
                <w:ilvl w:val="2"/>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01.01.2020 по 30.06.2020</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1294,42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numPr>
                <w:ilvl w:val="2"/>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01.07.2020 по 31.12.2020</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1294,42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numPr>
                <w:ilvl w:val="2"/>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01.01.2021 по 30.06.2021</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1294,42</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numPr>
                <w:ilvl w:val="2"/>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01.07.2021 по 31.12.2021</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1387,06</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065831" w:rsidRPr="00065831" w:rsidTr="00A07848">
        <w:trPr>
          <w:cantSplit/>
          <w:trHeight w:val="145"/>
        </w:trPr>
        <w:tc>
          <w:tcPr>
            <w:tcW w:w="1133" w:type="dxa"/>
          </w:tcPr>
          <w:p w:rsidR="00065831" w:rsidRPr="00065831" w:rsidRDefault="00065831" w:rsidP="00065831">
            <w:pPr>
              <w:widowControl w:val="0"/>
              <w:numPr>
                <w:ilvl w:val="2"/>
                <w:numId w:val="43"/>
              </w:numPr>
              <w:autoSpaceDE w:val="0"/>
              <w:autoSpaceDN w:val="0"/>
              <w:adjustRightInd w:val="0"/>
              <w:rPr>
                <w:szCs w:val="24"/>
              </w:rPr>
            </w:pPr>
          </w:p>
        </w:tc>
        <w:tc>
          <w:tcPr>
            <w:tcW w:w="2128" w:type="dxa"/>
          </w:tcPr>
          <w:p w:rsidR="00065831" w:rsidRPr="00065831" w:rsidRDefault="00065831" w:rsidP="00065831">
            <w:pPr>
              <w:widowControl w:val="0"/>
              <w:autoSpaceDE w:val="0"/>
              <w:autoSpaceDN w:val="0"/>
              <w:adjustRightInd w:val="0"/>
              <w:rPr>
                <w:szCs w:val="24"/>
              </w:rPr>
            </w:pPr>
            <w:r w:rsidRPr="00065831">
              <w:rPr>
                <w:szCs w:val="24"/>
              </w:rPr>
              <w:t>с 01.01.2022 по 30.06.2022</w:t>
            </w:r>
          </w:p>
        </w:tc>
        <w:tc>
          <w:tcPr>
            <w:tcW w:w="1134" w:type="dxa"/>
          </w:tcPr>
          <w:p w:rsidR="00065831" w:rsidRPr="00065831" w:rsidRDefault="00065831" w:rsidP="00065831">
            <w:pPr>
              <w:widowControl w:val="0"/>
              <w:autoSpaceDE w:val="0"/>
              <w:autoSpaceDN w:val="0"/>
              <w:adjustRightInd w:val="0"/>
              <w:jc w:val="center"/>
              <w:rPr>
                <w:szCs w:val="24"/>
              </w:rPr>
            </w:pPr>
            <w:r w:rsidRPr="00065831">
              <w:rPr>
                <w:szCs w:val="24"/>
              </w:rPr>
              <w:t>1377,45</w:t>
            </w: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2" w:type="dxa"/>
          </w:tcPr>
          <w:p w:rsidR="00065831" w:rsidRPr="00065831" w:rsidRDefault="00065831" w:rsidP="00065831">
            <w:pPr>
              <w:widowControl w:val="0"/>
              <w:autoSpaceDE w:val="0"/>
              <w:autoSpaceDN w:val="0"/>
              <w:adjustRightInd w:val="0"/>
              <w:jc w:val="center"/>
              <w:rPr>
                <w:szCs w:val="24"/>
              </w:rPr>
            </w:pPr>
          </w:p>
        </w:tc>
        <w:tc>
          <w:tcPr>
            <w:tcW w:w="993" w:type="dxa"/>
          </w:tcPr>
          <w:p w:rsidR="00065831" w:rsidRPr="00065831" w:rsidRDefault="00065831" w:rsidP="00065831">
            <w:pPr>
              <w:widowControl w:val="0"/>
              <w:autoSpaceDE w:val="0"/>
              <w:autoSpaceDN w:val="0"/>
              <w:adjustRightInd w:val="0"/>
              <w:jc w:val="center"/>
              <w:rPr>
                <w:szCs w:val="24"/>
              </w:rPr>
            </w:pPr>
          </w:p>
        </w:tc>
        <w:tc>
          <w:tcPr>
            <w:tcW w:w="1559" w:type="dxa"/>
          </w:tcPr>
          <w:p w:rsidR="00065831" w:rsidRPr="00065831" w:rsidRDefault="00065831" w:rsidP="00065831">
            <w:pPr>
              <w:widowControl w:val="0"/>
              <w:autoSpaceDE w:val="0"/>
              <w:autoSpaceDN w:val="0"/>
              <w:adjustRightInd w:val="0"/>
              <w:jc w:val="center"/>
              <w:rPr>
                <w:szCs w:val="24"/>
              </w:rPr>
            </w:pPr>
          </w:p>
        </w:tc>
      </w:tr>
      <w:tr w:rsidR="00A225BA" w:rsidRPr="00065831" w:rsidTr="00A07848">
        <w:trPr>
          <w:cantSplit/>
          <w:trHeight w:val="145"/>
        </w:trPr>
        <w:tc>
          <w:tcPr>
            <w:tcW w:w="1133" w:type="dxa"/>
          </w:tcPr>
          <w:p w:rsidR="00A225BA" w:rsidRPr="00065831" w:rsidRDefault="00A225BA" w:rsidP="00A225BA">
            <w:pPr>
              <w:widowControl w:val="0"/>
              <w:tabs>
                <w:tab w:val="num" w:pos="934"/>
              </w:tabs>
              <w:autoSpaceDE w:val="0"/>
              <w:autoSpaceDN w:val="0"/>
              <w:adjustRightInd w:val="0"/>
              <w:rPr>
                <w:b/>
                <w:szCs w:val="24"/>
              </w:rPr>
            </w:pPr>
          </w:p>
        </w:tc>
        <w:tc>
          <w:tcPr>
            <w:tcW w:w="8790" w:type="dxa"/>
            <w:gridSpan w:val="7"/>
          </w:tcPr>
          <w:p w:rsidR="00A225BA" w:rsidRPr="00FB690D" w:rsidRDefault="00A225BA" w:rsidP="00A225BA">
            <w:pPr>
              <w:widowControl w:val="0"/>
              <w:autoSpaceDE w:val="0"/>
              <w:autoSpaceDN w:val="0"/>
              <w:adjustRightInd w:val="0"/>
              <w:rPr>
                <w:b/>
                <w:noProof/>
                <w:szCs w:val="24"/>
                <w:u w:val="single"/>
              </w:rPr>
            </w:pPr>
            <w:r w:rsidRPr="00FB690D">
              <w:rPr>
                <w:b/>
                <w:noProof/>
                <w:szCs w:val="24"/>
                <w:u w:val="single"/>
              </w:rPr>
              <w:t>Невьянский городской округ</w:t>
            </w:r>
          </w:p>
        </w:tc>
      </w:tr>
      <w:tr w:rsidR="00145657" w:rsidRPr="00065831" w:rsidTr="00A07848">
        <w:trPr>
          <w:cantSplit/>
          <w:trHeight w:val="145"/>
        </w:trPr>
        <w:tc>
          <w:tcPr>
            <w:tcW w:w="1133" w:type="dxa"/>
          </w:tcPr>
          <w:p w:rsidR="00145657" w:rsidRPr="00065831" w:rsidRDefault="00145657" w:rsidP="009A084E">
            <w:pPr>
              <w:widowControl w:val="0"/>
              <w:numPr>
                <w:ilvl w:val="0"/>
                <w:numId w:val="43"/>
              </w:numPr>
              <w:autoSpaceDE w:val="0"/>
              <w:autoSpaceDN w:val="0"/>
              <w:adjustRightInd w:val="0"/>
              <w:rPr>
                <w:szCs w:val="24"/>
              </w:rPr>
            </w:pPr>
          </w:p>
        </w:tc>
        <w:tc>
          <w:tcPr>
            <w:tcW w:w="8790" w:type="dxa"/>
            <w:gridSpan w:val="7"/>
          </w:tcPr>
          <w:p w:rsidR="00145657" w:rsidRPr="00065831" w:rsidRDefault="00145657" w:rsidP="00A225BA">
            <w:pPr>
              <w:widowControl w:val="0"/>
              <w:autoSpaceDE w:val="0"/>
              <w:autoSpaceDN w:val="0"/>
              <w:adjustRightInd w:val="0"/>
              <w:rPr>
                <w:noProof/>
                <w:szCs w:val="24"/>
              </w:rPr>
            </w:pPr>
            <w:r w:rsidRPr="00065831">
              <w:rPr>
                <w:noProof/>
                <w:szCs w:val="24"/>
              </w:rPr>
              <w:t>Акционерное общество «Регионгаз-инвест», г. Екатеринбург</w:t>
            </w:r>
          </w:p>
        </w:tc>
      </w:tr>
      <w:tr w:rsidR="00145657" w:rsidRPr="00065831" w:rsidTr="00A07848">
        <w:trPr>
          <w:cantSplit/>
          <w:trHeight w:val="145"/>
        </w:trPr>
        <w:tc>
          <w:tcPr>
            <w:tcW w:w="1133" w:type="dxa"/>
          </w:tcPr>
          <w:p w:rsidR="00145657" w:rsidRPr="00065831" w:rsidRDefault="00145657" w:rsidP="00145657">
            <w:pPr>
              <w:widowControl w:val="0"/>
              <w:numPr>
                <w:ilvl w:val="1"/>
                <w:numId w:val="43"/>
              </w:numPr>
              <w:autoSpaceDE w:val="0"/>
              <w:autoSpaceDN w:val="0"/>
              <w:adjustRightInd w:val="0"/>
              <w:rPr>
                <w:szCs w:val="24"/>
              </w:rPr>
            </w:pPr>
          </w:p>
        </w:tc>
        <w:tc>
          <w:tcPr>
            <w:tcW w:w="8790" w:type="dxa"/>
            <w:gridSpan w:val="7"/>
          </w:tcPr>
          <w:p w:rsidR="00145657" w:rsidRPr="00065831" w:rsidRDefault="00145657" w:rsidP="00A225BA">
            <w:pPr>
              <w:spacing w:after="1" w:line="240" w:lineRule="atLeast"/>
              <w:rPr>
                <w:noProof/>
                <w:szCs w:val="24"/>
              </w:rPr>
            </w:pPr>
            <w:r>
              <w:t>СТ: Невьянский городской округ</w:t>
            </w:r>
          </w:p>
        </w:tc>
      </w:tr>
      <w:tr w:rsidR="00145657" w:rsidRPr="00065831" w:rsidTr="00A07848">
        <w:trPr>
          <w:cantSplit/>
          <w:trHeight w:val="145"/>
        </w:trPr>
        <w:tc>
          <w:tcPr>
            <w:tcW w:w="1133" w:type="dxa"/>
          </w:tcPr>
          <w:p w:rsidR="00145657" w:rsidRPr="00065831" w:rsidRDefault="00145657" w:rsidP="00145657">
            <w:pPr>
              <w:widowControl w:val="0"/>
              <w:numPr>
                <w:ilvl w:val="2"/>
                <w:numId w:val="43"/>
              </w:numPr>
              <w:autoSpaceDE w:val="0"/>
              <w:autoSpaceDN w:val="0"/>
              <w:adjustRightInd w:val="0"/>
              <w:rPr>
                <w:szCs w:val="24"/>
              </w:rPr>
            </w:pPr>
          </w:p>
        </w:tc>
        <w:tc>
          <w:tcPr>
            <w:tcW w:w="8790" w:type="dxa"/>
            <w:gridSpan w:val="7"/>
          </w:tcPr>
          <w:p w:rsidR="00145657" w:rsidRPr="00065831" w:rsidRDefault="00145657" w:rsidP="00A225BA">
            <w:pPr>
              <w:widowControl w:val="0"/>
              <w:autoSpaceDE w:val="0"/>
              <w:autoSpaceDN w:val="0"/>
              <w:adjustRightInd w:val="0"/>
              <w:rPr>
                <w:szCs w:val="24"/>
              </w:rPr>
            </w:pPr>
            <w:r w:rsidRPr="00065831">
              <w:rPr>
                <w:szCs w:val="24"/>
              </w:rPr>
              <w:t>одноставочный, руб./Гкал</w:t>
            </w:r>
          </w:p>
        </w:tc>
      </w:tr>
      <w:tr w:rsidR="00145657" w:rsidRPr="00065831" w:rsidTr="00A07848">
        <w:trPr>
          <w:cantSplit/>
          <w:trHeight w:val="145"/>
        </w:trPr>
        <w:tc>
          <w:tcPr>
            <w:tcW w:w="1133" w:type="dxa"/>
          </w:tcPr>
          <w:p w:rsidR="00145657" w:rsidRPr="00065831" w:rsidRDefault="00145657" w:rsidP="00145657">
            <w:pPr>
              <w:widowControl w:val="0"/>
              <w:numPr>
                <w:ilvl w:val="3"/>
                <w:numId w:val="43"/>
              </w:numPr>
              <w:autoSpaceDE w:val="0"/>
              <w:autoSpaceDN w:val="0"/>
              <w:adjustRightInd w:val="0"/>
              <w:rPr>
                <w:szCs w:val="24"/>
              </w:rPr>
            </w:pPr>
          </w:p>
        </w:tc>
        <w:tc>
          <w:tcPr>
            <w:tcW w:w="2128" w:type="dxa"/>
          </w:tcPr>
          <w:p w:rsidR="00145657" w:rsidRPr="00065831" w:rsidRDefault="00145657" w:rsidP="00A225BA">
            <w:pPr>
              <w:widowControl w:val="0"/>
              <w:autoSpaceDE w:val="0"/>
              <w:autoSpaceDN w:val="0"/>
              <w:adjustRightInd w:val="0"/>
              <w:rPr>
                <w:szCs w:val="24"/>
              </w:rPr>
            </w:pPr>
            <w:r w:rsidRPr="00065831">
              <w:rPr>
                <w:szCs w:val="24"/>
                <w:lang w:val="en-US"/>
              </w:rPr>
              <w:t>с 01.01.2018 по 30.06.2018</w:t>
            </w:r>
          </w:p>
        </w:tc>
        <w:tc>
          <w:tcPr>
            <w:tcW w:w="1134" w:type="dxa"/>
          </w:tcPr>
          <w:p w:rsidR="00145657" w:rsidRPr="00065831" w:rsidRDefault="00145657" w:rsidP="00A225BA">
            <w:pPr>
              <w:widowControl w:val="0"/>
              <w:autoSpaceDE w:val="0"/>
              <w:autoSpaceDN w:val="0"/>
              <w:adjustRightInd w:val="0"/>
              <w:jc w:val="center"/>
              <w:rPr>
                <w:szCs w:val="24"/>
              </w:rPr>
            </w:pPr>
            <w:r w:rsidRPr="00065831">
              <w:rPr>
                <w:szCs w:val="24"/>
              </w:rPr>
              <w:t>1151,03</w:t>
            </w: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3" w:type="dxa"/>
          </w:tcPr>
          <w:p w:rsidR="00145657" w:rsidRPr="00065831" w:rsidRDefault="00145657" w:rsidP="00A225BA">
            <w:pPr>
              <w:widowControl w:val="0"/>
              <w:autoSpaceDE w:val="0"/>
              <w:autoSpaceDN w:val="0"/>
              <w:adjustRightInd w:val="0"/>
              <w:jc w:val="center"/>
              <w:rPr>
                <w:szCs w:val="24"/>
              </w:rPr>
            </w:pPr>
          </w:p>
        </w:tc>
        <w:tc>
          <w:tcPr>
            <w:tcW w:w="1559" w:type="dxa"/>
          </w:tcPr>
          <w:p w:rsidR="00145657" w:rsidRPr="00065831" w:rsidRDefault="00145657" w:rsidP="00A225BA">
            <w:pPr>
              <w:widowControl w:val="0"/>
              <w:autoSpaceDE w:val="0"/>
              <w:autoSpaceDN w:val="0"/>
              <w:adjustRightInd w:val="0"/>
              <w:jc w:val="center"/>
              <w:rPr>
                <w:szCs w:val="24"/>
              </w:rPr>
            </w:pPr>
          </w:p>
        </w:tc>
      </w:tr>
      <w:tr w:rsidR="00145657" w:rsidRPr="00065831" w:rsidTr="00A07848">
        <w:trPr>
          <w:cantSplit/>
          <w:trHeight w:val="145"/>
        </w:trPr>
        <w:tc>
          <w:tcPr>
            <w:tcW w:w="1133" w:type="dxa"/>
          </w:tcPr>
          <w:p w:rsidR="00145657" w:rsidRPr="00065831" w:rsidRDefault="00145657" w:rsidP="00145657">
            <w:pPr>
              <w:widowControl w:val="0"/>
              <w:numPr>
                <w:ilvl w:val="3"/>
                <w:numId w:val="43"/>
              </w:numPr>
              <w:autoSpaceDE w:val="0"/>
              <w:autoSpaceDN w:val="0"/>
              <w:adjustRightInd w:val="0"/>
              <w:rPr>
                <w:szCs w:val="24"/>
              </w:rPr>
            </w:pPr>
          </w:p>
        </w:tc>
        <w:tc>
          <w:tcPr>
            <w:tcW w:w="2128" w:type="dxa"/>
          </w:tcPr>
          <w:p w:rsidR="00145657" w:rsidRPr="00065831" w:rsidRDefault="00145657" w:rsidP="00A225BA">
            <w:pPr>
              <w:widowControl w:val="0"/>
              <w:autoSpaceDE w:val="0"/>
              <w:autoSpaceDN w:val="0"/>
              <w:adjustRightInd w:val="0"/>
              <w:rPr>
                <w:szCs w:val="24"/>
              </w:rPr>
            </w:pPr>
            <w:r w:rsidRPr="00065831">
              <w:rPr>
                <w:szCs w:val="24"/>
                <w:lang w:val="en-US"/>
              </w:rPr>
              <w:t>с 01.07.2018 по 31.12.2018</w:t>
            </w:r>
          </w:p>
        </w:tc>
        <w:tc>
          <w:tcPr>
            <w:tcW w:w="1134" w:type="dxa"/>
          </w:tcPr>
          <w:p w:rsidR="00145657" w:rsidRPr="00065831" w:rsidRDefault="00145657" w:rsidP="00A225BA">
            <w:pPr>
              <w:widowControl w:val="0"/>
              <w:autoSpaceDE w:val="0"/>
              <w:autoSpaceDN w:val="0"/>
              <w:adjustRightInd w:val="0"/>
              <w:jc w:val="center"/>
              <w:rPr>
                <w:szCs w:val="24"/>
              </w:rPr>
            </w:pPr>
            <w:r w:rsidRPr="00065831">
              <w:rPr>
                <w:szCs w:val="24"/>
              </w:rPr>
              <w:t>1180,04</w:t>
            </w: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3" w:type="dxa"/>
          </w:tcPr>
          <w:p w:rsidR="00145657" w:rsidRPr="00065831" w:rsidRDefault="00145657" w:rsidP="00A225BA">
            <w:pPr>
              <w:widowControl w:val="0"/>
              <w:autoSpaceDE w:val="0"/>
              <w:autoSpaceDN w:val="0"/>
              <w:adjustRightInd w:val="0"/>
              <w:jc w:val="center"/>
              <w:rPr>
                <w:szCs w:val="24"/>
              </w:rPr>
            </w:pPr>
          </w:p>
        </w:tc>
        <w:tc>
          <w:tcPr>
            <w:tcW w:w="1559" w:type="dxa"/>
          </w:tcPr>
          <w:p w:rsidR="00145657" w:rsidRPr="00065831" w:rsidRDefault="00145657" w:rsidP="00A225BA">
            <w:pPr>
              <w:widowControl w:val="0"/>
              <w:autoSpaceDE w:val="0"/>
              <w:autoSpaceDN w:val="0"/>
              <w:adjustRightInd w:val="0"/>
              <w:jc w:val="center"/>
              <w:rPr>
                <w:szCs w:val="24"/>
              </w:rPr>
            </w:pPr>
          </w:p>
        </w:tc>
      </w:tr>
      <w:tr w:rsidR="00145657" w:rsidRPr="00065831" w:rsidTr="00A07848">
        <w:trPr>
          <w:cantSplit/>
          <w:trHeight w:val="145"/>
        </w:trPr>
        <w:tc>
          <w:tcPr>
            <w:tcW w:w="1133" w:type="dxa"/>
          </w:tcPr>
          <w:p w:rsidR="00145657" w:rsidRPr="00065831" w:rsidRDefault="00145657" w:rsidP="00145657">
            <w:pPr>
              <w:widowControl w:val="0"/>
              <w:numPr>
                <w:ilvl w:val="3"/>
                <w:numId w:val="43"/>
              </w:numPr>
              <w:autoSpaceDE w:val="0"/>
              <w:autoSpaceDN w:val="0"/>
              <w:adjustRightInd w:val="0"/>
              <w:rPr>
                <w:szCs w:val="24"/>
              </w:rPr>
            </w:pPr>
          </w:p>
        </w:tc>
        <w:tc>
          <w:tcPr>
            <w:tcW w:w="2128" w:type="dxa"/>
          </w:tcPr>
          <w:p w:rsidR="00145657" w:rsidRPr="00065831" w:rsidRDefault="00145657" w:rsidP="00A225BA">
            <w:pPr>
              <w:widowControl w:val="0"/>
              <w:autoSpaceDE w:val="0"/>
              <w:autoSpaceDN w:val="0"/>
              <w:adjustRightInd w:val="0"/>
              <w:rPr>
                <w:szCs w:val="24"/>
                <w:lang w:val="en-US"/>
              </w:rPr>
            </w:pPr>
            <w:r w:rsidRPr="00065831">
              <w:rPr>
                <w:szCs w:val="24"/>
                <w:lang w:val="en-US"/>
              </w:rPr>
              <w:t>с 01.01.2019 по 30.06.2019</w:t>
            </w:r>
          </w:p>
        </w:tc>
        <w:tc>
          <w:tcPr>
            <w:tcW w:w="1134" w:type="dxa"/>
          </w:tcPr>
          <w:p w:rsidR="00145657" w:rsidRPr="00065831" w:rsidRDefault="00145657" w:rsidP="00A225BA">
            <w:pPr>
              <w:widowControl w:val="0"/>
              <w:autoSpaceDE w:val="0"/>
              <w:autoSpaceDN w:val="0"/>
              <w:adjustRightInd w:val="0"/>
              <w:jc w:val="center"/>
              <w:rPr>
                <w:szCs w:val="24"/>
              </w:rPr>
            </w:pPr>
            <w:r w:rsidRPr="00065831">
              <w:rPr>
                <w:szCs w:val="24"/>
              </w:rPr>
              <w:t>1150,98</w:t>
            </w: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3" w:type="dxa"/>
          </w:tcPr>
          <w:p w:rsidR="00145657" w:rsidRPr="00065831" w:rsidRDefault="00145657" w:rsidP="00A225BA">
            <w:pPr>
              <w:widowControl w:val="0"/>
              <w:autoSpaceDE w:val="0"/>
              <w:autoSpaceDN w:val="0"/>
              <w:adjustRightInd w:val="0"/>
              <w:jc w:val="center"/>
              <w:rPr>
                <w:szCs w:val="24"/>
              </w:rPr>
            </w:pPr>
          </w:p>
        </w:tc>
        <w:tc>
          <w:tcPr>
            <w:tcW w:w="1559" w:type="dxa"/>
          </w:tcPr>
          <w:p w:rsidR="00145657" w:rsidRPr="00065831" w:rsidRDefault="00145657" w:rsidP="00A225BA">
            <w:pPr>
              <w:widowControl w:val="0"/>
              <w:autoSpaceDE w:val="0"/>
              <w:autoSpaceDN w:val="0"/>
              <w:adjustRightInd w:val="0"/>
              <w:jc w:val="center"/>
              <w:rPr>
                <w:szCs w:val="24"/>
              </w:rPr>
            </w:pPr>
          </w:p>
        </w:tc>
      </w:tr>
      <w:tr w:rsidR="00145657" w:rsidRPr="00065831" w:rsidTr="00A07848">
        <w:trPr>
          <w:cantSplit/>
          <w:trHeight w:val="145"/>
        </w:trPr>
        <w:tc>
          <w:tcPr>
            <w:tcW w:w="1133" w:type="dxa"/>
          </w:tcPr>
          <w:p w:rsidR="00145657" w:rsidRPr="00065831" w:rsidRDefault="00145657" w:rsidP="00145657">
            <w:pPr>
              <w:widowControl w:val="0"/>
              <w:numPr>
                <w:ilvl w:val="3"/>
                <w:numId w:val="43"/>
              </w:numPr>
              <w:autoSpaceDE w:val="0"/>
              <w:autoSpaceDN w:val="0"/>
              <w:adjustRightInd w:val="0"/>
              <w:rPr>
                <w:szCs w:val="24"/>
              </w:rPr>
            </w:pPr>
          </w:p>
        </w:tc>
        <w:tc>
          <w:tcPr>
            <w:tcW w:w="2128" w:type="dxa"/>
          </w:tcPr>
          <w:p w:rsidR="00145657" w:rsidRPr="00065831" w:rsidRDefault="00145657" w:rsidP="00A225BA">
            <w:pPr>
              <w:widowControl w:val="0"/>
              <w:autoSpaceDE w:val="0"/>
              <w:autoSpaceDN w:val="0"/>
              <w:adjustRightInd w:val="0"/>
              <w:rPr>
                <w:szCs w:val="24"/>
                <w:lang w:val="en-US"/>
              </w:rPr>
            </w:pPr>
            <w:r w:rsidRPr="00065831">
              <w:rPr>
                <w:szCs w:val="24"/>
                <w:lang w:val="en-US"/>
              </w:rPr>
              <w:t>с 01.07.2019 по 31.12.2019</w:t>
            </w:r>
          </w:p>
        </w:tc>
        <w:tc>
          <w:tcPr>
            <w:tcW w:w="1134" w:type="dxa"/>
          </w:tcPr>
          <w:p w:rsidR="00145657" w:rsidRPr="00065831" w:rsidRDefault="00145657" w:rsidP="00A225BA">
            <w:pPr>
              <w:widowControl w:val="0"/>
              <w:autoSpaceDE w:val="0"/>
              <w:autoSpaceDN w:val="0"/>
              <w:adjustRightInd w:val="0"/>
              <w:jc w:val="center"/>
              <w:rPr>
                <w:szCs w:val="24"/>
              </w:rPr>
            </w:pPr>
            <w:r w:rsidRPr="00065831">
              <w:rPr>
                <w:szCs w:val="24"/>
              </w:rPr>
              <w:t>1150,98</w:t>
            </w: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3" w:type="dxa"/>
          </w:tcPr>
          <w:p w:rsidR="00145657" w:rsidRPr="00065831" w:rsidRDefault="00145657" w:rsidP="00A225BA">
            <w:pPr>
              <w:widowControl w:val="0"/>
              <w:autoSpaceDE w:val="0"/>
              <w:autoSpaceDN w:val="0"/>
              <w:adjustRightInd w:val="0"/>
              <w:jc w:val="center"/>
              <w:rPr>
                <w:szCs w:val="24"/>
              </w:rPr>
            </w:pPr>
          </w:p>
        </w:tc>
        <w:tc>
          <w:tcPr>
            <w:tcW w:w="1559" w:type="dxa"/>
          </w:tcPr>
          <w:p w:rsidR="00145657" w:rsidRPr="00065831" w:rsidRDefault="00145657" w:rsidP="00A225BA">
            <w:pPr>
              <w:widowControl w:val="0"/>
              <w:autoSpaceDE w:val="0"/>
              <w:autoSpaceDN w:val="0"/>
              <w:adjustRightInd w:val="0"/>
              <w:jc w:val="center"/>
              <w:rPr>
                <w:szCs w:val="24"/>
              </w:rPr>
            </w:pPr>
          </w:p>
        </w:tc>
      </w:tr>
      <w:tr w:rsidR="00145657" w:rsidRPr="00065831" w:rsidTr="00A07848">
        <w:trPr>
          <w:cantSplit/>
          <w:trHeight w:val="145"/>
        </w:trPr>
        <w:tc>
          <w:tcPr>
            <w:tcW w:w="1133" w:type="dxa"/>
          </w:tcPr>
          <w:p w:rsidR="00145657" w:rsidRPr="00065831" w:rsidRDefault="00145657" w:rsidP="00145657">
            <w:pPr>
              <w:widowControl w:val="0"/>
              <w:numPr>
                <w:ilvl w:val="3"/>
                <w:numId w:val="43"/>
              </w:numPr>
              <w:autoSpaceDE w:val="0"/>
              <w:autoSpaceDN w:val="0"/>
              <w:adjustRightInd w:val="0"/>
              <w:rPr>
                <w:szCs w:val="24"/>
              </w:rPr>
            </w:pPr>
          </w:p>
        </w:tc>
        <w:tc>
          <w:tcPr>
            <w:tcW w:w="2128" w:type="dxa"/>
          </w:tcPr>
          <w:p w:rsidR="00145657" w:rsidRPr="00065831" w:rsidRDefault="00145657" w:rsidP="00A225BA">
            <w:pPr>
              <w:widowControl w:val="0"/>
              <w:autoSpaceDE w:val="0"/>
              <w:autoSpaceDN w:val="0"/>
              <w:adjustRightInd w:val="0"/>
              <w:rPr>
                <w:szCs w:val="24"/>
                <w:lang w:val="en-US"/>
              </w:rPr>
            </w:pPr>
            <w:r w:rsidRPr="00065831">
              <w:rPr>
                <w:szCs w:val="24"/>
                <w:lang w:val="en-US"/>
              </w:rPr>
              <w:t>с 01.01.2020 по 30.06.2020</w:t>
            </w:r>
          </w:p>
        </w:tc>
        <w:tc>
          <w:tcPr>
            <w:tcW w:w="1134" w:type="dxa"/>
          </w:tcPr>
          <w:p w:rsidR="00145657" w:rsidRPr="00065831" w:rsidRDefault="00145657" w:rsidP="00A225BA">
            <w:pPr>
              <w:widowControl w:val="0"/>
              <w:autoSpaceDE w:val="0"/>
              <w:autoSpaceDN w:val="0"/>
              <w:adjustRightInd w:val="0"/>
              <w:jc w:val="center"/>
              <w:rPr>
                <w:szCs w:val="24"/>
              </w:rPr>
            </w:pPr>
            <w:r w:rsidRPr="00065831">
              <w:rPr>
                <w:szCs w:val="24"/>
              </w:rPr>
              <w:t>1150,98</w:t>
            </w: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3" w:type="dxa"/>
          </w:tcPr>
          <w:p w:rsidR="00145657" w:rsidRPr="00065831" w:rsidRDefault="00145657" w:rsidP="00A225BA">
            <w:pPr>
              <w:widowControl w:val="0"/>
              <w:autoSpaceDE w:val="0"/>
              <w:autoSpaceDN w:val="0"/>
              <w:adjustRightInd w:val="0"/>
              <w:jc w:val="center"/>
              <w:rPr>
                <w:szCs w:val="24"/>
              </w:rPr>
            </w:pPr>
          </w:p>
        </w:tc>
        <w:tc>
          <w:tcPr>
            <w:tcW w:w="1559" w:type="dxa"/>
          </w:tcPr>
          <w:p w:rsidR="00145657" w:rsidRPr="00065831" w:rsidRDefault="00145657" w:rsidP="00A225BA">
            <w:pPr>
              <w:widowControl w:val="0"/>
              <w:autoSpaceDE w:val="0"/>
              <w:autoSpaceDN w:val="0"/>
              <w:adjustRightInd w:val="0"/>
              <w:jc w:val="center"/>
              <w:rPr>
                <w:szCs w:val="24"/>
              </w:rPr>
            </w:pPr>
          </w:p>
        </w:tc>
      </w:tr>
      <w:tr w:rsidR="00145657" w:rsidRPr="00065831" w:rsidTr="00A07848">
        <w:trPr>
          <w:cantSplit/>
          <w:trHeight w:val="145"/>
        </w:trPr>
        <w:tc>
          <w:tcPr>
            <w:tcW w:w="1133" w:type="dxa"/>
          </w:tcPr>
          <w:p w:rsidR="00145657" w:rsidRPr="00065831" w:rsidRDefault="00145657" w:rsidP="00145657">
            <w:pPr>
              <w:widowControl w:val="0"/>
              <w:numPr>
                <w:ilvl w:val="3"/>
                <w:numId w:val="43"/>
              </w:numPr>
              <w:autoSpaceDE w:val="0"/>
              <w:autoSpaceDN w:val="0"/>
              <w:adjustRightInd w:val="0"/>
              <w:rPr>
                <w:szCs w:val="24"/>
              </w:rPr>
            </w:pPr>
          </w:p>
        </w:tc>
        <w:tc>
          <w:tcPr>
            <w:tcW w:w="2128" w:type="dxa"/>
          </w:tcPr>
          <w:p w:rsidR="00145657" w:rsidRPr="00065831" w:rsidRDefault="00145657" w:rsidP="00A225BA">
            <w:pPr>
              <w:widowControl w:val="0"/>
              <w:autoSpaceDE w:val="0"/>
              <w:autoSpaceDN w:val="0"/>
              <w:adjustRightInd w:val="0"/>
              <w:rPr>
                <w:szCs w:val="24"/>
                <w:lang w:val="en-US"/>
              </w:rPr>
            </w:pPr>
            <w:r w:rsidRPr="00065831">
              <w:rPr>
                <w:szCs w:val="24"/>
                <w:lang w:val="en-US"/>
              </w:rPr>
              <w:t>с 01.07.2020 по 31.12.2020</w:t>
            </w:r>
          </w:p>
        </w:tc>
        <w:tc>
          <w:tcPr>
            <w:tcW w:w="1134" w:type="dxa"/>
          </w:tcPr>
          <w:p w:rsidR="00145657" w:rsidRPr="00065831" w:rsidRDefault="00145657" w:rsidP="00A225BA">
            <w:pPr>
              <w:widowControl w:val="0"/>
              <w:autoSpaceDE w:val="0"/>
              <w:autoSpaceDN w:val="0"/>
              <w:adjustRightInd w:val="0"/>
              <w:jc w:val="center"/>
              <w:rPr>
                <w:szCs w:val="24"/>
              </w:rPr>
            </w:pPr>
            <w:r w:rsidRPr="00065831">
              <w:rPr>
                <w:szCs w:val="24"/>
              </w:rPr>
              <w:t>1230,31</w:t>
            </w: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3" w:type="dxa"/>
          </w:tcPr>
          <w:p w:rsidR="00145657" w:rsidRPr="00065831" w:rsidRDefault="00145657" w:rsidP="00A225BA">
            <w:pPr>
              <w:widowControl w:val="0"/>
              <w:autoSpaceDE w:val="0"/>
              <w:autoSpaceDN w:val="0"/>
              <w:adjustRightInd w:val="0"/>
              <w:jc w:val="center"/>
              <w:rPr>
                <w:szCs w:val="24"/>
              </w:rPr>
            </w:pPr>
          </w:p>
        </w:tc>
        <w:tc>
          <w:tcPr>
            <w:tcW w:w="1559" w:type="dxa"/>
          </w:tcPr>
          <w:p w:rsidR="00145657" w:rsidRPr="00065831" w:rsidRDefault="00145657" w:rsidP="00A225BA">
            <w:pPr>
              <w:widowControl w:val="0"/>
              <w:autoSpaceDE w:val="0"/>
              <w:autoSpaceDN w:val="0"/>
              <w:adjustRightInd w:val="0"/>
              <w:jc w:val="center"/>
              <w:rPr>
                <w:szCs w:val="24"/>
              </w:rPr>
            </w:pPr>
          </w:p>
        </w:tc>
      </w:tr>
      <w:tr w:rsidR="00145657" w:rsidRPr="00065831" w:rsidTr="00A07848">
        <w:trPr>
          <w:cantSplit/>
          <w:trHeight w:val="145"/>
        </w:trPr>
        <w:tc>
          <w:tcPr>
            <w:tcW w:w="1133" w:type="dxa"/>
          </w:tcPr>
          <w:p w:rsidR="00145657" w:rsidRPr="00065831" w:rsidRDefault="00145657" w:rsidP="00145657">
            <w:pPr>
              <w:widowControl w:val="0"/>
              <w:numPr>
                <w:ilvl w:val="3"/>
                <w:numId w:val="43"/>
              </w:numPr>
              <w:autoSpaceDE w:val="0"/>
              <w:autoSpaceDN w:val="0"/>
              <w:adjustRightInd w:val="0"/>
              <w:rPr>
                <w:szCs w:val="24"/>
              </w:rPr>
            </w:pPr>
          </w:p>
        </w:tc>
        <w:tc>
          <w:tcPr>
            <w:tcW w:w="2128" w:type="dxa"/>
          </w:tcPr>
          <w:p w:rsidR="00145657" w:rsidRPr="00065831" w:rsidRDefault="00145657" w:rsidP="00A225BA">
            <w:pPr>
              <w:widowControl w:val="0"/>
              <w:autoSpaceDE w:val="0"/>
              <w:autoSpaceDN w:val="0"/>
              <w:adjustRightInd w:val="0"/>
              <w:rPr>
                <w:szCs w:val="24"/>
                <w:lang w:val="en-US"/>
              </w:rPr>
            </w:pPr>
            <w:r w:rsidRPr="00065831">
              <w:rPr>
                <w:szCs w:val="24"/>
                <w:lang w:val="en-US"/>
              </w:rPr>
              <w:t>с 01.01.2021 по 30.06.2021</w:t>
            </w:r>
          </w:p>
        </w:tc>
        <w:tc>
          <w:tcPr>
            <w:tcW w:w="1134" w:type="dxa"/>
          </w:tcPr>
          <w:p w:rsidR="00145657" w:rsidRPr="00065831" w:rsidRDefault="00145657" w:rsidP="00A225BA">
            <w:pPr>
              <w:widowControl w:val="0"/>
              <w:autoSpaceDE w:val="0"/>
              <w:autoSpaceDN w:val="0"/>
              <w:adjustRightInd w:val="0"/>
              <w:jc w:val="center"/>
              <w:rPr>
                <w:szCs w:val="24"/>
              </w:rPr>
            </w:pPr>
            <w:r w:rsidRPr="00065831">
              <w:rPr>
                <w:szCs w:val="24"/>
              </w:rPr>
              <w:t>1219,24</w:t>
            </w: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3" w:type="dxa"/>
          </w:tcPr>
          <w:p w:rsidR="00145657" w:rsidRPr="00065831" w:rsidRDefault="00145657" w:rsidP="00A225BA">
            <w:pPr>
              <w:widowControl w:val="0"/>
              <w:autoSpaceDE w:val="0"/>
              <w:autoSpaceDN w:val="0"/>
              <w:adjustRightInd w:val="0"/>
              <w:jc w:val="center"/>
              <w:rPr>
                <w:szCs w:val="24"/>
              </w:rPr>
            </w:pPr>
          </w:p>
        </w:tc>
        <w:tc>
          <w:tcPr>
            <w:tcW w:w="1559" w:type="dxa"/>
          </w:tcPr>
          <w:p w:rsidR="00145657" w:rsidRPr="00065831" w:rsidRDefault="00145657" w:rsidP="00A225BA">
            <w:pPr>
              <w:widowControl w:val="0"/>
              <w:autoSpaceDE w:val="0"/>
              <w:autoSpaceDN w:val="0"/>
              <w:adjustRightInd w:val="0"/>
              <w:jc w:val="center"/>
              <w:rPr>
                <w:szCs w:val="24"/>
              </w:rPr>
            </w:pPr>
          </w:p>
        </w:tc>
      </w:tr>
      <w:tr w:rsidR="00145657" w:rsidRPr="00065831" w:rsidTr="00A07848">
        <w:trPr>
          <w:cantSplit/>
          <w:trHeight w:val="145"/>
        </w:trPr>
        <w:tc>
          <w:tcPr>
            <w:tcW w:w="1133" w:type="dxa"/>
          </w:tcPr>
          <w:p w:rsidR="00145657" w:rsidRPr="00065831" w:rsidRDefault="00145657" w:rsidP="00145657">
            <w:pPr>
              <w:widowControl w:val="0"/>
              <w:numPr>
                <w:ilvl w:val="3"/>
                <w:numId w:val="43"/>
              </w:numPr>
              <w:autoSpaceDE w:val="0"/>
              <w:autoSpaceDN w:val="0"/>
              <w:adjustRightInd w:val="0"/>
              <w:rPr>
                <w:szCs w:val="24"/>
              </w:rPr>
            </w:pPr>
          </w:p>
        </w:tc>
        <w:tc>
          <w:tcPr>
            <w:tcW w:w="2128" w:type="dxa"/>
          </w:tcPr>
          <w:p w:rsidR="00145657" w:rsidRPr="00065831" w:rsidRDefault="00145657" w:rsidP="00A225BA">
            <w:pPr>
              <w:widowControl w:val="0"/>
              <w:autoSpaceDE w:val="0"/>
              <w:autoSpaceDN w:val="0"/>
              <w:adjustRightInd w:val="0"/>
              <w:rPr>
                <w:szCs w:val="24"/>
                <w:lang w:val="en-US"/>
              </w:rPr>
            </w:pPr>
            <w:r w:rsidRPr="00065831">
              <w:rPr>
                <w:szCs w:val="24"/>
                <w:lang w:val="en-US"/>
              </w:rPr>
              <w:t>с 01.07.2021 по 31.12.2021</w:t>
            </w:r>
          </w:p>
        </w:tc>
        <w:tc>
          <w:tcPr>
            <w:tcW w:w="1134" w:type="dxa"/>
          </w:tcPr>
          <w:p w:rsidR="00145657" w:rsidRPr="00065831" w:rsidRDefault="00145657" w:rsidP="00A225BA">
            <w:pPr>
              <w:widowControl w:val="0"/>
              <w:autoSpaceDE w:val="0"/>
              <w:autoSpaceDN w:val="0"/>
              <w:adjustRightInd w:val="0"/>
              <w:jc w:val="center"/>
              <w:rPr>
                <w:szCs w:val="24"/>
              </w:rPr>
            </w:pPr>
            <w:r w:rsidRPr="00065831">
              <w:rPr>
                <w:szCs w:val="24"/>
              </w:rPr>
              <w:t>1219,24</w:t>
            </w: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3" w:type="dxa"/>
          </w:tcPr>
          <w:p w:rsidR="00145657" w:rsidRPr="00065831" w:rsidRDefault="00145657" w:rsidP="00A225BA">
            <w:pPr>
              <w:widowControl w:val="0"/>
              <w:autoSpaceDE w:val="0"/>
              <w:autoSpaceDN w:val="0"/>
              <w:adjustRightInd w:val="0"/>
              <w:jc w:val="center"/>
              <w:rPr>
                <w:szCs w:val="24"/>
              </w:rPr>
            </w:pPr>
          </w:p>
        </w:tc>
        <w:tc>
          <w:tcPr>
            <w:tcW w:w="1559" w:type="dxa"/>
          </w:tcPr>
          <w:p w:rsidR="00145657" w:rsidRPr="00065831" w:rsidRDefault="00145657" w:rsidP="00A225BA">
            <w:pPr>
              <w:widowControl w:val="0"/>
              <w:autoSpaceDE w:val="0"/>
              <w:autoSpaceDN w:val="0"/>
              <w:adjustRightInd w:val="0"/>
              <w:jc w:val="center"/>
              <w:rPr>
                <w:szCs w:val="24"/>
              </w:rPr>
            </w:pPr>
          </w:p>
        </w:tc>
      </w:tr>
      <w:tr w:rsidR="00145657" w:rsidRPr="00065831" w:rsidTr="00A07848">
        <w:trPr>
          <w:cantSplit/>
          <w:trHeight w:val="145"/>
        </w:trPr>
        <w:tc>
          <w:tcPr>
            <w:tcW w:w="1133" w:type="dxa"/>
          </w:tcPr>
          <w:p w:rsidR="00145657" w:rsidRPr="00065831" w:rsidRDefault="00145657" w:rsidP="00145657">
            <w:pPr>
              <w:widowControl w:val="0"/>
              <w:numPr>
                <w:ilvl w:val="3"/>
                <w:numId w:val="43"/>
              </w:numPr>
              <w:autoSpaceDE w:val="0"/>
              <w:autoSpaceDN w:val="0"/>
              <w:adjustRightInd w:val="0"/>
              <w:rPr>
                <w:szCs w:val="24"/>
              </w:rPr>
            </w:pPr>
          </w:p>
        </w:tc>
        <w:tc>
          <w:tcPr>
            <w:tcW w:w="2128" w:type="dxa"/>
          </w:tcPr>
          <w:p w:rsidR="00145657" w:rsidRPr="00065831" w:rsidRDefault="00145657" w:rsidP="00A225BA">
            <w:pPr>
              <w:widowControl w:val="0"/>
              <w:autoSpaceDE w:val="0"/>
              <w:autoSpaceDN w:val="0"/>
              <w:adjustRightInd w:val="0"/>
              <w:rPr>
                <w:szCs w:val="24"/>
                <w:lang w:val="en-US"/>
              </w:rPr>
            </w:pPr>
            <w:r w:rsidRPr="00065831">
              <w:rPr>
                <w:szCs w:val="24"/>
                <w:lang w:val="en-US"/>
              </w:rPr>
              <w:t>с 01.01.2022 по 30.06.2022</w:t>
            </w:r>
          </w:p>
        </w:tc>
        <w:tc>
          <w:tcPr>
            <w:tcW w:w="1134" w:type="dxa"/>
          </w:tcPr>
          <w:p w:rsidR="00145657" w:rsidRPr="00065831" w:rsidRDefault="00145657" w:rsidP="00A225BA">
            <w:pPr>
              <w:widowControl w:val="0"/>
              <w:autoSpaceDE w:val="0"/>
              <w:autoSpaceDN w:val="0"/>
              <w:adjustRightInd w:val="0"/>
              <w:jc w:val="center"/>
              <w:rPr>
                <w:szCs w:val="24"/>
              </w:rPr>
            </w:pPr>
            <w:r w:rsidRPr="00065831">
              <w:rPr>
                <w:szCs w:val="24"/>
              </w:rPr>
              <w:t>1219,24</w:t>
            </w: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3" w:type="dxa"/>
          </w:tcPr>
          <w:p w:rsidR="00145657" w:rsidRPr="00065831" w:rsidRDefault="00145657" w:rsidP="00A225BA">
            <w:pPr>
              <w:widowControl w:val="0"/>
              <w:autoSpaceDE w:val="0"/>
              <w:autoSpaceDN w:val="0"/>
              <w:adjustRightInd w:val="0"/>
              <w:jc w:val="center"/>
              <w:rPr>
                <w:szCs w:val="24"/>
              </w:rPr>
            </w:pPr>
          </w:p>
        </w:tc>
        <w:tc>
          <w:tcPr>
            <w:tcW w:w="1559" w:type="dxa"/>
          </w:tcPr>
          <w:p w:rsidR="00145657" w:rsidRPr="00065831" w:rsidRDefault="00145657" w:rsidP="00A225BA">
            <w:pPr>
              <w:widowControl w:val="0"/>
              <w:autoSpaceDE w:val="0"/>
              <w:autoSpaceDN w:val="0"/>
              <w:adjustRightInd w:val="0"/>
              <w:jc w:val="center"/>
              <w:rPr>
                <w:szCs w:val="24"/>
              </w:rPr>
            </w:pPr>
          </w:p>
        </w:tc>
      </w:tr>
      <w:tr w:rsidR="00145657" w:rsidRPr="00065831" w:rsidTr="00A07848">
        <w:trPr>
          <w:cantSplit/>
          <w:trHeight w:val="145"/>
        </w:trPr>
        <w:tc>
          <w:tcPr>
            <w:tcW w:w="1133" w:type="dxa"/>
          </w:tcPr>
          <w:p w:rsidR="00145657" w:rsidRPr="00065831" w:rsidRDefault="00145657" w:rsidP="00145657">
            <w:pPr>
              <w:widowControl w:val="0"/>
              <w:numPr>
                <w:ilvl w:val="3"/>
                <w:numId w:val="43"/>
              </w:numPr>
              <w:autoSpaceDE w:val="0"/>
              <w:autoSpaceDN w:val="0"/>
              <w:adjustRightInd w:val="0"/>
              <w:rPr>
                <w:szCs w:val="24"/>
              </w:rPr>
            </w:pPr>
          </w:p>
        </w:tc>
        <w:tc>
          <w:tcPr>
            <w:tcW w:w="2128" w:type="dxa"/>
          </w:tcPr>
          <w:p w:rsidR="00145657" w:rsidRPr="00065831" w:rsidRDefault="00145657" w:rsidP="00A225BA">
            <w:pPr>
              <w:widowControl w:val="0"/>
              <w:autoSpaceDE w:val="0"/>
              <w:autoSpaceDN w:val="0"/>
              <w:adjustRightInd w:val="0"/>
              <w:rPr>
                <w:szCs w:val="24"/>
                <w:lang w:val="en-US"/>
              </w:rPr>
            </w:pPr>
            <w:r w:rsidRPr="00065831">
              <w:rPr>
                <w:szCs w:val="24"/>
                <w:lang w:val="en-US"/>
              </w:rPr>
              <w:t>с 01.07.2022 по 31.12.2022</w:t>
            </w:r>
          </w:p>
        </w:tc>
        <w:tc>
          <w:tcPr>
            <w:tcW w:w="1134" w:type="dxa"/>
          </w:tcPr>
          <w:p w:rsidR="00145657" w:rsidRPr="00065831" w:rsidRDefault="00145657" w:rsidP="00A225BA">
            <w:pPr>
              <w:widowControl w:val="0"/>
              <w:autoSpaceDE w:val="0"/>
              <w:autoSpaceDN w:val="0"/>
              <w:adjustRightInd w:val="0"/>
              <w:jc w:val="center"/>
              <w:rPr>
                <w:szCs w:val="24"/>
              </w:rPr>
            </w:pPr>
            <w:r w:rsidRPr="00065831">
              <w:rPr>
                <w:szCs w:val="24"/>
              </w:rPr>
              <w:t>1303,84</w:t>
            </w: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2" w:type="dxa"/>
          </w:tcPr>
          <w:p w:rsidR="00145657" w:rsidRPr="00065831" w:rsidRDefault="00145657" w:rsidP="00A225BA">
            <w:pPr>
              <w:widowControl w:val="0"/>
              <w:autoSpaceDE w:val="0"/>
              <w:autoSpaceDN w:val="0"/>
              <w:adjustRightInd w:val="0"/>
              <w:jc w:val="center"/>
              <w:rPr>
                <w:szCs w:val="24"/>
              </w:rPr>
            </w:pPr>
          </w:p>
        </w:tc>
        <w:tc>
          <w:tcPr>
            <w:tcW w:w="993" w:type="dxa"/>
          </w:tcPr>
          <w:p w:rsidR="00145657" w:rsidRPr="00065831" w:rsidRDefault="00145657" w:rsidP="00A225BA">
            <w:pPr>
              <w:widowControl w:val="0"/>
              <w:autoSpaceDE w:val="0"/>
              <w:autoSpaceDN w:val="0"/>
              <w:adjustRightInd w:val="0"/>
              <w:jc w:val="center"/>
              <w:rPr>
                <w:szCs w:val="24"/>
              </w:rPr>
            </w:pPr>
          </w:p>
        </w:tc>
        <w:tc>
          <w:tcPr>
            <w:tcW w:w="1559" w:type="dxa"/>
          </w:tcPr>
          <w:p w:rsidR="00145657" w:rsidRPr="00065831" w:rsidRDefault="00145657" w:rsidP="00A225BA">
            <w:pPr>
              <w:widowControl w:val="0"/>
              <w:autoSpaceDE w:val="0"/>
              <w:autoSpaceDN w:val="0"/>
              <w:adjustRightInd w:val="0"/>
              <w:jc w:val="center"/>
              <w:rPr>
                <w:szCs w:val="24"/>
              </w:rPr>
            </w:pPr>
          </w:p>
        </w:tc>
      </w:tr>
    </w:tbl>
    <w:p w:rsidR="00065831" w:rsidRDefault="00065831"/>
    <w:p w:rsidR="00065831" w:rsidRDefault="00065831"/>
    <w:p w:rsidR="00065831" w:rsidRPr="00B31886" w:rsidRDefault="00065831" w:rsidP="00A07848">
      <w:pPr>
        <w:autoSpaceDE w:val="0"/>
        <w:autoSpaceDN w:val="0"/>
        <w:adjustRightInd w:val="0"/>
        <w:jc w:val="center"/>
        <w:outlineLvl w:val="0"/>
        <w:rPr>
          <w:rFonts w:eastAsiaTheme="minorHAnsi"/>
          <w:b/>
          <w:sz w:val="28"/>
          <w:szCs w:val="24"/>
          <w:lang w:eastAsia="en-US"/>
        </w:rPr>
      </w:pPr>
      <w:r w:rsidRPr="00B31886">
        <w:rPr>
          <w:rFonts w:eastAsiaTheme="minorHAnsi"/>
          <w:b/>
          <w:sz w:val="28"/>
          <w:szCs w:val="24"/>
          <w:lang w:eastAsia="en-US"/>
        </w:rPr>
        <w:t xml:space="preserve">Раздел 2. </w:t>
      </w:r>
      <w:r w:rsidR="00A07848" w:rsidRPr="00B31886">
        <w:rPr>
          <w:rFonts w:eastAsiaTheme="minorHAnsi"/>
          <w:b/>
          <w:sz w:val="28"/>
          <w:szCs w:val="24"/>
          <w:lang w:eastAsia="en-US"/>
        </w:rPr>
        <w:t xml:space="preserve">Разъяснения по применению тарифов на услуги по передаче тепловой энергии, </w:t>
      </w:r>
    </w:p>
    <w:p w:rsidR="00065831" w:rsidRPr="00B31886" w:rsidRDefault="00A07848" w:rsidP="00065831">
      <w:pPr>
        <w:autoSpaceDE w:val="0"/>
        <w:autoSpaceDN w:val="0"/>
        <w:adjustRightInd w:val="0"/>
        <w:jc w:val="center"/>
        <w:rPr>
          <w:rFonts w:eastAsiaTheme="minorHAnsi"/>
          <w:b/>
          <w:sz w:val="28"/>
          <w:szCs w:val="24"/>
          <w:lang w:eastAsia="en-US"/>
        </w:rPr>
      </w:pPr>
      <w:r w:rsidRPr="00B31886">
        <w:rPr>
          <w:rFonts w:eastAsiaTheme="minorHAnsi"/>
          <w:b/>
          <w:sz w:val="28"/>
          <w:szCs w:val="24"/>
          <w:lang w:eastAsia="en-US"/>
        </w:rPr>
        <w:t>оказываемые теплосетевыми организациями Свердловской области</w:t>
      </w:r>
    </w:p>
    <w:p w:rsidR="00065831" w:rsidRPr="00B31886" w:rsidRDefault="00065831" w:rsidP="00065831">
      <w:pPr>
        <w:autoSpaceDE w:val="0"/>
        <w:autoSpaceDN w:val="0"/>
        <w:adjustRightInd w:val="0"/>
        <w:jc w:val="both"/>
        <w:rPr>
          <w:rFonts w:eastAsiaTheme="minorHAnsi"/>
          <w:sz w:val="28"/>
          <w:szCs w:val="24"/>
          <w:lang w:eastAsia="en-US"/>
        </w:rPr>
      </w:pPr>
    </w:p>
    <w:p w:rsidR="00065831" w:rsidRPr="00B31886" w:rsidRDefault="00A07848" w:rsidP="00A07848">
      <w:pPr>
        <w:autoSpaceDE w:val="0"/>
        <w:autoSpaceDN w:val="0"/>
        <w:adjustRightInd w:val="0"/>
        <w:ind w:firstLine="540"/>
        <w:jc w:val="both"/>
        <w:rPr>
          <w:rFonts w:eastAsiaTheme="minorHAnsi"/>
          <w:sz w:val="28"/>
          <w:szCs w:val="24"/>
          <w:lang w:eastAsia="en-US"/>
        </w:rPr>
      </w:pPr>
      <w:r w:rsidRPr="00B31886">
        <w:rPr>
          <w:rFonts w:eastAsiaTheme="minorHAnsi"/>
          <w:sz w:val="28"/>
          <w:szCs w:val="24"/>
          <w:lang w:eastAsia="en-US"/>
        </w:rPr>
        <w:t>1. </w:t>
      </w:r>
      <w:r w:rsidR="00065831" w:rsidRPr="00B31886">
        <w:rPr>
          <w:rFonts w:eastAsiaTheme="minorHAnsi"/>
          <w:sz w:val="28"/>
          <w:szCs w:val="24"/>
          <w:lang w:eastAsia="en-US"/>
        </w:rPr>
        <w:t>Настоящие тарифы распространяются на услуги по передаче тепловой энергии, оказываемые теплосетевыми организациями Свердловской области теплоснабжающим организациям.</w:t>
      </w:r>
    </w:p>
    <w:p w:rsidR="00065831" w:rsidRPr="00B31886" w:rsidRDefault="00065831" w:rsidP="00A07848">
      <w:pPr>
        <w:autoSpaceDE w:val="0"/>
        <w:autoSpaceDN w:val="0"/>
        <w:adjustRightInd w:val="0"/>
        <w:ind w:firstLine="540"/>
        <w:jc w:val="both"/>
        <w:rPr>
          <w:rFonts w:eastAsiaTheme="minorHAnsi"/>
          <w:sz w:val="28"/>
          <w:szCs w:val="24"/>
          <w:lang w:eastAsia="en-US"/>
        </w:rPr>
      </w:pPr>
      <w:r w:rsidRPr="00B31886">
        <w:rPr>
          <w:rFonts w:eastAsiaTheme="minorHAnsi"/>
          <w:sz w:val="28"/>
          <w:szCs w:val="24"/>
          <w:lang w:eastAsia="en-US"/>
        </w:rPr>
        <w:t>2.</w:t>
      </w:r>
      <w:r w:rsidR="00A07848" w:rsidRPr="00B31886">
        <w:rPr>
          <w:rFonts w:eastAsiaTheme="minorHAnsi"/>
          <w:sz w:val="28"/>
          <w:szCs w:val="24"/>
          <w:lang w:eastAsia="en-US"/>
        </w:rPr>
        <w:t> </w:t>
      </w:r>
      <w:r w:rsidRPr="00B31886">
        <w:rPr>
          <w:rFonts w:eastAsiaTheme="minorHAnsi"/>
          <w:sz w:val="28"/>
          <w:szCs w:val="24"/>
          <w:lang w:eastAsia="en-US"/>
        </w:rPr>
        <w:t xml:space="preserve">Тарифы на услуги по передаче тепловой энергии учитывают затраты </w:t>
      </w:r>
      <w:r w:rsidR="00B31886">
        <w:rPr>
          <w:rFonts w:eastAsiaTheme="minorHAnsi"/>
          <w:sz w:val="28"/>
          <w:szCs w:val="24"/>
          <w:lang w:eastAsia="en-US"/>
        </w:rPr>
        <w:br/>
      </w:r>
      <w:r w:rsidRPr="00B31886">
        <w:rPr>
          <w:rFonts w:eastAsiaTheme="minorHAnsi"/>
          <w:sz w:val="28"/>
          <w:szCs w:val="24"/>
          <w:lang w:eastAsia="en-US"/>
        </w:rPr>
        <w:t>на содержание сетей теплосетевых организаций и на компенсацию потерь тепловой энергии в их сетях, которые дополнительной оплате не подлежат.</w:t>
      </w:r>
    </w:p>
    <w:p w:rsidR="00065831" w:rsidRPr="00B31886" w:rsidRDefault="00A07848" w:rsidP="00A07848">
      <w:pPr>
        <w:autoSpaceDE w:val="0"/>
        <w:autoSpaceDN w:val="0"/>
        <w:adjustRightInd w:val="0"/>
        <w:ind w:firstLine="540"/>
        <w:jc w:val="both"/>
        <w:rPr>
          <w:rFonts w:eastAsiaTheme="minorHAnsi"/>
          <w:sz w:val="28"/>
          <w:szCs w:val="24"/>
          <w:lang w:eastAsia="en-US"/>
        </w:rPr>
      </w:pPr>
      <w:bookmarkStart w:id="1" w:name="Par6"/>
      <w:bookmarkEnd w:id="1"/>
      <w:r w:rsidRPr="00B31886">
        <w:rPr>
          <w:rFonts w:eastAsiaTheme="minorHAnsi"/>
          <w:sz w:val="28"/>
          <w:szCs w:val="24"/>
          <w:lang w:eastAsia="en-US"/>
        </w:rPr>
        <w:t>3. </w:t>
      </w:r>
      <w:r w:rsidR="00065831" w:rsidRPr="00B31886">
        <w:rPr>
          <w:rFonts w:eastAsiaTheme="minorHAnsi"/>
          <w:sz w:val="28"/>
          <w:szCs w:val="24"/>
          <w:lang w:eastAsia="en-US"/>
        </w:rPr>
        <w:t xml:space="preserve">Тарифы на услуги по передаче тепловой энергии, отмеченные значком </w:t>
      </w:r>
      <w:r w:rsidRPr="00B31886">
        <w:rPr>
          <w:rFonts w:eastAsiaTheme="minorHAnsi"/>
          <w:sz w:val="28"/>
          <w:szCs w:val="24"/>
          <w:lang w:eastAsia="en-US"/>
        </w:rPr>
        <w:t>«</w:t>
      </w:r>
      <w:r w:rsidR="00065831" w:rsidRPr="00B31886">
        <w:rPr>
          <w:rFonts w:eastAsiaTheme="minorHAnsi"/>
          <w:sz w:val="28"/>
          <w:szCs w:val="24"/>
          <w:lang w:eastAsia="en-US"/>
        </w:rPr>
        <w:t>&lt;*&gt;</w:t>
      </w:r>
      <w:r w:rsidRPr="00B31886">
        <w:rPr>
          <w:rFonts w:eastAsiaTheme="minorHAnsi"/>
          <w:sz w:val="28"/>
          <w:szCs w:val="24"/>
          <w:lang w:eastAsia="en-US"/>
        </w:rPr>
        <w:t>»</w:t>
      </w:r>
      <w:r w:rsidR="00065831" w:rsidRPr="00B31886">
        <w:rPr>
          <w:rFonts w:eastAsiaTheme="minorHAnsi"/>
          <w:sz w:val="28"/>
          <w:szCs w:val="24"/>
          <w:lang w:eastAsia="en-US"/>
        </w:rPr>
        <w:t>, не учитывают затраты на компенсацию потерь тепловой энергии в сетях теплосетевых организаций согласно условиям заключенных договоров.</w:t>
      </w:r>
    </w:p>
    <w:p w:rsidR="00065831" w:rsidRPr="00B31886" w:rsidRDefault="00A07848" w:rsidP="00A07848">
      <w:pPr>
        <w:autoSpaceDE w:val="0"/>
        <w:autoSpaceDN w:val="0"/>
        <w:adjustRightInd w:val="0"/>
        <w:ind w:firstLine="540"/>
        <w:jc w:val="both"/>
        <w:rPr>
          <w:rFonts w:eastAsiaTheme="minorHAnsi"/>
          <w:sz w:val="28"/>
          <w:szCs w:val="24"/>
          <w:lang w:eastAsia="en-US"/>
        </w:rPr>
      </w:pPr>
      <w:r w:rsidRPr="00B31886">
        <w:rPr>
          <w:rFonts w:eastAsiaTheme="minorHAnsi"/>
          <w:sz w:val="28"/>
          <w:szCs w:val="24"/>
          <w:lang w:eastAsia="en-US"/>
        </w:rPr>
        <w:t>4. </w:t>
      </w:r>
      <w:r w:rsidR="00065831" w:rsidRPr="00B31886">
        <w:rPr>
          <w:rFonts w:eastAsiaTheme="minorHAnsi"/>
          <w:sz w:val="28"/>
          <w:szCs w:val="24"/>
          <w:lang w:eastAsia="en-US"/>
        </w:rPr>
        <w:t xml:space="preserve">В тарифах на услуги по передаче тепловой энергии, оказываемые </w:t>
      </w:r>
      <w:r w:rsidR="00B31886">
        <w:rPr>
          <w:rFonts w:eastAsiaTheme="minorHAnsi"/>
          <w:sz w:val="28"/>
          <w:szCs w:val="24"/>
          <w:lang w:eastAsia="en-US"/>
        </w:rPr>
        <w:br/>
      </w:r>
      <w:r w:rsidR="00065831" w:rsidRPr="00B31886">
        <w:rPr>
          <w:rFonts w:eastAsiaTheme="minorHAnsi"/>
          <w:sz w:val="28"/>
          <w:szCs w:val="24"/>
          <w:lang w:eastAsia="en-US"/>
        </w:rPr>
        <w:t>в отношении теплоснабжающих организаций, не учтен налог на добавленную стоимость.</w:t>
      </w:r>
    </w:p>
    <w:p w:rsidR="00065831" w:rsidRPr="00B31886" w:rsidRDefault="00A07848" w:rsidP="00A07848">
      <w:pPr>
        <w:autoSpaceDE w:val="0"/>
        <w:autoSpaceDN w:val="0"/>
        <w:adjustRightInd w:val="0"/>
        <w:ind w:firstLine="540"/>
        <w:jc w:val="both"/>
        <w:rPr>
          <w:rFonts w:eastAsiaTheme="minorHAnsi"/>
          <w:sz w:val="28"/>
          <w:szCs w:val="24"/>
          <w:lang w:eastAsia="en-US"/>
        </w:rPr>
      </w:pPr>
      <w:bookmarkStart w:id="2" w:name="Par8"/>
      <w:bookmarkEnd w:id="2"/>
      <w:r w:rsidRPr="00B31886">
        <w:rPr>
          <w:rFonts w:eastAsiaTheme="minorHAnsi"/>
          <w:sz w:val="28"/>
          <w:szCs w:val="24"/>
          <w:lang w:eastAsia="en-US"/>
        </w:rPr>
        <w:t>5. </w:t>
      </w:r>
      <w:r w:rsidR="00065831" w:rsidRPr="00B31886">
        <w:rPr>
          <w:rFonts w:eastAsiaTheme="minorHAnsi"/>
          <w:sz w:val="28"/>
          <w:szCs w:val="24"/>
          <w:lang w:eastAsia="en-US"/>
        </w:rPr>
        <w:t xml:space="preserve">Тарифы на услуги по передаче тепловой энергии, отмеченные значком </w:t>
      </w:r>
      <w:r w:rsidRPr="00B31886">
        <w:rPr>
          <w:rFonts w:eastAsiaTheme="minorHAnsi"/>
          <w:sz w:val="28"/>
          <w:szCs w:val="24"/>
          <w:lang w:eastAsia="en-US"/>
        </w:rPr>
        <w:t>«</w:t>
      </w:r>
      <w:r w:rsidR="00065831" w:rsidRPr="00B31886">
        <w:rPr>
          <w:rFonts w:eastAsiaTheme="minorHAnsi"/>
          <w:sz w:val="28"/>
          <w:szCs w:val="24"/>
          <w:lang w:eastAsia="en-US"/>
        </w:rPr>
        <w:t>&lt;</w:t>
      </w:r>
      <w:r w:rsidRPr="00B31886">
        <w:rPr>
          <w:rFonts w:eastAsiaTheme="minorHAnsi"/>
          <w:sz w:val="28"/>
          <w:szCs w:val="24"/>
          <w:lang w:eastAsia="en-US"/>
        </w:rPr>
        <w:t>**&gt;»</w:t>
      </w:r>
      <w:r w:rsidR="00065831" w:rsidRPr="00B31886">
        <w:rPr>
          <w:rFonts w:eastAsiaTheme="minorHAnsi"/>
          <w:sz w:val="28"/>
          <w:szCs w:val="24"/>
          <w:lang w:eastAsia="en-US"/>
        </w:rPr>
        <w:t xml:space="preserve">, налогом на добавленную стоимость не облагаются, так как теплосетевые организации, которым утвержден указанный тариф, применяют упрощенную систему налогообложения в соответствии со </w:t>
      </w:r>
      <w:hyperlink r:id="rId12" w:history="1">
        <w:r w:rsidR="00065831" w:rsidRPr="00B31886">
          <w:rPr>
            <w:rFonts w:eastAsiaTheme="minorHAnsi"/>
            <w:sz w:val="28"/>
            <w:szCs w:val="24"/>
            <w:lang w:eastAsia="en-US"/>
          </w:rPr>
          <w:t>статьей 346.11 главы 26.2</w:t>
        </w:r>
      </w:hyperlink>
      <w:r w:rsidR="00065831" w:rsidRPr="00B31886">
        <w:rPr>
          <w:rFonts w:eastAsiaTheme="minorHAnsi"/>
          <w:sz w:val="28"/>
          <w:szCs w:val="24"/>
          <w:lang w:eastAsia="en-US"/>
        </w:rPr>
        <w:t xml:space="preserve"> части II Налогового кодекса Российской Федерации.</w:t>
      </w:r>
    </w:p>
    <w:p w:rsidR="00065831" w:rsidRPr="00B31886" w:rsidRDefault="00A07848" w:rsidP="00A07848">
      <w:pPr>
        <w:autoSpaceDE w:val="0"/>
        <w:autoSpaceDN w:val="0"/>
        <w:adjustRightInd w:val="0"/>
        <w:ind w:firstLine="540"/>
        <w:jc w:val="both"/>
        <w:rPr>
          <w:rFonts w:eastAsiaTheme="minorHAnsi"/>
          <w:sz w:val="28"/>
          <w:szCs w:val="24"/>
          <w:lang w:eastAsia="en-US"/>
        </w:rPr>
      </w:pPr>
      <w:r w:rsidRPr="00B31886">
        <w:rPr>
          <w:rFonts w:eastAsiaTheme="minorHAnsi"/>
          <w:sz w:val="28"/>
          <w:szCs w:val="24"/>
          <w:lang w:eastAsia="en-US"/>
        </w:rPr>
        <w:t>6. </w:t>
      </w:r>
      <w:r w:rsidR="00065831" w:rsidRPr="00B31886">
        <w:rPr>
          <w:rFonts w:eastAsiaTheme="minorHAnsi"/>
          <w:sz w:val="28"/>
          <w:szCs w:val="24"/>
          <w:lang w:eastAsia="en-US"/>
        </w:rPr>
        <w:t xml:space="preserve">Тарифы на услуги по передаче тепловой энергии, отмеченные значком </w:t>
      </w:r>
      <w:r w:rsidR="00B31886">
        <w:rPr>
          <w:rFonts w:eastAsiaTheme="minorHAnsi"/>
          <w:sz w:val="28"/>
          <w:szCs w:val="24"/>
          <w:lang w:eastAsia="en-US"/>
        </w:rPr>
        <w:br/>
      </w:r>
      <w:r w:rsidRPr="00B31886">
        <w:rPr>
          <w:rFonts w:eastAsiaTheme="minorHAnsi"/>
          <w:sz w:val="28"/>
          <w:szCs w:val="24"/>
          <w:lang w:eastAsia="en-US"/>
        </w:rPr>
        <w:t>«</w:t>
      </w:r>
      <w:r w:rsidR="00065831" w:rsidRPr="00B31886">
        <w:rPr>
          <w:rFonts w:eastAsiaTheme="minorHAnsi"/>
          <w:sz w:val="28"/>
          <w:szCs w:val="24"/>
          <w:lang w:eastAsia="en-US"/>
        </w:rPr>
        <w:t>&lt;* **&gt;</w:t>
      </w:r>
      <w:r w:rsidRPr="00B31886">
        <w:rPr>
          <w:rFonts w:eastAsiaTheme="minorHAnsi"/>
          <w:sz w:val="28"/>
          <w:szCs w:val="24"/>
          <w:lang w:eastAsia="en-US"/>
        </w:rPr>
        <w:t>»</w:t>
      </w:r>
      <w:r w:rsidR="00065831" w:rsidRPr="00B31886">
        <w:rPr>
          <w:rFonts w:eastAsiaTheme="minorHAnsi"/>
          <w:sz w:val="28"/>
          <w:szCs w:val="24"/>
          <w:lang w:eastAsia="en-US"/>
        </w:rPr>
        <w:t xml:space="preserve">, соответствуют условиям, указанным в </w:t>
      </w:r>
      <w:hyperlink w:anchor="Par6" w:history="1">
        <w:r w:rsidR="00065831" w:rsidRPr="00B31886">
          <w:rPr>
            <w:rFonts w:eastAsiaTheme="minorHAnsi"/>
            <w:sz w:val="28"/>
            <w:szCs w:val="24"/>
            <w:lang w:eastAsia="en-US"/>
          </w:rPr>
          <w:t>пунктах 3</w:t>
        </w:r>
      </w:hyperlink>
      <w:r w:rsidR="00065831" w:rsidRPr="00B31886">
        <w:rPr>
          <w:rFonts w:eastAsiaTheme="minorHAnsi"/>
          <w:sz w:val="28"/>
          <w:szCs w:val="24"/>
          <w:lang w:eastAsia="en-US"/>
        </w:rPr>
        <w:t xml:space="preserve"> и </w:t>
      </w:r>
      <w:hyperlink w:anchor="Par8" w:history="1">
        <w:r w:rsidR="00065831" w:rsidRPr="00B31886">
          <w:rPr>
            <w:rFonts w:eastAsiaTheme="minorHAnsi"/>
            <w:sz w:val="28"/>
            <w:szCs w:val="24"/>
            <w:lang w:eastAsia="en-US"/>
          </w:rPr>
          <w:t>5</w:t>
        </w:r>
      </w:hyperlink>
      <w:r w:rsidR="00065831" w:rsidRPr="00B31886">
        <w:rPr>
          <w:rFonts w:eastAsiaTheme="minorHAnsi"/>
          <w:sz w:val="28"/>
          <w:szCs w:val="24"/>
          <w:lang w:eastAsia="en-US"/>
        </w:rPr>
        <w:t xml:space="preserve"> настоящих примечаний.</w:t>
      </w:r>
    </w:p>
    <w:p w:rsidR="00065831" w:rsidRPr="00B31886" w:rsidRDefault="00A07848" w:rsidP="00A07848">
      <w:pPr>
        <w:autoSpaceDE w:val="0"/>
        <w:autoSpaceDN w:val="0"/>
        <w:adjustRightInd w:val="0"/>
        <w:ind w:firstLine="540"/>
        <w:jc w:val="both"/>
        <w:rPr>
          <w:rFonts w:eastAsiaTheme="minorHAnsi"/>
          <w:sz w:val="28"/>
          <w:szCs w:val="24"/>
          <w:lang w:eastAsia="en-US"/>
        </w:rPr>
      </w:pPr>
      <w:r w:rsidRPr="00B31886">
        <w:rPr>
          <w:rFonts w:eastAsiaTheme="minorHAnsi"/>
          <w:sz w:val="28"/>
          <w:szCs w:val="24"/>
          <w:lang w:eastAsia="en-US"/>
        </w:rPr>
        <w:t>7. </w:t>
      </w:r>
      <w:r w:rsidR="00065831" w:rsidRPr="00B31886">
        <w:rPr>
          <w:rFonts w:eastAsiaTheme="minorHAnsi"/>
          <w:sz w:val="28"/>
          <w:szCs w:val="24"/>
          <w:lang w:eastAsia="en-US"/>
        </w:rPr>
        <w:t xml:space="preserve">Сокращение </w:t>
      </w:r>
      <w:r w:rsidRPr="00B31886">
        <w:rPr>
          <w:rFonts w:eastAsiaTheme="minorHAnsi"/>
          <w:sz w:val="28"/>
          <w:szCs w:val="24"/>
          <w:lang w:eastAsia="en-US"/>
        </w:rPr>
        <w:t>«</w:t>
      </w:r>
      <w:r w:rsidR="00065831" w:rsidRPr="00B31886">
        <w:rPr>
          <w:rFonts w:eastAsiaTheme="minorHAnsi"/>
          <w:sz w:val="28"/>
          <w:szCs w:val="24"/>
          <w:lang w:eastAsia="en-US"/>
        </w:rPr>
        <w:t>СТ</w:t>
      </w:r>
      <w:r w:rsidRPr="00B31886">
        <w:rPr>
          <w:rFonts w:eastAsiaTheme="minorHAnsi"/>
          <w:sz w:val="28"/>
          <w:szCs w:val="24"/>
          <w:lang w:eastAsia="en-US"/>
        </w:rPr>
        <w:t>»</w:t>
      </w:r>
      <w:r w:rsidR="00065831" w:rsidRPr="00B31886">
        <w:rPr>
          <w:rFonts w:eastAsiaTheme="minorHAnsi"/>
          <w:sz w:val="28"/>
          <w:szCs w:val="24"/>
          <w:lang w:eastAsia="en-US"/>
        </w:rPr>
        <w:t xml:space="preserve"> в наименовании вида тарифа означает: система теплоснабжения.</w:t>
      </w:r>
    </w:p>
    <w:p w:rsidR="00065831" w:rsidRPr="00B31886" w:rsidRDefault="00065831" w:rsidP="00A07848">
      <w:pPr>
        <w:autoSpaceDE w:val="0"/>
        <w:autoSpaceDN w:val="0"/>
        <w:adjustRightInd w:val="0"/>
        <w:jc w:val="both"/>
        <w:rPr>
          <w:rFonts w:eastAsiaTheme="minorHAnsi"/>
          <w:sz w:val="28"/>
          <w:szCs w:val="24"/>
          <w:lang w:eastAsia="en-US"/>
        </w:rPr>
      </w:pPr>
    </w:p>
    <w:p w:rsidR="00065831" w:rsidRDefault="00065831" w:rsidP="00A07848">
      <w:pPr>
        <w:autoSpaceDE w:val="0"/>
        <w:autoSpaceDN w:val="0"/>
        <w:adjustRightInd w:val="0"/>
        <w:jc w:val="both"/>
        <w:rPr>
          <w:rFonts w:eastAsiaTheme="minorHAnsi"/>
          <w:szCs w:val="24"/>
          <w:lang w:eastAsia="en-US"/>
        </w:rPr>
      </w:pPr>
    </w:p>
    <w:p w:rsidR="00065831" w:rsidRPr="00065831" w:rsidRDefault="00065831"/>
    <w:sectPr w:rsidR="00065831" w:rsidRPr="00065831" w:rsidSect="00A07848">
      <w:headerReference w:type="even" r:id="rId13"/>
      <w:headerReference w:type="default" r:id="rId14"/>
      <w:headerReference w:type="first" r:id="rId1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0D" w:rsidRDefault="00FB690D">
      <w:r>
        <w:separator/>
      </w:r>
    </w:p>
  </w:endnote>
  <w:endnote w:type="continuationSeparator" w:id="0">
    <w:p w:rsidR="00FB690D" w:rsidRDefault="00FB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0D" w:rsidRDefault="00FB690D">
      <w:r>
        <w:separator/>
      </w:r>
    </w:p>
  </w:footnote>
  <w:footnote w:type="continuationSeparator" w:id="0">
    <w:p w:rsidR="00FB690D" w:rsidRDefault="00FB6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0D" w:rsidRDefault="00FB690D" w:rsidP="00F8340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B690D" w:rsidRDefault="00FB69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0D" w:rsidRDefault="00FB690D" w:rsidP="00F8340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153A2">
      <w:rPr>
        <w:rStyle w:val="a7"/>
        <w:noProof/>
      </w:rPr>
      <w:t>2</w:t>
    </w:r>
    <w:r>
      <w:rPr>
        <w:rStyle w:val="a7"/>
      </w:rPr>
      <w:fldChar w:fldCharType="end"/>
    </w:r>
  </w:p>
  <w:p w:rsidR="00FB690D" w:rsidRDefault="00FB690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0D" w:rsidRDefault="00FB690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0D" w:rsidRDefault="00FB690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B690D" w:rsidRDefault="00FB690D">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0D" w:rsidRDefault="00FB690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153A2">
      <w:rPr>
        <w:rStyle w:val="a7"/>
        <w:noProof/>
      </w:rPr>
      <w:t>39</w:t>
    </w:r>
    <w:r>
      <w:rPr>
        <w:rStyle w:val="a7"/>
      </w:rPr>
      <w:fldChar w:fldCharType="end"/>
    </w:r>
  </w:p>
  <w:p w:rsidR="00FB690D" w:rsidRDefault="00FB690D">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0D" w:rsidRDefault="00FB69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1A6"/>
    <w:multiLevelType w:val="hybridMultilevel"/>
    <w:tmpl w:val="8D741C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9521C8"/>
    <w:multiLevelType w:val="multilevel"/>
    <w:tmpl w:val="F5289FEE"/>
    <w:lvl w:ilvl="0">
      <w:start w:val="1"/>
      <w:numFmt w:val="decimal"/>
      <w:lvlText w:val="%1."/>
      <w:lvlJc w:val="left"/>
      <w:pPr>
        <w:tabs>
          <w:tab w:val="num" w:pos="360"/>
        </w:tabs>
        <w:ind w:left="360" w:hanging="360"/>
      </w:pPr>
      <w:rPr>
        <w:rFonts w:ascii="Times New Roman" w:hAnsi="Times New Roman"/>
        <w:sz w:val="24"/>
        <w:szCs w:val="24"/>
      </w:rPr>
    </w:lvl>
    <w:lvl w:ilvl="1">
      <w:start w:val="1"/>
      <w:numFmt w:val="decimal"/>
      <w:lvlText w:val="%1.%2."/>
      <w:lvlJc w:val="left"/>
      <w:pPr>
        <w:tabs>
          <w:tab w:val="num" w:pos="792"/>
        </w:tabs>
        <w:ind w:left="432" w:hanging="432"/>
      </w:pPr>
      <w:rPr>
        <w:rFonts w:ascii="Times New Roman" w:hAnsi="Times New Roman"/>
        <w:sz w:val="24"/>
        <w:szCs w:val="24"/>
      </w:rPr>
    </w:lvl>
    <w:lvl w:ilvl="2">
      <w:start w:val="1"/>
      <w:numFmt w:val="decimal"/>
      <w:lvlText w:val="%1.%2.%3."/>
      <w:lvlJc w:val="left"/>
      <w:pPr>
        <w:tabs>
          <w:tab w:val="num" w:pos="1224"/>
        </w:tabs>
        <w:ind w:left="504" w:hanging="504"/>
      </w:pPr>
      <w:rPr>
        <w:rFonts w:ascii="Times New Roman" w:hAnsi="Times New Roman"/>
        <w:sz w:val="24"/>
        <w:szCs w:val="24"/>
      </w:rPr>
    </w:lvl>
    <w:lvl w:ilvl="3">
      <w:start w:val="1"/>
      <w:numFmt w:val="decimal"/>
      <w:lvlText w:val="%1.%2.%3.%4."/>
      <w:lvlJc w:val="left"/>
      <w:pPr>
        <w:tabs>
          <w:tab w:val="num" w:pos="1728"/>
        </w:tabs>
        <w:ind w:left="648" w:hanging="648"/>
      </w:pPr>
      <w:rPr>
        <w:rFonts w:ascii="Times New Roman" w:hAnsi="Times New Roman"/>
        <w:sz w:val="24"/>
        <w:szCs w:val="24"/>
      </w:rPr>
    </w:lvl>
    <w:lvl w:ilvl="4">
      <w:start w:val="1"/>
      <w:numFmt w:val="decimal"/>
      <w:lvlText w:val="%1.%2.%3.%4.%5."/>
      <w:lvlJc w:val="left"/>
      <w:pPr>
        <w:tabs>
          <w:tab w:val="num" w:pos="2232"/>
        </w:tabs>
        <w:ind w:left="792" w:hanging="792"/>
      </w:pPr>
      <w:rPr>
        <w:rFonts w:ascii="Times New Roman" w:hAnsi="Times New Roman"/>
        <w:sz w:val="28"/>
      </w:rPr>
    </w:lvl>
    <w:lvl w:ilvl="5">
      <w:start w:val="1"/>
      <w:numFmt w:val="decimal"/>
      <w:lvlText w:val="%1.%2.%3.%4.%5.%6."/>
      <w:lvlJc w:val="left"/>
      <w:pPr>
        <w:tabs>
          <w:tab w:val="num" w:pos="2736"/>
        </w:tabs>
        <w:ind w:left="936" w:hanging="936"/>
      </w:pPr>
      <w:rPr>
        <w:rFonts w:ascii="Times New Roman" w:hAnsi="Times New Roman"/>
        <w:sz w:val="28"/>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4C817C6"/>
    <w:multiLevelType w:val="multilevel"/>
    <w:tmpl w:val="B3EE4004"/>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3" w15:restartNumberingAfterBreak="0">
    <w:nsid w:val="060D3FBB"/>
    <w:multiLevelType w:val="multilevel"/>
    <w:tmpl w:val="B3EE4004"/>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4" w15:restartNumberingAfterBreak="0">
    <w:nsid w:val="0C27717B"/>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756334"/>
    <w:multiLevelType w:val="multilevel"/>
    <w:tmpl w:val="0419001F"/>
    <w:numStyleLink w:val="111111"/>
  </w:abstractNum>
  <w:abstractNum w:abstractNumId="6" w15:restartNumberingAfterBreak="0">
    <w:nsid w:val="144D0412"/>
    <w:multiLevelType w:val="hybridMultilevel"/>
    <w:tmpl w:val="2E8E81BA"/>
    <w:lvl w:ilvl="0" w:tplc="C9F0B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1511577E"/>
    <w:multiLevelType w:val="hybridMultilevel"/>
    <w:tmpl w:val="C2328D9A"/>
    <w:lvl w:ilvl="0" w:tplc="A03A53F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18495FE4"/>
    <w:multiLevelType w:val="multilevel"/>
    <w:tmpl w:val="0419001F"/>
    <w:numStyleLink w:val="111111"/>
  </w:abstractNum>
  <w:abstractNum w:abstractNumId="9" w15:restartNumberingAfterBreak="0">
    <w:nsid w:val="195B60C8"/>
    <w:multiLevelType w:val="multilevel"/>
    <w:tmpl w:val="0419001F"/>
    <w:numStyleLink w:val="111111"/>
  </w:abstractNum>
  <w:abstractNum w:abstractNumId="10" w15:restartNumberingAfterBreak="0">
    <w:nsid w:val="1CC56D4F"/>
    <w:multiLevelType w:val="multilevel"/>
    <w:tmpl w:val="0419001F"/>
    <w:numStyleLink w:val="111111"/>
  </w:abstractNum>
  <w:abstractNum w:abstractNumId="11" w15:restartNumberingAfterBreak="0">
    <w:nsid w:val="1E282B9D"/>
    <w:multiLevelType w:val="multilevel"/>
    <w:tmpl w:val="F9361A7A"/>
    <w:lvl w:ilvl="0">
      <w:start w:val="1"/>
      <w:numFmt w:val="decimal"/>
      <w:suff w:val="nothing"/>
      <w:lvlText w:val="%1."/>
      <w:lvlJc w:val="left"/>
      <w:pPr>
        <w:ind w:left="0" w:firstLine="0"/>
      </w:pPr>
      <w:rPr>
        <w:rFonts w:ascii="Times New Roman" w:hAnsi="Times New Roman" w:hint="default"/>
        <w:color w:val="auto"/>
        <w:sz w:val="24"/>
        <w:szCs w:val="24"/>
      </w:rPr>
    </w:lvl>
    <w:lvl w:ilvl="1">
      <w:start w:val="1"/>
      <w:numFmt w:val="decimal"/>
      <w:lvlText w:val="%1.%2."/>
      <w:lvlJc w:val="left"/>
      <w:pPr>
        <w:tabs>
          <w:tab w:val="num" w:pos="360"/>
        </w:tabs>
        <w:ind w:left="0" w:firstLine="0"/>
      </w:pPr>
      <w:rPr>
        <w:rFonts w:ascii="Times New Roman" w:hAnsi="Times New Roman" w:hint="default"/>
        <w:sz w:val="24"/>
      </w:rPr>
    </w:lvl>
    <w:lvl w:ilvl="2">
      <w:start w:val="1"/>
      <w:numFmt w:val="decimal"/>
      <w:lvlText w:val="%1.%2.%3."/>
      <w:lvlJc w:val="left"/>
      <w:pPr>
        <w:tabs>
          <w:tab w:val="num" w:pos="360"/>
        </w:tabs>
        <w:ind w:left="0" w:firstLine="0"/>
      </w:pPr>
      <w:rPr>
        <w:rFonts w:ascii="Times New Roman" w:hAnsi="Times New Roman" w:hint="default"/>
        <w:color w:val="auto"/>
        <w:sz w:val="24"/>
        <w:szCs w:val="24"/>
      </w:rPr>
    </w:lvl>
    <w:lvl w:ilvl="3">
      <w:start w:val="1"/>
      <w:numFmt w:val="decimal"/>
      <w:lvlText w:val="%1.%2.%3.%4."/>
      <w:lvlJc w:val="left"/>
      <w:pPr>
        <w:tabs>
          <w:tab w:val="num" w:pos="360"/>
        </w:tabs>
        <w:ind w:left="0" w:firstLine="0"/>
      </w:pPr>
      <w:rPr>
        <w:rFonts w:ascii="Times New Roman" w:hAnsi="Times New Roman" w:hint="default"/>
        <w:color w:val="auto"/>
        <w:sz w:val="24"/>
        <w:szCs w:val="24"/>
      </w:rPr>
    </w:lvl>
    <w:lvl w:ilvl="4">
      <w:start w:val="1"/>
      <w:numFmt w:val="decimal"/>
      <w:lvlText w:val="%1.%2.%3.%4.%5."/>
      <w:lvlJc w:val="left"/>
      <w:pPr>
        <w:tabs>
          <w:tab w:val="num" w:pos="360"/>
        </w:tabs>
        <w:ind w:left="0" w:firstLine="0"/>
      </w:pPr>
      <w:rPr>
        <w:rFonts w:ascii="Times New Roman" w:hAnsi="Times New Roman" w:hint="default"/>
        <w:sz w:val="24"/>
      </w:rPr>
    </w:lvl>
    <w:lvl w:ilvl="5">
      <w:start w:val="1"/>
      <w:numFmt w:val="decimal"/>
      <w:lvlText w:val="%1.%2.%3.%4.%5.%6."/>
      <w:lvlJc w:val="left"/>
      <w:pPr>
        <w:tabs>
          <w:tab w:val="num" w:pos="360"/>
        </w:tabs>
        <w:ind w:left="0" w:firstLine="0"/>
      </w:pPr>
      <w:rPr>
        <w:rFonts w:ascii="Times New Roman" w:hAnsi="Times New Roman" w:hint="default"/>
        <w:sz w:val="24"/>
      </w:rPr>
    </w:lvl>
    <w:lvl w:ilvl="6">
      <w:start w:val="1"/>
      <w:numFmt w:val="decimal"/>
      <w:lvlText w:val="%1.%2.%3.%4.%5.%6.%7."/>
      <w:lvlJc w:val="left"/>
      <w:pPr>
        <w:tabs>
          <w:tab w:val="num" w:pos="360"/>
        </w:tabs>
        <w:ind w:left="0" w:firstLine="0"/>
      </w:pPr>
      <w:rPr>
        <w:rFonts w:hint="default"/>
        <w:sz w:val="24"/>
      </w:rPr>
    </w:lvl>
    <w:lvl w:ilvl="7">
      <w:start w:val="1"/>
      <w:numFmt w:val="decimal"/>
      <w:lvlText w:val="%1.%2.%3.%4.%5.%6.%7.%8."/>
      <w:lvlJc w:val="left"/>
      <w:pPr>
        <w:tabs>
          <w:tab w:val="num" w:pos="360"/>
        </w:tabs>
        <w:ind w:left="0" w:firstLine="0"/>
      </w:pPr>
      <w:rPr>
        <w:rFonts w:hint="default"/>
        <w:sz w:val="24"/>
      </w:rPr>
    </w:lvl>
    <w:lvl w:ilvl="8">
      <w:start w:val="1"/>
      <w:numFmt w:val="decimal"/>
      <w:lvlText w:val="%1.%2.%3.%4.%5.%6.%7.%8.%9."/>
      <w:lvlJc w:val="left"/>
      <w:pPr>
        <w:tabs>
          <w:tab w:val="num" w:pos="360"/>
        </w:tabs>
        <w:ind w:left="0" w:firstLine="0"/>
      </w:pPr>
      <w:rPr>
        <w:rFonts w:hint="default"/>
        <w:sz w:val="24"/>
      </w:rPr>
    </w:lvl>
  </w:abstractNum>
  <w:abstractNum w:abstractNumId="12" w15:restartNumberingAfterBreak="0">
    <w:nsid w:val="1FBE6929"/>
    <w:multiLevelType w:val="multilevel"/>
    <w:tmpl w:val="0419001F"/>
    <w:numStyleLink w:val="111111"/>
  </w:abstractNum>
  <w:abstractNum w:abstractNumId="13" w15:restartNumberingAfterBreak="0">
    <w:nsid w:val="21637F8F"/>
    <w:multiLevelType w:val="multilevel"/>
    <w:tmpl w:val="0419001F"/>
    <w:numStyleLink w:val="111111"/>
  </w:abstractNum>
  <w:abstractNum w:abstractNumId="14" w15:restartNumberingAfterBreak="0">
    <w:nsid w:val="23E30259"/>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CA189E"/>
    <w:multiLevelType w:val="multilevel"/>
    <w:tmpl w:val="9A94A74C"/>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16" w15:restartNumberingAfterBreak="0">
    <w:nsid w:val="2B2437AD"/>
    <w:multiLevelType w:val="hybridMultilevel"/>
    <w:tmpl w:val="A24CEA7A"/>
    <w:lvl w:ilvl="0" w:tplc="F0685EFE">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7562030"/>
    <w:multiLevelType w:val="multilevel"/>
    <w:tmpl w:val="0419001F"/>
    <w:numStyleLink w:val="111111"/>
  </w:abstractNum>
  <w:abstractNum w:abstractNumId="18" w15:restartNumberingAfterBreak="0">
    <w:nsid w:val="437B0408"/>
    <w:multiLevelType w:val="hybridMultilevel"/>
    <w:tmpl w:val="9710AD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6003F3E"/>
    <w:multiLevelType w:val="multilevel"/>
    <w:tmpl w:val="0419001F"/>
    <w:numStyleLink w:val="111111"/>
  </w:abstractNum>
  <w:abstractNum w:abstractNumId="20" w15:restartNumberingAfterBreak="0">
    <w:nsid w:val="4D5751B7"/>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4C5C50"/>
    <w:multiLevelType w:val="multilevel"/>
    <w:tmpl w:val="0419001F"/>
    <w:numStyleLink w:val="111111"/>
  </w:abstractNum>
  <w:abstractNum w:abstractNumId="22" w15:restartNumberingAfterBreak="0">
    <w:nsid w:val="4FAD71CA"/>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B3081D"/>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6C7102"/>
    <w:multiLevelType w:val="multilevel"/>
    <w:tmpl w:val="0419001F"/>
    <w:numStyleLink w:val="111111"/>
  </w:abstractNum>
  <w:abstractNum w:abstractNumId="25" w15:restartNumberingAfterBreak="0">
    <w:nsid w:val="5DA12E28"/>
    <w:multiLevelType w:val="multilevel"/>
    <w:tmpl w:val="0419001F"/>
    <w:numStyleLink w:val="111111"/>
  </w:abstractNum>
  <w:abstractNum w:abstractNumId="26" w15:restartNumberingAfterBreak="0">
    <w:nsid w:val="5E5A7435"/>
    <w:multiLevelType w:val="multilevel"/>
    <w:tmpl w:val="F9361A7A"/>
    <w:lvl w:ilvl="0">
      <w:start w:val="1"/>
      <w:numFmt w:val="decimal"/>
      <w:suff w:val="nothing"/>
      <w:lvlText w:val="%1."/>
      <w:lvlJc w:val="left"/>
      <w:pPr>
        <w:ind w:left="0" w:firstLine="0"/>
      </w:pPr>
      <w:rPr>
        <w:rFonts w:ascii="Times New Roman" w:hAnsi="Times New Roman" w:hint="default"/>
        <w:color w:val="auto"/>
        <w:sz w:val="24"/>
        <w:szCs w:val="24"/>
      </w:rPr>
    </w:lvl>
    <w:lvl w:ilvl="1">
      <w:start w:val="1"/>
      <w:numFmt w:val="decimal"/>
      <w:lvlText w:val="%1.%2."/>
      <w:lvlJc w:val="left"/>
      <w:pPr>
        <w:tabs>
          <w:tab w:val="num" w:pos="360"/>
        </w:tabs>
        <w:ind w:left="0" w:firstLine="0"/>
      </w:pPr>
      <w:rPr>
        <w:rFonts w:ascii="Times New Roman" w:hAnsi="Times New Roman" w:hint="default"/>
        <w:sz w:val="24"/>
      </w:rPr>
    </w:lvl>
    <w:lvl w:ilvl="2">
      <w:start w:val="1"/>
      <w:numFmt w:val="decimal"/>
      <w:lvlText w:val="%1.%2.%3."/>
      <w:lvlJc w:val="left"/>
      <w:pPr>
        <w:tabs>
          <w:tab w:val="num" w:pos="360"/>
        </w:tabs>
        <w:ind w:left="0" w:firstLine="0"/>
      </w:pPr>
      <w:rPr>
        <w:rFonts w:ascii="Times New Roman" w:hAnsi="Times New Roman" w:hint="default"/>
        <w:color w:val="auto"/>
        <w:sz w:val="24"/>
        <w:szCs w:val="24"/>
      </w:rPr>
    </w:lvl>
    <w:lvl w:ilvl="3">
      <w:start w:val="1"/>
      <w:numFmt w:val="decimal"/>
      <w:lvlText w:val="%1.%2.%3.%4."/>
      <w:lvlJc w:val="left"/>
      <w:pPr>
        <w:tabs>
          <w:tab w:val="num" w:pos="360"/>
        </w:tabs>
        <w:ind w:left="0" w:firstLine="0"/>
      </w:pPr>
      <w:rPr>
        <w:rFonts w:ascii="Times New Roman" w:hAnsi="Times New Roman" w:hint="default"/>
        <w:color w:val="auto"/>
        <w:sz w:val="24"/>
        <w:szCs w:val="24"/>
      </w:rPr>
    </w:lvl>
    <w:lvl w:ilvl="4">
      <w:start w:val="1"/>
      <w:numFmt w:val="decimal"/>
      <w:lvlText w:val="%1.%2.%3.%4.%5."/>
      <w:lvlJc w:val="left"/>
      <w:pPr>
        <w:tabs>
          <w:tab w:val="num" w:pos="360"/>
        </w:tabs>
        <w:ind w:left="0" w:firstLine="0"/>
      </w:pPr>
      <w:rPr>
        <w:rFonts w:ascii="Times New Roman" w:hAnsi="Times New Roman" w:hint="default"/>
        <w:sz w:val="24"/>
      </w:rPr>
    </w:lvl>
    <w:lvl w:ilvl="5">
      <w:start w:val="1"/>
      <w:numFmt w:val="decimal"/>
      <w:lvlText w:val="%1.%2.%3.%4.%5.%6."/>
      <w:lvlJc w:val="left"/>
      <w:pPr>
        <w:tabs>
          <w:tab w:val="num" w:pos="360"/>
        </w:tabs>
        <w:ind w:left="0" w:firstLine="0"/>
      </w:pPr>
      <w:rPr>
        <w:rFonts w:ascii="Times New Roman" w:hAnsi="Times New Roman" w:hint="default"/>
        <w:sz w:val="24"/>
      </w:rPr>
    </w:lvl>
    <w:lvl w:ilvl="6">
      <w:start w:val="1"/>
      <w:numFmt w:val="decimal"/>
      <w:lvlText w:val="%1.%2.%3.%4.%5.%6.%7."/>
      <w:lvlJc w:val="left"/>
      <w:pPr>
        <w:tabs>
          <w:tab w:val="num" w:pos="360"/>
        </w:tabs>
        <w:ind w:left="0" w:firstLine="0"/>
      </w:pPr>
      <w:rPr>
        <w:rFonts w:hint="default"/>
        <w:sz w:val="24"/>
      </w:rPr>
    </w:lvl>
    <w:lvl w:ilvl="7">
      <w:start w:val="1"/>
      <w:numFmt w:val="decimal"/>
      <w:lvlText w:val="%1.%2.%3.%4.%5.%6.%7.%8."/>
      <w:lvlJc w:val="left"/>
      <w:pPr>
        <w:tabs>
          <w:tab w:val="num" w:pos="360"/>
        </w:tabs>
        <w:ind w:left="0" w:firstLine="0"/>
      </w:pPr>
      <w:rPr>
        <w:rFonts w:hint="default"/>
        <w:sz w:val="24"/>
      </w:rPr>
    </w:lvl>
    <w:lvl w:ilvl="8">
      <w:start w:val="1"/>
      <w:numFmt w:val="decimal"/>
      <w:lvlText w:val="%1.%2.%3.%4.%5.%6.%7.%8.%9."/>
      <w:lvlJc w:val="left"/>
      <w:pPr>
        <w:tabs>
          <w:tab w:val="num" w:pos="360"/>
        </w:tabs>
        <w:ind w:left="0" w:firstLine="0"/>
      </w:pPr>
      <w:rPr>
        <w:rFonts w:hint="default"/>
        <w:sz w:val="24"/>
      </w:rPr>
    </w:lvl>
  </w:abstractNum>
  <w:abstractNum w:abstractNumId="27" w15:restartNumberingAfterBreak="0">
    <w:nsid w:val="64AE32F8"/>
    <w:multiLevelType w:val="multilevel"/>
    <w:tmpl w:val="0419001F"/>
    <w:numStyleLink w:val="111111"/>
  </w:abstractNum>
  <w:abstractNum w:abstractNumId="28" w15:restartNumberingAfterBreak="0">
    <w:nsid w:val="6A354CAA"/>
    <w:multiLevelType w:val="multilevel"/>
    <w:tmpl w:val="0419001F"/>
    <w:numStyleLink w:val="111111"/>
  </w:abstractNum>
  <w:abstractNum w:abstractNumId="29" w15:restartNumberingAfterBreak="0">
    <w:nsid w:val="6E062C2E"/>
    <w:multiLevelType w:val="multilevel"/>
    <w:tmpl w:val="0419001F"/>
    <w:numStyleLink w:val="111111"/>
  </w:abstractNum>
  <w:abstractNum w:abstractNumId="30" w15:restartNumberingAfterBreak="0">
    <w:nsid w:val="6E103AA4"/>
    <w:multiLevelType w:val="hybridMultilevel"/>
    <w:tmpl w:val="8CD0AE60"/>
    <w:lvl w:ilvl="0" w:tplc="390027F6">
      <w:start w:val="1"/>
      <w:numFmt w:val="decimal"/>
      <w:lvlText w:val="%1."/>
      <w:lvlJc w:val="left"/>
      <w:pPr>
        <w:tabs>
          <w:tab w:val="num" w:pos="1755"/>
        </w:tabs>
        <w:ind w:left="1755" w:hanging="103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75285889"/>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6FD1322"/>
    <w:multiLevelType w:val="hybridMultilevel"/>
    <w:tmpl w:val="08644D1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A601828"/>
    <w:multiLevelType w:val="multilevel"/>
    <w:tmpl w:val="0419001F"/>
    <w:styleLink w:val="111111"/>
    <w:lvl w:ilvl="0">
      <w:start w:val="1"/>
      <w:numFmt w:val="decimal"/>
      <w:lvlText w:val="%1."/>
      <w:lvlJc w:val="left"/>
      <w:pPr>
        <w:tabs>
          <w:tab w:val="num" w:pos="785"/>
        </w:tabs>
        <w:ind w:left="785" w:hanging="360"/>
      </w:pPr>
      <w:rPr>
        <w:rFonts w:ascii="Times New Roman" w:hAnsi="Times New Roman"/>
        <w:sz w:val="24"/>
      </w:rPr>
    </w:lvl>
    <w:lvl w:ilvl="1">
      <w:start w:val="1"/>
      <w:numFmt w:val="decimal"/>
      <w:lvlText w:val="%1.%2."/>
      <w:lvlJc w:val="left"/>
      <w:pPr>
        <w:tabs>
          <w:tab w:val="num" w:pos="1501"/>
        </w:tabs>
        <w:ind w:left="1141"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B1076E3"/>
    <w:multiLevelType w:val="multilevel"/>
    <w:tmpl w:val="F9361A7A"/>
    <w:lvl w:ilvl="0">
      <w:start w:val="1"/>
      <w:numFmt w:val="decimal"/>
      <w:suff w:val="nothing"/>
      <w:lvlText w:val="%1."/>
      <w:lvlJc w:val="left"/>
      <w:pPr>
        <w:ind w:left="0" w:firstLine="0"/>
      </w:pPr>
      <w:rPr>
        <w:rFonts w:ascii="Times New Roman" w:hAnsi="Times New Roman" w:hint="default"/>
        <w:color w:val="auto"/>
        <w:sz w:val="24"/>
        <w:szCs w:val="24"/>
      </w:rPr>
    </w:lvl>
    <w:lvl w:ilvl="1">
      <w:start w:val="1"/>
      <w:numFmt w:val="decimal"/>
      <w:lvlText w:val="%1.%2."/>
      <w:lvlJc w:val="left"/>
      <w:pPr>
        <w:tabs>
          <w:tab w:val="num" w:pos="360"/>
        </w:tabs>
        <w:ind w:left="0" w:firstLine="0"/>
      </w:pPr>
      <w:rPr>
        <w:rFonts w:ascii="Times New Roman" w:hAnsi="Times New Roman" w:hint="default"/>
        <w:sz w:val="24"/>
      </w:rPr>
    </w:lvl>
    <w:lvl w:ilvl="2">
      <w:start w:val="1"/>
      <w:numFmt w:val="decimal"/>
      <w:lvlText w:val="%1.%2.%3."/>
      <w:lvlJc w:val="left"/>
      <w:pPr>
        <w:tabs>
          <w:tab w:val="num" w:pos="360"/>
        </w:tabs>
        <w:ind w:left="0" w:firstLine="0"/>
      </w:pPr>
      <w:rPr>
        <w:rFonts w:ascii="Times New Roman" w:hAnsi="Times New Roman" w:hint="default"/>
        <w:color w:val="auto"/>
        <w:sz w:val="24"/>
        <w:szCs w:val="24"/>
      </w:rPr>
    </w:lvl>
    <w:lvl w:ilvl="3">
      <w:start w:val="1"/>
      <w:numFmt w:val="decimal"/>
      <w:lvlText w:val="%1.%2.%3.%4."/>
      <w:lvlJc w:val="left"/>
      <w:pPr>
        <w:tabs>
          <w:tab w:val="num" w:pos="360"/>
        </w:tabs>
        <w:ind w:left="0" w:firstLine="0"/>
      </w:pPr>
      <w:rPr>
        <w:rFonts w:ascii="Times New Roman" w:hAnsi="Times New Roman" w:hint="default"/>
        <w:color w:val="auto"/>
        <w:sz w:val="24"/>
        <w:szCs w:val="24"/>
      </w:rPr>
    </w:lvl>
    <w:lvl w:ilvl="4">
      <w:start w:val="1"/>
      <w:numFmt w:val="decimal"/>
      <w:lvlText w:val="%1.%2.%3.%4.%5."/>
      <w:lvlJc w:val="left"/>
      <w:pPr>
        <w:tabs>
          <w:tab w:val="num" w:pos="360"/>
        </w:tabs>
        <w:ind w:left="0" w:firstLine="0"/>
      </w:pPr>
      <w:rPr>
        <w:rFonts w:ascii="Times New Roman" w:hAnsi="Times New Roman" w:hint="default"/>
        <w:sz w:val="24"/>
      </w:rPr>
    </w:lvl>
    <w:lvl w:ilvl="5">
      <w:start w:val="1"/>
      <w:numFmt w:val="decimal"/>
      <w:lvlText w:val="%1.%2.%3.%4.%5.%6."/>
      <w:lvlJc w:val="left"/>
      <w:pPr>
        <w:tabs>
          <w:tab w:val="num" w:pos="360"/>
        </w:tabs>
        <w:ind w:left="0" w:firstLine="0"/>
      </w:pPr>
      <w:rPr>
        <w:rFonts w:ascii="Times New Roman" w:hAnsi="Times New Roman" w:hint="default"/>
        <w:sz w:val="24"/>
      </w:rPr>
    </w:lvl>
    <w:lvl w:ilvl="6">
      <w:start w:val="1"/>
      <w:numFmt w:val="decimal"/>
      <w:lvlText w:val="%1.%2.%3.%4.%5.%6.%7."/>
      <w:lvlJc w:val="left"/>
      <w:pPr>
        <w:tabs>
          <w:tab w:val="num" w:pos="360"/>
        </w:tabs>
        <w:ind w:left="0" w:firstLine="0"/>
      </w:pPr>
      <w:rPr>
        <w:rFonts w:hint="default"/>
        <w:sz w:val="24"/>
      </w:rPr>
    </w:lvl>
    <w:lvl w:ilvl="7">
      <w:start w:val="1"/>
      <w:numFmt w:val="decimal"/>
      <w:lvlText w:val="%1.%2.%3.%4.%5.%6.%7.%8."/>
      <w:lvlJc w:val="left"/>
      <w:pPr>
        <w:tabs>
          <w:tab w:val="num" w:pos="360"/>
        </w:tabs>
        <w:ind w:left="0" w:firstLine="0"/>
      </w:pPr>
      <w:rPr>
        <w:rFonts w:hint="default"/>
        <w:sz w:val="24"/>
      </w:rPr>
    </w:lvl>
    <w:lvl w:ilvl="8">
      <w:start w:val="1"/>
      <w:numFmt w:val="decimal"/>
      <w:lvlText w:val="%1.%2.%3.%4.%5.%6.%7.%8.%9."/>
      <w:lvlJc w:val="left"/>
      <w:pPr>
        <w:tabs>
          <w:tab w:val="num" w:pos="360"/>
        </w:tabs>
        <w:ind w:left="0" w:firstLine="0"/>
      </w:pPr>
      <w:rPr>
        <w:rFonts w:hint="default"/>
        <w:sz w:val="24"/>
      </w:rPr>
    </w:lvl>
  </w:abstractNum>
  <w:abstractNum w:abstractNumId="35" w15:restartNumberingAfterBreak="0">
    <w:nsid w:val="7BC1716E"/>
    <w:multiLevelType w:val="multilevel"/>
    <w:tmpl w:val="0419001F"/>
    <w:numStyleLink w:val="111111"/>
  </w:abstractNum>
  <w:abstractNum w:abstractNumId="36" w15:restartNumberingAfterBreak="0">
    <w:nsid w:val="7D7130E4"/>
    <w:multiLevelType w:val="multilevel"/>
    <w:tmpl w:val="0419001F"/>
    <w:numStyleLink w:val="111111"/>
  </w:abstractNum>
  <w:num w:numId="1">
    <w:abstractNumId w:val="16"/>
  </w:num>
  <w:num w:numId="2">
    <w:abstractNumId w:val="6"/>
  </w:num>
  <w:num w:numId="3">
    <w:abstractNumId w:val="7"/>
  </w:num>
  <w:num w:numId="4">
    <w:abstractNumId w:val="32"/>
  </w:num>
  <w:num w:numId="5">
    <w:abstractNumId w:val="33"/>
  </w:num>
  <w:num w:numId="6">
    <w:abstractNumId w:val="28"/>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7">
    <w:abstractNumId w:val="2"/>
  </w:num>
  <w:num w:numId="8">
    <w:abstractNumId w:val="24"/>
  </w:num>
  <w:num w:numId="9">
    <w:abstractNumId w:val="2"/>
    <w:lvlOverride w:ilvl="2">
      <w:lvl w:ilvl="2">
        <w:start w:val="1"/>
        <w:numFmt w:val="decimal"/>
        <w:lvlText w:val="%1.%2.%3."/>
        <w:lvlJc w:val="left"/>
        <w:pPr>
          <w:tabs>
            <w:tab w:val="num" w:pos="1507"/>
          </w:tabs>
          <w:ind w:left="787" w:hanging="504"/>
        </w:pPr>
        <w:rPr>
          <w:rFonts w:ascii="Times New Roman" w:hAnsi="Times New Roman"/>
          <w:sz w:val="24"/>
        </w:rPr>
      </w:lvl>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8"/>
    <w:lvlOverride w:ilvl="0">
      <w:lvl w:ilvl="0">
        <w:start w:val="1"/>
        <w:numFmt w:val="decimal"/>
        <w:lvlText w:val="%1."/>
        <w:lvlJc w:val="left"/>
        <w:pPr>
          <w:tabs>
            <w:tab w:val="num" w:pos="643"/>
          </w:tabs>
          <w:ind w:left="643" w:hanging="360"/>
        </w:pPr>
        <w:rPr>
          <w:rFonts w:ascii="Times New Roman" w:hAnsi="Times New Roman"/>
          <w:b w:val="0"/>
          <w:sz w:val="24"/>
        </w:rPr>
      </w:lvl>
    </w:lvlOverride>
    <w:lvlOverride w:ilvl="1">
      <w:lvl w:ilvl="1">
        <w:start w:val="1"/>
        <w:numFmt w:val="decimal"/>
        <w:lvlText w:val="%1.%2."/>
        <w:lvlJc w:val="left"/>
        <w:pPr>
          <w:tabs>
            <w:tab w:val="num" w:pos="934"/>
          </w:tabs>
          <w:ind w:left="574" w:hanging="432"/>
        </w:pPr>
        <w:rPr>
          <w:rFonts w:ascii="Times New Roman" w:hAnsi="Times New Roman"/>
          <w:sz w:val="24"/>
        </w:rPr>
      </w:lvl>
    </w:lvlOverride>
    <w:lvlOverride w:ilvl="3">
      <w:lvl w:ilvl="3">
        <w:start w:val="1"/>
        <w:numFmt w:val="decimal"/>
        <w:lvlText w:val="%1.%2.%3.%4."/>
        <w:lvlJc w:val="left"/>
        <w:pPr>
          <w:tabs>
            <w:tab w:val="num" w:pos="2012"/>
          </w:tabs>
          <w:ind w:left="932" w:hanging="648"/>
        </w:pPr>
        <w:rPr>
          <w:rFonts w:ascii="Times New Roman" w:hAnsi="Times New Roman"/>
          <w:sz w:val="24"/>
        </w:rPr>
      </w:lvl>
    </w:lvlOverride>
  </w:num>
  <w:num w:numId="13">
    <w:abstractNumId w:val="28"/>
    <w:lvlOverride w:ilvl="0">
      <w:lvl w:ilvl="0">
        <w:start w:val="1"/>
        <w:numFmt w:val="decimal"/>
        <w:lvlText w:val="%1."/>
        <w:lvlJc w:val="left"/>
        <w:pPr>
          <w:tabs>
            <w:tab w:val="num" w:pos="643"/>
          </w:tabs>
          <w:ind w:left="643" w:hanging="360"/>
        </w:pPr>
        <w:rPr>
          <w:rFonts w:ascii="Times New Roman" w:hAnsi="Times New Roman"/>
          <w:b w:val="0"/>
          <w:sz w:val="24"/>
        </w:rPr>
      </w:lvl>
    </w:lvlOverride>
    <w:lvlOverride w:ilvl="1">
      <w:lvl w:ilvl="1">
        <w:start w:val="1"/>
        <w:numFmt w:val="decimal"/>
        <w:lvlText w:val="%1.%2."/>
        <w:lvlJc w:val="left"/>
        <w:pPr>
          <w:tabs>
            <w:tab w:val="num" w:pos="934"/>
          </w:tabs>
          <w:ind w:left="574" w:hanging="432"/>
        </w:pPr>
        <w:rPr>
          <w:rFonts w:ascii="Times New Roman" w:hAnsi="Times New Roman"/>
          <w:sz w:val="24"/>
        </w:rPr>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14">
    <w:abstractNumId w:val="10"/>
  </w:num>
  <w:num w:numId="15">
    <w:abstractNumId w:val="25"/>
    <w:lvlOverride w:ilvl="1">
      <w:lvl w:ilvl="1">
        <w:start w:val="1"/>
        <w:numFmt w:val="decimal"/>
        <w:lvlText w:val="%1.%2."/>
        <w:lvlJc w:val="left"/>
        <w:pPr>
          <w:tabs>
            <w:tab w:val="num" w:pos="792"/>
          </w:tabs>
          <w:ind w:left="432" w:hanging="432"/>
        </w:pPr>
        <w:rPr>
          <w:rFonts w:ascii="Times New Roman" w:hAnsi="Times New Roman"/>
          <w:sz w:val="24"/>
        </w:rPr>
      </w:lvl>
    </w:lvlOverride>
  </w:num>
  <w:num w:numId="16">
    <w:abstractNumId w:val="27"/>
  </w:num>
  <w:num w:numId="17">
    <w:abstractNumId w:val="35"/>
  </w:num>
  <w:num w:numId="18">
    <w:abstractNumId w:val="28"/>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19">
    <w:abstractNumId w:val="36"/>
  </w:num>
  <w:num w:numId="20">
    <w:abstractNumId w:val="12"/>
  </w:num>
  <w:num w:numId="21">
    <w:abstractNumId w:val="13"/>
  </w:num>
  <w:num w:numId="22">
    <w:abstractNumId w:val="17"/>
  </w:num>
  <w:num w:numId="23">
    <w:abstractNumId w:val="9"/>
  </w:num>
  <w:num w:numId="24">
    <w:abstractNumId w:val="29"/>
  </w:num>
  <w:num w:numId="25">
    <w:abstractNumId w:val="8"/>
  </w:num>
  <w:num w:numId="26">
    <w:abstractNumId w:val="5"/>
  </w:num>
  <w:num w:numId="27">
    <w:abstractNumId w:val="21"/>
  </w:num>
  <w:num w:numId="28">
    <w:abstractNumId w:val="18"/>
  </w:num>
  <w:num w:numId="29">
    <w:abstractNumId w:val="0"/>
  </w:num>
  <w:num w:numId="30">
    <w:abstractNumId w:val="19"/>
  </w:num>
  <w:num w:numId="31">
    <w:abstractNumId w:val="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934"/>
          </w:tabs>
          <w:ind w:left="574" w:hanging="432"/>
        </w:pPr>
        <w:rPr>
          <w:rFonts w:ascii="Times New Roman" w:hAnsi="Times New Roman"/>
          <w:sz w:val="24"/>
        </w:rPr>
      </w:lvl>
    </w:lvlOverride>
    <w:lvlOverride w:ilvl="2">
      <w:lvl w:ilvl="2">
        <w:start w:val="1"/>
        <w:numFmt w:val="decimal"/>
        <w:lvlText w:val="%1.%2.%3."/>
        <w:lvlJc w:val="left"/>
        <w:pPr>
          <w:tabs>
            <w:tab w:val="num" w:pos="1507"/>
          </w:tabs>
          <w:ind w:left="787" w:hanging="504"/>
        </w:pPr>
        <w:rPr>
          <w:rFonts w:ascii="Times New Roman" w:hAnsi="Times New Roman"/>
          <w:sz w:val="24"/>
        </w:rPr>
      </w:lvl>
    </w:lvlOverride>
    <w:lvlOverride w:ilvl="3">
      <w:lvl w:ilvl="3">
        <w:start w:val="1"/>
        <w:numFmt w:val="decimal"/>
        <w:lvlText w:val="%1.%2.%3.%4."/>
        <w:lvlJc w:val="left"/>
        <w:pPr>
          <w:tabs>
            <w:tab w:val="num" w:pos="2579"/>
          </w:tabs>
          <w:ind w:left="1499" w:hanging="648"/>
        </w:pPr>
        <w:rPr>
          <w:rFonts w:ascii="Times New Roman" w:hAnsi="Times New Roman"/>
          <w:sz w:val="24"/>
        </w:rPr>
      </w:lvl>
    </w:lvlOverride>
  </w:num>
  <w:num w:numId="32">
    <w:abstractNumId w:val="22"/>
  </w:num>
  <w:num w:numId="33">
    <w:abstractNumId w:val="15"/>
  </w:num>
  <w:num w:numId="34">
    <w:abstractNumId w:val="4"/>
  </w:num>
  <w:num w:numId="35">
    <w:abstractNumId w:val="23"/>
  </w:num>
  <w:num w:numId="36">
    <w:abstractNumId w:val="31"/>
  </w:num>
  <w:num w:numId="37">
    <w:abstractNumId w:val="20"/>
  </w:num>
  <w:num w:numId="38">
    <w:abstractNumId w:val="14"/>
  </w:num>
  <w:num w:numId="39">
    <w:abstractNumId w:val="1"/>
  </w:num>
  <w:num w:numId="40">
    <w:abstractNumId w:val="11"/>
  </w:num>
  <w:num w:numId="41">
    <w:abstractNumId w:val="34"/>
  </w:num>
  <w:num w:numId="42">
    <w:abstractNumId w:val="2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AD"/>
    <w:rsid w:val="00013A28"/>
    <w:rsid w:val="00065831"/>
    <w:rsid w:val="000B0E1A"/>
    <w:rsid w:val="00145657"/>
    <w:rsid w:val="00170B1F"/>
    <w:rsid w:val="001A58C1"/>
    <w:rsid w:val="002468BF"/>
    <w:rsid w:val="00276D9F"/>
    <w:rsid w:val="002A5933"/>
    <w:rsid w:val="002D51AA"/>
    <w:rsid w:val="002E0AD0"/>
    <w:rsid w:val="003F4212"/>
    <w:rsid w:val="00453B0F"/>
    <w:rsid w:val="00466F38"/>
    <w:rsid w:val="00497E7D"/>
    <w:rsid w:val="004F38D2"/>
    <w:rsid w:val="004F7974"/>
    <w:rsid w:val="00544B3D"/>
    <w:rsid w:val="005820BB"/>
    <w:rsid w:val="00590609"/>
    <w:rsid w:val="00594329"/>
    <w:rsid w:val="006153A2"/>
    <w:rsid w:val="006D2613"/>
    <w:rsid w:val="007649AA"/>
    <w:rsid w:val="007D0DBB"/>
    <w:rsid w:val="007E6413"/>
    <w:rsid w:val="008640A2"/>
    <w:rsid w:val="0088262C"/>
    <w:rsid w:val="00883C0B"/>
    <w:rsid w:val="008913D4"/>
    <w:rsid w:val="008A369F"/>
    <w:rsid w:val="008B0598"/>
    <w:rsid w:val="008C3F33"/>
    <w:rsid w:val="00944884"/>
    <w:rsid w:val="00951484"/>
    <w:rsid w:val="0098586C"/>
    <w:rsid w:val="009A084E"/>
    <w:rsid w:val="009E5C3E"/>
    <w:rsid w:val="00A07848"/>
    <w:rsid w:val="00A17DAD"/>
    <w:rsid w:val="00A225BA"/>
    <w:rsid w:val="00A8487B"/>
    <w:rsid w:val="00A84C9E"/>
    <w:rsid w:val="00AB7182"/>
    <w:rsid w:val="00AC730B"/>
    <w:rsid w:val="00AD1949"/>
    <w:rsid w:val="00B06375"/>
    <w:rsid w:val="00B31886"/>
    <w:rsid w:val="00BD1C45"/>
    <w:rsid w:val="00CC7C86"/>
    <w:rsid w:val="00D3734C"/>
    <w:rsid w:val="00D91D4D"/>
    <w:rsid w:val="00DA6A6D"/>
    <w:rsid w:val="00E34FFC"/>
    <w:rsid w:val="00EC59A7"/>
    <w:rsid w:val="00EF0E9F"/>
    <w:rsid w:val="00F157F0"/>
    <w:rsid w:val="00F657BA"/>
    <w:rsid w:val="00F83406"/>
    <w:rsid w:val="00FB690D"/>
    <w:rsid w:val="00FC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57D06-CACF-440F-AABA-BF832299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E7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65831"/>
    <w:pPr>
      <w:keepNext/>
      <w:pBdr>
        <w:bottom w:val="single" w:sz="6" w:space="1" w:color="auto"/>
      </w:pBdr>
      <w:jc w:val="center"/>
      <w:outlineLvl w:val="0"/>
    </w:pPr>
    <w:rPr>
      <w:b/>
    </w:rPr>
  </w:style>
  <w:style w:type="paragraph" w:styleId="2">
    <w:name w:val="heading 2"/>
    <w:basedOn w:val="a"/>
    <w:next w:val="a"/>
    <w:link w:val="20"/>
    <w:qFormat/>
    <w:rsid w:val="00065831"/>
    <w:pPr>
      <w:keepNext/>
      <w:outlineLvl w:val="1"/>
    </w:pPr>
    <w:rPr>
      <w:sz w:val="28"/>
    </w:rPr>
  </w:style>
  <w:style w:type="paragraph" w:styleId="3">
    <w:name w:val="heading 3"/>
    <w:basedOn w:val="a"/>
    <w:next w:val="a"/>
    <w:link w:val="30"/>
    <w:qFormat/>
    <w:rsid w:val="008640A2"/>
    <w:pPr>
      <w:keepNext/>
      <w:jc w:val="both"/>
      <w:outlineLvl w:val="2"/>
    </w:pPr>
    <w:rPr>
      <w:sz w:val="28"/>
      <w:lang w:val="x-none" w:eastAsia="x-none"/>
    </w:rPr>
  </w:style>
  <w:style w:type="paragraph" w:styleId="4">
    <w:name w:val="heading 4"/>
    <w:basedOn w:val="a"/>
    <w:next w:val="a"/>
    <w:link w:val="40"/>
    <w:qFormat/>
    <w:rsid w:val="00065831"/>
    <w:pPr>
      <w:keepNext/>
      <w:widowControl w:val="0"/>
      <w:jc w:val="both"/>
      <w:outlineLvl w:val="3"/>
    </w:pPr>
    <w:rPr>
      <w:rFonts w:ascii="CG Times (W1)" w:hAnsi="CG Times (W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7DAD"/>
    <w:pPr>
      <w:tabs>
        <w:tab w:val="center" w:pos="4677"/>
        <w:tab w:val="right" w:pos="9355"/>
      </w:tabs>
    </w:pPr>
  </w:style>
  <w:style w:type="character" w:customStyle="1" w:styleId="a4">
    <w:name w:val="Верхний колонтитул Знак"/>
    <w:basedOn w:val="a0"/>
    <w:link w:val="a3"/>
    <w:rsid w:val="00A17DAD"/>
    <w:rPr>
      <w:rFonts w:ascii="Times New Roman" w:eastAsia="Times New Roman" w:hAnsi="Times New Roman" w:cs="Times New Roman"/>
      <w:sz w:val="24"/>
      <w:szCs w:val="20"/>
      <w:lang w:eastAsia="ru-RU"/>
    </w:rPr>
  </w:style>
  <w:style w:type="paragraph" w:styleId="a5">
    <w:name w:val="Body Text Indent"/>
    <w:basedOn w:val="a"/>
    <w:link w:val="a6"/>
    <w:rsid w:val="00A17DAD"/>
    <w:pPr>
      <w:tabs>
        <w:tab w:val="left" w:pos="993"/>
      </w:tabs>
      <w:ind w:firstLine="567"/>
      <w:jc w:val="both"/>
    </w:pPr>
    <w:rPr>
      <w:sz w:val="28"/>
    </w:rPr>
  </w:style>
  <w:style w:type="character" w:customStyle="1" w:styleId="a6">
    <w:name w:val="Основной текст с отступом Знак"/>
    <w:basedOn w:val="a0"/>
    <w:link w:val="a5"/>
    <w:rsid w:val="00A17DAD"/>
    <w:rPr>
      <w:rFonts w:ascii="Times New Roman" w:eastAsia="Times New Roman" w:hAnsi="Times New Roman" w:cs="Times New Roman"/>
      <w:sz w:val="28"/>
      <w:szCs w:val="20"/>
      <w:lang w:eastAsia="ru-RU"/>
    </w:rPr>
  </w:style>
  <w:style w:type="character" w:styleId="a7">
    <w:name w:val="page number"/>
    <w:basedOn w:val="a0"/>
    <w:rsid w:val="00A17DAD"/>
  </w:style>
  <w:style w:type="paragraph" w:customStyle="1" w:styleId="ConsPlusTitle">
    <w:name w:val="ConsPlusTitle"/>
    <w:rsid w:val="00A17DA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17D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заголовок 4"/>
    <w:basedOn w:val="a"/>
    <w:next w:val="a"/>
    <w:rsid w:val="00A17DAD"/>
    <w:pPr>
      <w:keepNext/>
      <w:widowControl w:val="0"/>
      <w:jc w:val="both"/>
    </w:pPr>
    <w:rPr>
      <w:sz w:val="28"/>
    </w:rPr>
  </w:style>
  <w:style w:type="paragraph" w:styleId="a8">
    <w:name w:val="Balloon Text"/>
    <w:basedOn w:val="a"/>
    <w:link w:val="a9"/>
    <w:semiHidden/>
    <w:unhideWhenUsed/>
    <w:rsid w:val="00A17DAD"/>
    <w:rPr>
      <w:rFonts w:ascii="Tahoma" w:hAnsi="Tahoma" w:cs="Tahoma"/>
      <w:sz w:val="16"/>
      <w:szCs w:val="16"/>
    </w:rPr>
  </w:style>
  <w:style w:type="character" w:customStyle="1" w:styleId="a9">
    <w:name w:val="Текст выноски Знак"/>
    <w:basedOn w:val="a0"/>
    <w:link w:val="a8"/>
    <w:uiPriority w:val="99"/>
    <w:semiHidden/>
    <w:rsid w:val="00A17DAD"/>
    <w:rPr>
      <w:rFonts w:ascii="Tahoma" w:eastAsia="Times New Roman" w:hAnsi="Tahoma" w:cs="Tahoma"/>
      <w:sz w:val="16"/>
      <w:szCs w:val="16"/>
      <w:lang w:eastAsia="ru-RU"/>
    </w:rPr>
  </w:style>
  <w:style w:type="character" w:customStyle="1" w:styleId="30">
    <w:name w:val="Заголовок 3 Знак"/>
    <w:basedOn w:val="a0"/>
    <w:link w:val="3"/>
    <w:rsid w:val="008640A2"/>
    <w:rPr>
      <w:rFonts w:ascii="Times New Roman" w:eastAsia="Times New Roman" w:hAnsi="Times New Roman" w:cs="Times New Roman"/>
      <w:sz w:val="28"/>
      <w:szCs w:val="20"/>
      <w:lang w:val="x-none" w:eastAsia="x-none"/>
    </w:rPr>
  </w:style>
  <w:style w:type="paragraph" w:styleId="aa">
    <w:name w:val="footer"/>
    <w:basedOn w:val="a"/>
    <w:link w:val="ab"/>
    <w:unhideWhenUsed/>
    <w:rsid w:val="00590609"/>
    <w:pPr>
      <w:tabs>
        <w:tab w:val="center" w:pos="4677"/>
        <w:tab w:val="right" w:pos="9355"/>
      </w:tabs>
    </w:pPr>
  </w:style>
  <w:style w:type="character" w:customStyle="1" w:styleId="ab">
    <w:name w:val="Нижний колонтитул Знак"/>
    <w:basedOn w:val="a0"/>
    <w:link w:val="aa"/>
    <w:uiPriority w:val="99"/>
    <w:rsid w:val="00590609"/>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06583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6583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65831"/>
    <w:rPr>
      <w:rFonts w:ascii="CG Times (W1)" w:eastAsia="Times New Roman" w:hAnsi="CG Times (W1)" w:cs="Times New Roman"/>
      <w:sz w:val="28"/>
      <w:szCs w:val="20"/>
      <w:lang w:eastAsia="ru-RU"/>
    </w:rPr>
  </w:style>
  <w:style w:type="numbering" w:customStyle="1" w:styleId="11">
    <w:name w:val="Нет списка1"/>
    <w:next w:val="a2"/>
    <w:semiHidden/>
    <w:rsid w:val="00065831"/>
  </w:style>
  <w:style w:type="paragraph" w:styleId="12">
    <w:name w:val="index 1"/>
    <w:basedOn w:val="a"/>
    <w:next w:val="a"/>
    <w:semiHidden/>
    <w:rsid w:val="00065831"/>
    <w:pPr>
      <w:tabs>
        <w:tab w:val="right" w:pos="4487"/>
      </w:tabs>
      <w:ind w:left="200" w:hanging="200"/>
    </w:pPr>
    <w:rPr>
      <w:sz w:val="18"/>
    </w:rPr>
  </w:style>
  <w:style w:type="paragraph" w:styleId="21">
    <w:name w:val="index 2"/>
    <w:basedOn w:val="a"/>
    <w:next w:val="a"/>
    <w:semiHidden/>
    <w:rsid w:val="00065831"/>
    <w:pPr>
      <w:tabs>
        <w:tab w:val="right" w:pos="4487"/>
      </w:tabs>
      <w:ind w:left="400" w:hanging="200"/>
    </w:pPr>
    <w:rPr>
      <w:sz w:val="18"/>
    </w:rPr>
  </w:style>
  <w:style w:type="paragraph" w:styleId="31">
    <w:name w:val="index 3"/>
    <w:basedOn w:val="a"/>
    <w:next w:val="a"/>
    <w:semiHidden/>
    <w:rsid w:val="00065831"/>
    <w:pPr>
      <w:tabs>
        <w:tab w:val="right" w:pos="4487"/>
      </w:tabs>
      <w:ind w:left="600" w:hanging="200"/>
    </w:pPr>
    <w:rPr>
      <w:sz w:val="18"/>
    </w:rPr>
  </w:style>
  <w:style w:type="paragraph" w:styleId="42">
    <w:name w:val="index 4"/>
    <w:basedOn w:val="a"/>
    <w:next w:val="a"/>
    <w:semiHidden/>
    <w:rsid w:val="00065831"/>
    <w:pPr>
      <w:tabs>
        <w:tab w:val="right" w:pos="4487"/>
      </w:tabs>
      <w:ind w:left="800" w:hanging="200"/>
    </w:pPr>
    <w:rPr>
      <w:sz w:val="18"/>
    </w:rPr>
  </w:style>
  <w:style w:type="paragraph" w:styleId="5">
    <w:name w:val="index 5"/>
    <w:basedOn w:val="a"/>
    <w:next w:val="a"/>
    <w:semiHidden/>
    <w:rsid w:val="00065831"/>
    <w:pPr>
      <w:tabs>
        <w:tab w:val="right" w:pos="4487"/>
      </w:tabs>
      <w:ind w:left="1000" w:hanging="200"/>
    </w:pPr>
    <w:rPr>
      <w:sz w:val="18"/>
    </w:rPr>
  </w:style>
  <w:style w:type="paragraph" w:styleId="6">
    <w:name w:val="index 6"/>
    <w:basedOn w:val="a"/>
    <w:next w:val="a"/>
    <w:semiHidden/>
    <w:rsid w:val="00065831"/>
    <w:pPr>
      <w:tabs>
        <w:tab w:val="right" w:pos="4487"/>
      </w:tabs>
      <w:ind w:left="1200" w:hanging="200"/>
    </w:pPr>
    <w:rPr>
      <w:sz w:val="18"/>
    </w:rPr>
  </w:style>
  <w:style w:type="paragraph" w:styleId="7">
    <w:name w:val="index 7"/>
    <w:basedOn w:val="a"/>
    <w:next w:val="a"/>
    <w:semiHidden/>
    <w:rsid w:val="00065831"/>
    <w:pPr>
      <w:tabs>
        <w:tab w:val="right" w:pos="4487"/>
      </w:tabs>
      <w:ind w:left="1400" w:hanging="200"/>
    </w:pPr>
    <w:rPr>
      <w:sz w:val="18"/>
    </w:rPr>
  </w:style>
  <w:style w:type="paragraph" w:styleId="8">
    <w:name w:val="index 8"/>
    <w:basedOn w:val="a"/>
    <w:next w:val="a"/>
    <w:semiHidden/>
    <w:rsid w:val="00065831"/>
    <w:pPr>
      <w:tabs>
        <w:tab w:val="right" w:pos="4487"/>
      </w:tabs>
      <w:ind w:left="1600" w:hanging="200"/>
    </w:pPr>
    <w:rPr>
      <w:sz w:val="18"/>
    </w:rPr>
  </w:style>
  <w:style w:type="paragraph" w:styleId="9">
    <w:name w:val="index 9"/>
    <w:basedOn w:val="a"/>
    <w:next w:val="a"/>
    <w:semiHidden/>
    <w:rsid w:val="00065831"/>
    <w:pPr>
      <w:tabs>
        <w:tab w:val="right" w:pos="4487"/>
      </w:tabs>
      <w:ind w:left="1800" w:hanging="200"/>
    </w:pPr>
    <w:rPr>
      <w:sz w:val="18"/>
    </w:rPr>
  </w:style>
  <w:style w:type="paragraph" w:styleId="ac">
    <w:name w:val="index heading"/>
    <w:basedOn w:val="a"/>
    <w:next w:val="12"/>
    <w:semiHidden/>
    <w:rsid w:val="00065831"/>
    <w:pPr>
      <w:spacing w:before="240" w:after="120"/>
      <w:jc w:val="center"/>
    </w:pPr>
    <w:rPr>
      <w:b/>
      <w:sz w:val="26"/>
    </w:rPr>
  </w:style>
  <w:style w:type="paragraph" w:styleId="ad">
    <w:name w:val="Body Text"/>
    <w:basedOn w:val="a"/>
    <w:link w:val="ae"/>
    <w:rsid w:val="00065831"/>
    <w:pPr>
      <w:framePr w:w="5037" w:h="3405" w:hRule="exact" w:hSpace="142" w:wrap="notBeside" w:vAnchor="text" w:hAnchor="page" w:x="6047" w:y="358"/>
    </w:pPr>
    <w:rPr>
      <w:sz w:val="28"/>
    </w:rPr>
  </w:style>
  <w:style w:type="character" w:customStyle="1" w:styleId="ae">
    <w:name w:val="Основной текст Знак"/>
    <w:basedOn w:val="a0"/>
    <w:link w:val="ad"/>
    <w:rsid w:val="00065831"/>
    <w:rPr>
      <w:rFonts w:ascii="Times New Roman" w:eastAsia="Times New Roman" w:hAnsi="Times New Roman" w:cs="Times New Roman"/>
      <w:sz w:val="28"/>
      <w:szCs w:val="20"/>
      <w:lang w:eastAsia="ru-RU"/>
    </w:rPr>
  </w:style>
  <w:style w:type="paragraph" w:customStyle="1" w:styleId="13">
    <w:name w:val="Обычный1"/>
    <w:rsid w:val="00065831"/>
    <w:pPr>
      <w:widowControl w:val="0"/>
      <w:spacing w:after="0" w:line="240" w:lineRule="auto"/>
    </w:pPr>
    <w:rPr>
      <w:rFonts w:ascii="Times New Roman" w:eastAsia="Times New Roman" w:hAnsi="Times New Roman" w:cs="Times New Roman"/>
      <w:snapToGrid w:val="0"/>
      <w:sz w:val="20"/>
      <w:szCs w:val="20"/>
      <w:lang w:eastAsia="ru-RU"/>
    </w:rPr>
  </w:style>
  <w:style w:type="table" w:styleId="af">
    <w:name w:val="Table Grid"/>
    <w:basedOn w:val="a1"/>
    <w:rsid w:val="000658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658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 Знак Знак Знак Знак Знак Знак Знак Знак Знак Знак Знак Знак Знак1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0">
    <w:name w:val="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1">
    <w:name w:val="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2">
    <w:name w:val="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5">
    <w:name w:val="1"/>
    <w:basedOn w:val="a"/>
    <w:rsid w:val="00065831"/>
    <w:pPr>
      <w:tabs>
        <w:tab w:val="num" w:pos="432"/>
      </w:tabs>
      <w:spacing w:before="120" w:after="160"/>
      <w:ind w:left="432" w:hanging="432"/>
      <w:jc w:val="both"/>
    </w:pPr>
    <w:rPr>
      <w:b/>
      <w:bCs/>
      <w:caps/>
      <w:sz w:val="32"/>
      <w:szCs w:val="32"/>
      <w:lang w:val="en-US" w:eastAsia="en-US"/>
    </w:rPr>
  </w:style>
  <w:style w:type="paragraph" w:customStyle="1" w:styleId="16">
    <w:name w:val="Знак Знак Знак Знак Знак Знак Знак Знак Знак Знак Знак Знак Знак Знак Знак Знак Знак Знак1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3">
    <w:name w:val="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4">
    <w:name w:val="Знак Знак"/>
    <w:basedOn w:val="a"/>
    <w:rsid w:val="00065831"/>
    <w:pPr>
      <w:tabs>
        <w:tab w:val="num" w:pos="432"/>
      </w:tabs>
      <w:spacing w:before="120" w:after="160"/>
      <w:ind w:left="432" w:hanging="432"/>
      <w:jc w:val="both"/>
    </w:pPr>
    <w:rPr>
      <w:b/>
      <w:bCs/>
      <w:caps/>
      <w:sz w:val="32"/>
      <w:szCs w:val="32"/>
      <w:lang w:val="en-US" w:eastAsia="en-US"/>
    </w:rPr>
  </w:style>
  <w:style w:type="paragraph" w:styleId="22">
    <w:name w:val="Body Text Indent 2"/>
    <w:basedOn w:val="a"/>
    <w:link w:val="23"/>
    <w:rsid w:val="00065831"/>
    <w:pPr>
      <w:spacing w:after="120" w:line="480" w:lineRule="auto"/>
      <w:ind w:left="283"/>
    </w:pPr>
    <w:rPr>
      <w:sz w:val="20"/>
    </w:rPr>
  </w:style>
  <w:style w:type="character" w:customStyle="1" w:styleId="23">
    <w:name w:val="Основной текст с отступом 2 Знак"/>
    <w:basedOn w:val="a0"/>
    <w:link w:val="22"/>
    <w:rsid w:val="00065831"/>
    <w:rPr>
      <w:rFonts w:ascii="Times New Roman" w:eastAsia="Times New Roman" w:hAnsi="Times New Roman" w:cs="Times New Roman"/>
      <w:sz w:val="20"/>
      <w:szCs w:val="20"/>
      <w:lang w:eastAsia="ru-RU"/>
    </w:rPr>
  </w:style>
  <w:style w:type="paragraph" w:customStyle="1" w:styleId="110">
    <w:name w:val="Знак Знак1 Знак Знак Знак Знак Знак Знак Знак Знак Знак1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numbering" w:styleId="111111">
    <w:name w:val="Outline List 2"/>
    <w:aliases w:val="Многоуровневый Пользовательский"/>
    <w:basedOn w:val="a2"/>
    <w:rsid w:val="00065831"/>
    <w:pPr>
      <w:numPr>
        <w:numId w:val="5"/>
      </w:numPr>
    </w:pPr>
  </w:style>
  <w:style w:type="paragraph" w:customStyle="1" w:styleId="af5">
    <w:name w:val="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6">
    <w:name w:val="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11">
    <w:name w:val="Знак Знак1 Знак Знак Знак Знак Знак Знак Знак Знак Знак1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character" w:styleId="af7">
    <w:name w:val="Hyperlink"/>
    <w:rsid w:val="00065831"/>
    <w:rPr>
      <w:color w:val="0000FF"/>
      <w:u w:val="single"/>
    </w:rPr>
  </w:style>
  <w:style w:type="paragraph" w:customStyle="1" w:styleId="17">
    <w:name w:val="Знак Знак Знак Знак Знак Знак Знак Знак Знак Знак Знак Знак Знак Знак Знак Знак1"/>
    <w:basedOn w:val="a"/>
    <w:rsid w:val="00065831"/>
    <w:pPr>
      <w:tabs>
        <w:tab w:val="num" w:pos="432"/>
      </w:tabs>
      <w:spacing w:before="120" w:after="160"/>
      <w:ind w:left="432" w:hanging="432"/>
      <w:jc w:val="both"/>
    </w:pPr>
    <w:rPr>
      <w:b/>
      <w:bCs/>
      <w:caps/>
      <w:sz w:val="32"/>
      <w:szCs w:val="32"/>
      <w:lang w:val="en-US" w:eastAsia="en-US"/>
    </w:rPr>
  </w:style>
  <w:style w:type="paragraph" w:customStyle="1" w:styleId="112">
    <w:name w:val="Знак Знак1 Знак Знак Знак Знак Знак Знак Знак Знак Знак1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8">
    <w:name w:val="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9">
    <w:name w:val="Знак Знак Знак Знак Знак Знак1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ConsNonformat">
    <w:name w:val="ConsNonformat"/>
    <w:rsid w:val="000658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065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658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List 2"/>
    <w:basedOn w:val="a"/>
    <w:rsid w:val="00065831"/>
    <w:pPr>
      <w:ind w:left="566" w:hanging="283"/>
    </w:pPr>
  </w:style>
  <w:style w:type="paragraph" w:styleId="25">
    <w:name w:val="List Continue 2"/>
    <w:basedOn w:val="a"/>
    <w:rsid w:val="00065831"/>
    <w:pPr>
      <w:spacing w:after="120"/>
      <w:ind w:left="566"/>
    </w:pPr>
  </w:style>
  <w:style w:type="paragraph" w:styleId="af8">
    <w:name w:val="Normal Indent"/>
    <w:basedOn w:val="a"/>
    <w:rsid w:val="00065831"/>
    <w:pPr>
      <w:ind w:left="708"/>
    </w:pPr>
  </w:style>
  <w:style w:type="paragraph" w:customStyle="1" w:styleId="BodyText22">
    <w:name w:val="Body Text 22"/>
    <w:basedOn w:val="a"/>
    <w:rsid w:val="00065831"/>
    <w:pPr>
      <w:autoSpaceDE w:val="0"/>
      <w:autoSpaceDN w:val="0"/>
      <w:ind w:firstLine="720"/>
      <w:jc w:val="both"/>
    </w:pPr>
    <w:rPr>
      <w:sz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a">
    <w:name w:val="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c">
    <w:name w:val="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a">
    <w:name w:val="Знак Знак1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b">
    <w:name w:val="Знак Знак1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f2">
    <w:name w:val="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d">
    <w:name w:val="Знак Знак1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5831"/>
    <w:pPr>
      <w:widowControl w:val="0"/>
      <w:tabs>
        <w:tab w:val="num" w:pos="432"/>
      </w:tabs>
      <w:adjustRightInd w:val="0"/>
      <w:spacing w:before="120" w:after="160" w:line="360" w:lineRule="atLeast"/>
      <w:ind w:left="432" w:hanging="432"/>
      <w:jc w:val="both"/>
      <w:textAlignment w:val="baseline"/>
    </w:pPr>
    <w:rPr>
      <w:b/>
      <w:bCs/>
      <w:caps/>
      <w:sz w:val="32"/>
      <w:szCs w:val="32"/>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e">
    <w:name w:val="Знак Знак1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f">
    <w:name w:val="Знак Знак1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f6">
    <w:name w:val="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f1">
    <w:name w:val="Знак Знак1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13">
    <w:name w:val="Знак Знак1 Знак1"/>
    <w:basedOn w:val="a"/>
    <w:rsid w:val="00065831"/>
    <w:pPr>
      <w:tabs>
        <w:tab w:val="num" w:pos="432"/>
      </w:tabs>
      <w:spacing w:before="120" w:after="160"/>
      <w:ind w:left="432" w:hanging="432"/>
      <w:jc w:val="both"/>
    </w:pPr>
    <w:rPr>
      <w:b/>
      <w:bCs/>
      <w:caps/>
      <w:sz w:val="32"/>
      <w:szCs w:val="32"/>
      <w:lang w:val="en-US" w:eastAsia="en-US"/>
    </w:rPr>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aff8">
    <w:name w:val="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f3">
    <w:name w:val="Знак Знак Знак Знак Знак Знак Знак Знак Знак Знак Знак Знак Знак Знак Знак Знак Знак Знак1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f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5831"/>
    <w:pPr>
      <w:tabs>
        <w:tab w:val="num" w:pos="432"/>
      </w:tabs>
      <w:spacing w:before="120" w:after="160"/>
      <w:ind w:left="432" w:hanging="432"/>
      <w:jc w:val="both"/>
    </w:pPr>
    <w:rPr>
      <w:b/>
      <w:bCs/>
      <w:caps/>
      <w:sz w:val="32"/>
      <w:szCs w:val="32"/>
      <w:lang w:val="en-US" w:eastAsia="en-US"/>
    </w:rPr>
  </w:style>
  <w:style w:type="paragraph" w:customStyle="1" w:styleId="1f5">
    <w:name w:val="Знак Знак Знак Знак Знак Знак Знак1"/>
    <w:basedOn w:val="a"/>
    <w:rsid w:val="00065831"/>
    <w:pPr>
      <w:tabs>
        <w:tab w:val="num" w:pos="432"/>
      </w:tabs>
      <w:spacing w:before="120" w:after="160"/>
      <w:ind w:left="432" w:hanging="432"/>
      <w:jc w:val="both"/>
    </w:pPr>
    <w:rPr>
      <w:b/>
      <w:bCs/>
      <w:cap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0598">
      <w:bodyDiv w:val="1"/>
      <w:marLeft w:val="0"/>
      <w:marRight w:val="0"/>
      <w:marTop w:val="0"/>
      <w:marBottom w:val="0"/>
      <w:divBdr>
        <w:top w:val="none" w:sz="0" w:space="0" w:color="auto"/>
        <w:left w:val="none" w:sz="0" w:space="0" w:color="auto"/>
        <w:bottom w:val="none" w:sz="0" w:space="0" w:color="auto"/>
        <w:right w:val="none" w:sz="0" w:space="0" w:color="auto"/>
      </w:divBdr>
    </w:div>
    <w:div w:id="399789614">
      <w:bodyDiv w:val="1"/>
      <w:marLeft w:val="0"/>
      <w:marRight w:val="0"/>
      <w:marTop w:val="0"/>
      <w:marBottom w:val="0"/>
      <w:divBdr>
        <w:top w:val="none" w:sz="0" w:space="0" w:color="auto"/>
        <w:left w:val="none" w:sz="0" w:space="0" w:color="auto"/>
        <w:bottom w:val="none" w:sz="0" w:space="0" w:color="auto"/>
        <w:right w:val="none" w:sz="0" w:space="0" w:color="auto"/>
      </w:divBdr>
    </w:div>
    <w:div w:id="485510966">
      <w:bodyDiv w:val="1"/>
      <w:marLeft w:val="0"/>
      <w:marRight w:val="0"/>
      <w:marTop w:val="0"/>
      <w:marBottom w:val="0"/>
      <w:divBdr>
        <w:top w:val="none" w:sz="0" w:space="0" w:color="auto"/>
        <w:left w:val="none" w:sz="0" w:space="0" w:color="auto"/>
        <w:bottom w:val="none" w:sz="0" w:space="0" w:color="auto"/>
        <w:right w:val="none" w:sz="0" w:space="0" w:color="auto"/>
      </w:divBdr>
    </w:div>
    <w:div w:id="1055081210">
      <w:bodyDiv w:val="1"/>
      <w:marLeft w:val="0"/>
      <w:marRight w:val="0"/>
      <w:marTop w:val="0"/>
      <w:marBottom w:val="0"/>
      <w:divBdr>
        <w:top w:val="none" w:sz="0" w:space="0" w:color="auto"/>
        <w:left w:val="none" w:sz="0" w:space="0" w:color="auto"/>
        <w:bottom w:val="none" w:sz="0" w:space="0" w:color="auto"/>
        <w:right w:val="none" w:sz="0" w:space="0" w:color="auto"/>
      </w:divBdr>
    </w:div>
    <w:div w:id="16144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92E20C3ABB715300AFF70C210246EC117849C323AE5C3DD73D1D5AFF08A46D70443E3BDDA0B409h0l6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C41E-89EE-48B4-8535-A40D2CED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6959</Words>
  <Characters>39668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Людмила</cp:lastModifiedBy>
  <cp:revision>2</cp:revision>
  <cp:lastPrinted>2017-12-25T05:36:00Z</cp:lastPrinted>
  <dcterms:created xsi:type="dcterms:W3CDTF">2017-12-25T05:37:00Z</dcterms:created>
  <dcterms:modified xsi:type="dcterms:W3CDTF">2017-12-25T05:37:00Z</dcterms:modified>
</cp:coreProperties>
</file>