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52B" w:rsidRDefault="0074152B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4152B" w:rsidRDefault="0074152B">
      <w:pPr>
        <w:pStyle w:val="ConsPlusNormal"/>
        <w:outlineLvl w:val="0"/>
      </w:pPr>
    </w:p>
    <w:p w:rsidR="0074152B" w:rsidRDefault="0074152B">
      <w:pPr>
        <w:pStyle w:val="ConsPlusTitle"/>
        <w:jc w:val="center"/>
        <w:outlineLvl w:val="0"/>
      </w:pPr>
      <w:r>
        <w:t>РЕГИОНАЛЬНАЯ ЭНЕРГЕТИЧЕСКАЯ КОМИССИЯ СВЕРДЛОВСКОЙ ОБЛАСТИ</w:t>
      </w:r>
    </w:p>
    <w:p w:rsidR="0074152B" w:rsidRDefault="0074152B">
      <w:pPr>
        <w:pStyle w:val="ConsPlusTitle"/>
        <w:jc w:val="center"/>
      </w:pPr>
    </w:p>
    <w:p w:rsidR="0074152B" w:rsidRDefault="0074152B">
      <w:pPr>
        <w:pStyle w:val="ConsPlusTitle"/>
        <w:jc w:val="center"/>
      </w:pPr>
      <w:r>
        <w:t>ПОСТАНОВЛЕНИЕ</w:t>
      </w:r>
    </w:p>
    <w:p w:rsidR="0074152B" w:rsidRDefault="0074152B">
      <w:pPr>
        <w:pStyle w:val="ConsPlusTitle"/>
        <w:jc w:val="center"/>
      </w:pPr>
      <w:r>
        <w:t>от 11 декабря 2017 г. N 171-ПК</w:t>
      </w:r>
    </w:p>
    <w:p w:rsidR="0074152B" w:rsidRDefault="0074152B">
      <w:pPr>
        <w:pStyle w:val="ConsPlusTitle"/>
        <w:jc w:val="center"/>
      </w:pPr>
    </w:p>
    <w:p w:rsidR="0074152B" w:rsidRDefault="0074152B">
      <w:pPr>
        <w:pStyle w:val="ConsPlusTitle"/>
        <w:jc w:val="center"/>
      </w:pPr>
      <w:r>
        <w:t>ОБ УСТАНОВЛЕНИИ ОРГАНИЗАЦИЯМ СВЕРДЛОВСКОЙ ОБЛАСТИ</w:t>
      </w:r>
    </w:p>
    <w:p w:rsidR="0074152B" w:rsidRDefault="0074152B">
      <w:pPr>
        <w:pStyle w:val="ConsPlusTitle"/>
        <w:jc w:val="center"/>
      </w:pPr>
      <w:r>
        <w:t>ДОЛГОСРОЧНЫХ ТАРИФОВ НА ГОРЯЧУЮ ВОДУ В ЗАКРЫТЫХ СИСТЕМАХ</w:t>
      </w:r>
    </w:p>
    <w:p w:rsidR="0074152B" w:rsidRDefault="0074152B">
      <w:pPr>
        <w:pStyle w:val="ConsPlusTitle"/>
        <w:jc w:val="center"/>
      </w:pPr>
      <w:r>
        <w:t>ГОРЯЧЕГО ВОДОСНАБЖЕНИЯ С ИСПОЛЬЗОВАНИЕМ МЕТОДА ИНДЕКСАЦИИ</w:t>
      </w:r>
    </w:p>
    <w:p w:rsidR="0074152B" w:rsidRDefault="0074152B">
      <w:pPr>
        <w:pStyle w:val="ConsPlusTitle"/>
        <w:jc w:val="center"/>
      </w:pPr>
      <w:r>
        <w:t>НА ОСНОВЕ ДОЛГОСРОЧНЫХ ПАРАМЕТРОВ РЕГУЛИРОВАНИЯ ТАРИФОВ</w:t>
      </w:r>
    </w:p>
    <w:p w:rsidR="0074152B" w:rsidRDefault="0074152B">
      <w:pPr>
        <w:pStyle w:val="ConsPlusTitle"/>
        <w:jc w:val="center"/>
      </w:pPr>
      <w:r>
        <w:t>НА 2018 - 2022 ГОДЫ</w:t>
      </w:r>
    </w:p>
    <w:p w:rsidR="0074152B" w:rsidRDefault="0074152B">
      <w:pPr>
        <w:pStyle w:val="ConsPlusNormal"/>
      </w:pPr>
    </w:p>
    <w:p w:rsidR="0074152B" w:rsidRDefault="0074152B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07 декабря 2011 года N 416-ФЗ "О водоснабжении и водоотведении",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13.05.2013 N 406 "О государственном регулировании тарифов в сфере водоснабжения и водоотведения" и </w:t>
      </w:r>
      <w:hyperlink r:id="rId7" w:history="1">
        <w:r>
          <w:rPr>
            <w:color w:val="0000FF"/>
          </w:rPr>
          <w:t>Указом</w:t>
        </w:r>
      </w:hyperlink>
      <w:r>
        <w:t xml:space="preserve"> Губернатора Свердловской области от 13.11.2010 N 1067-УГ "Об утверждении Положения о Региональной энергетической комиссии Свердловской области" ("Областная газета", 2010, 19 ноября, N 412-413) с изменениями, внесенными Указами Губернатора Свердловской области от 20.01.2011 N 31-УГ ("Областная газета", 2011, 26 января, N 18), от 15.09.2011 N 819-УГ ("Областная газета", 2011, 23 сентября, N 349), от 06.09.2012 N 669-УГ ("Областная газета", 2012, 08 сентября, N 357-358), от 22.07.2013 N 388-УГ ("Областная газета", 2013, 26 июля, N 349-350), от 17.02.2014 N 85-УГ ("Областная газета", 2014, 21 февраля, N 32), от 24.11.2014 N 562-УГ ("Областная газета", 2014, 26 ноября, N 218), от 12.05.2015 N 206-УГ ("Областная газета", 2015, 16 мая, N 84), от 10.02.2016 N 50-УГ ("Областная газета", 2016, 17 февраля, N 28), от 06.12.2016 N 740-УГ ("Областная газета", 2016, 13 декабря, N 232) и от 12.09.2017 N 464-УГ ("Областная газета", 2017, 15 сентября, N 171), Региональная энергетическая комиссия Свердловской области постановляет:</w:t>
      </w:r>
    </w:p>
    <w:p w:rsidR="0074152B" w:rsidRDefault="0074152B">
      <w:pPr>
        <w:pStyle w:val="ConsPlusNormal"/>
        <w:spacing w:before="220"/>
        <w:ind w:firstLine="540"/>
        <w:jc w:val="both"/>
      </w:pPr>
      <w:r>
        <w:t xml:space="preserve">1. Утвердить организациям Свердловской области производственные программы оказания услуг горячего водоснабжения и установить соответствующие долгосрочные </w:t>
      </w:r>
      <w:hyperlink w:anchor="P32" w:history="1">
        <w:r>
          <w:rPr>
            <w:color w:val="0000FF"/>
          </w:rPr>
          <w:t>тарифы</w:t>
        </w:r>
      </w:hyperlink>
      <w:r>
        <w:t xml:space="preserve"> в сфере горячего водоснабжения с использованием метода индексации на основе долгосрочных параметров регулирования тарифов на период с 01.01.2018 по 31.12.2022 с календарной разбивкой согласно приложению.</w:t>
      </w:r>
    </w:p>
    <w:p w:rsidR="0074152B" w:rsidRDefault="0074152B">
      <w:pPr>
        <w:pStyle w:val="ConsPlusNormal"/>
        <w:spacing w:before="220"/>
        <w:ind w:firstLine="540"/>
        <w:jc w:val="both"/>
      </w:pPr>
      <w:r>
        <w:t xml:space="preserve">Установленные настоящим Постановлением </w:t>
      </w:r>
      <w:hyperlink w:anchor="P32" w:history="1">
        <w:r>
          <w:rPr>
            <w:color w:val="0000FF"/>
          </w:rPr>
          <w:t>тарифы</w:t>
        </w:r>
      </w:hyperlink>
      <w:r>
        <w:t xml:space="preserve"> являются фиксированными, занижение и (или) завышение организациями указанных </w:t>
      </w:r>
      <w:hyperlink w:anchor="P32" w:history="1">
        <w:r>
          <w:rPr>
            <w:color w:val="0000FF"/>
          </w:rPr>
          <w:t>тарифов</w:t>
        </w:r>
      </w:hyperlink>
      <w:r>
        <w:t xml:space="preserve"> является нарушением порядка ценообразования.</w:t>
      </w:r>
    </w:p>
    <w:p w:rsidR="0074152B" w:rsidRDefault="0074152B">
      <w:pPr>
        <w:pStyle w:val="ConsPlusNormal"/>
        <w:spacing w:before="220"/>
        <w:ind w:firstLine="540"/>
        <w:jc w:val="both"/>
      </w:pPr>
      <w:r>
        <w:t>2. Контроль за исполнением настоящего Постановления возложить на заместителя председателя Региональной энергетической комиссии Свердловской области М.Б. Соболя.</w:t>
      </w:r>
    </w:p>
    <w:p w:rsidR="0074152B" w:rsidRDefault="0074152B">
      <w:pPr>
        <w:pStyle w:val="ConsPlusNormal"/>
        <w:spacing w:before="220"/>
        <w:ind w:firstLine="540"/>
        <w:jc w:val="both"/>
      </w:pPr>
      <w:r>
        <w:t>3. Настоящее Постановление опубликовать в установленном порядке.</w:t>
      </w:r>
    </w:p>
    <w:p w:rsidR="0074152B" w:rsidRDefault="0074152B">
      <w:pPr>
        <w:pStyle w:val="ConsPlusNormal"/>
      </w:pPr>
    </w:p>
    <w:p w:rsidR="0074152B" w:rsidRDefault="0074152B">
      <w:pPr>
        <w:pStyle w:val="ConsPlusNormal"/>
        <w:jc w:val="right"/>
      </w:pPr>
      <w:r>
        <w:t>Председатель</w:t>
      </w:r>
    </w:p>
    <w:p w:rsidR="0074152B" w:rsidRDefault="0074152B">
      <w:pPr>
        <w:pStyle w:val="ConsPlusNormal"/>
        <w:jc w:val="right"/>
      </w:pPr>
      <w:r>
        <w:t>Региональной энергетической комиссии</w:t>
      </w:r>
    </w:p>
    <w:p w:rsidR="0074152B" w:rsidRDefault="0074152B">
      <w:pPr>
        <w:pStyle w:val="ConsPlusNormal"/>
        <w:jc w:val="right"/>
      </w:pPr>
      <w:r>
        <w:t>Свердловской области</w:t>
      </w:r>
    </w:p>
    <w:p w:rsidR="0074152B" w:rsidRDefault="0074152B">
      <w:pPr>
        <w:pStyle w:val="ConsPlusNormal"/>
        <w:jc w:val="right"/>
      </w:pPr>
      <w:r>
        <w:t>В.В.ГРИШАНОВ</w:t>
      </w:r>
    </w:p>
    <w:p w:rsidR="0074152B" w:rsidRDefault="0074152B">
      <w:pPr>
        <w:pStyle w:val="ConsPlusNormal"/>
      </w:pPr>
    </w:p>
    <w:p w:rsidR="0074152B" w:rsidRDefault="0074152B">
      <w:pPr>
        <w:pStyle w:val="ConsPlusNormal"/>
      </w:pPr>
    </w:p>
    <w:p w:rsidR="0074152B" w:rsidRDefault="0074152B">
      <w:pPr>
        <w:pStyle w:val="ConsPlusNormal"/>
      </w:pPr>
    </w:p>
    <w:p w:rsidR="0074152B" w:rsidRDefault="0074152B">
      <w:pPr>
        <w:pStyle w:val="ConsPlusNormal"/>
      </w:pPr>
    </w:p>
    <w:p w:rsidR="0074152B" w:rsidRDefault="0074152B">
      <w:pPr>
        <w:pStyle w:val="ConsPlusNormal"/>
      </w:pPr>
    </w:p>
    <w:p w:rsidR="0074152B" w:rsidRDefault="0074152B">
      <w:pPr>
        <w:sectPr w:rsidR="0074152B" w:rsidSect="00A851C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4152B" w:rsidRDefault="0074152B">
      <w:pPr>
        <w:pStyle w:val="ConsPlusNormal"/>
        <w:jc w:val="right"/>
        <w:outlineLvl w:val="0"/>
      </w:pPr>
      <w:r>
        <w:lastRenderedPageBreak/>
        <w:t>Приложение N 1</w:t>
      </w:r>
    </w:p>
    <w:p w:rsidR="0074152B" w:rsidRDefault="0074152B">
      <w:pPr>
        <w:pStyle w:val="ConsPlusNormal"/>
        <w:jc w:val="right"/>
      </w:pPr>
      <w:r>
        <w:t>к Постановлению</w:t>
      </w:r>
    </w:p>
    <w:p w:rsidR="0074152B" w:rsidRDefault="0074152B">
      <w:pPr>
        <w:pStyle w:val="ConsPlusNormal"/>
        <w:jc w:val="right"/>
      </w:pPr>
      <w:r>
        <w:t>РЭК Свердловской области</w:t>
      </w:r>
    </w:p>
    <w:p w:rsidR="0074152B" w:rsidRDefault="0074152B">
      <w:pPr>
        <w:pStyle w:val="ConsPlusNormal"/>
        <w:jc w:val="right"/>
      </w:pPr>
      <w:r>
        <w:t>от 11 декабря 2017 г. N 171-ПК</w:t>
      </w:r>
    </w:p>
    <w:p w:rsidR="0074152B" w:rsidRDefault="0074152B">
      <w:pPr>
        <w:pStyle w:val="ConsPlusNormal"/>
      </w:pPr>
    </w:p>
    <w:p w:rsidR="0074152B" w:rsidRDefault="0074152B">
      <w:pPr>
        <w:pStyle w:val="ConsPlusTitle"/>
        <w:jc w:val="center"/>
      </w:pPr>
      <w:bookmarkStart w:id="0" w:name="P32"/>
      <w:bookmarkEnd w:id="0"/>
      <w:r>
        <w:t>ТАРИФЫ</w:t>
      </w:r>
    </w:p>
    <w:p w:rsidR="0074152B" w:rsidRDefault="0074152B">
      <w:pPr>
        <w:pStyle w:val="ConsPlusTitle"/>
        <w:jc w:val="center"/>
      </w:pPr>
      <w:r>
        <w:t>НА УСЛУГИ ГОРЯЧЕГО ВОДОСНАБЖЕНИЯ ОРГАНИЗАЦИЯМ,</w:t>
      </w:r>
    </w:p>
    <w:p w:rsidR="0074152B" w:rsidRDefault="0074152B">
      <w:pPr>
        <w:pStyle w:val="ConsPlusTitle"/>
        <w:jc w:val="center"/>
      </w:pPr>
      <w:r>
        <w:t>ОСУЩЕСТВЛЯЮЩИМ ГОРЯЧЕЕ ВОДОСНАБЖЕНИЕ С ИСПОЛЬЗОВАНИЕМ</w:t>
      </w:r>
    </w:p>
    <w:p w:rsidR="0074152B" w:rsidRDefault="0074152B">
      <w:pPr>
        <w:pStyle w:val="ConsPlusTitle"/>
        <w:jc w:val="center"/>
      </w:pPr>
      <w:r>
        <w:t>ЗАКРЫТЫХ СИСТЕМ ГОРЯЧЕГО ВОДОСНАБЖЕНИЯ</w:t>
      </w:r>
    </w:p>
    <w:p w:rsidR="0074152B" w:rsidRDefault="0074152B">
      <w:pPr>
        <w:pStyle w:val="ConsPlusTitle"/>
        <w:jc w:val="center"/>
      </w:pPr>
      <w:r>
        <w:t>В СВЕРДЛОВСКОЙ ОБЛАСТИ, НА 2018 - 2022 ГОДЫ</w:t>
      </w:r>
    </w:p>
    <w:p w:rsidR="0074152B" w:rsidRDefault="0074152B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3628"/>
        <w:gridCol w:w="3231"/>
        <w:gridCol w:w="1357"/>
        <w:gridCol w:w="1871"/>
        <w:gridCol w:w="1417"/>
        <w:gridCol w:w="1191"/>
      </w:tblGrid>
      <w:tr w:rsidR="0074152B">
        <w:tc>
          <w:tcPr>
            <w:tcW w:w="907" w:type="dxa"/>
            <w:vMerge w:val="restart"/>
            <w:vAlign w:val="center"/>
          </w:tcPr>
          <w:p w:rsidR="0074152B" w:rsidRDefault="0074152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628" w:type="dxa"/>
            <w:vMerge w:val="restart"/>
            <w:vAlign w:val="center"/>
          </w:tcPr>
          <w:p w:rsidR="0074152B" w:rsidRDefault="0074152B">
            <w:pPr>
              <w:pStyle w:val="ConsPlusNormal"/>
              <w:jc w:val="center"/>
            </w:pPr>
            <w:r>
              <w:t>Наименование регулируемой организации</w:t>
            </w:r>
          </w:p>
        </w:tc>
        <w:tc>
          <w:tcPr>
            <w:tcW w:w="3231" w:type="dxa"/>
            <w:vMerge w:val="restart"/>
            <w:vAlign w:val="center"/>
          </w:tcPr>
          <w:p w:rsidR="0074152B" w:rsidRDefault="0074152B">
            <w:pPr>
              <w:pStyle w:val="ConsPlusNormal"/>
              <w:jc w:val="center"/>
            </w:pPr>
            <w:r>
              <w:t>Период действия тарифа</w:t>
            </w:r>
          </w:p>
        </w:tc>
        <w:tc>
          <w:tcPr>
            <w:tcW w:w="1357" w:type="dxa"/>
            <w:vMerge w:val="restart"/>
            <w:vAlign w:val="center"/>
          </w:tcPr>
          <w:p w:rsidR="0074152B" w:rsidRDefault="0074152B">
            <w:pPr>
              <w:pStyle w:val="ConsPlusNormal"/>
              <w:jc w:val="center"/>
            </w:pPr>
            <w:r>
              <w:t>Компонент на холодную воду, руб./куб. м</w:t>
            </w:r>
          </w:p>
        </w:tc>
        <w:tc>
          <w:tcPr>
            <w:tcW w:w="4479" w:type="dxa"/>
            <w:gridSpan w:val="3"/>
            <w:vAlign w:val="center"/>
          </w:tcPr>
          <w:p w:rsidR="0074152B" w:rsidRDefault="0074152B">
            <w:pPr>
              <w:pStyle w:val="ConsPlusNormal"/>
              <w:jc w:val="center"/>
            </w:pPr>
            <w:r>
              <w:t>Компонент на тепловую энергию</w:t>
            </w:r>
          </w:p>
        </w:tc>
      </w:tr>
      <w:tr w:rsidR="0074152B">
        <w:tc>
          <w:tcPr>
            <w:tcW w:w="907" w:type="dxa"/>
            <w:vMerge/>
          </w:tcPr>
          <w:p w:rsidR="0074152B" w:rsidRDefault="0074152B"/>
        </w:tc>
        <w:tc>
          <w:tcPr>
            <w:tcW w:w="3628" w:type="dxa"/>
            <w:vMerge/>
          </w:tcPr>
          <w:p w:rsidR="0074152B" w:rsidRDefault="0074152B"/>
        </w:tc>
        <w:tc>
          <w:tcPr>
            <w:tcW w:w="3231" w:type="dxa"/>
            <w:vMerge/>
          </w:tcPr>
          <w:p w:rsidR="0074152B" w:rsidRDefault="0074152B"/>
        </w:tc>
        <w:tc>
          <w:tcPr>
            <w:tcW w:w="1357" w:type="dxa"/>
            <w:vMerge/>
          </w:tcPr>
          <w:p w:rsidR="0074152B" w:rsidRDefault="0074152B"/>
        </w:tc>
        <w:tc>
          <w:tcPr>
            <w:tcW w:w="1871" w:type="dxa"/>
            <w:vMerge w:val="restart"/>
            <w:vAlign w:val="center"/>
          </w:tcPr>
          <w:p w:rsidR="0074152B" w:rsidRDefault="0074152B">
            <w:pPr>
              <w:pStyle w:val="ConsPlusNormal"/>
              <w:jc w:val="center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2608" w:type="dxa"/>
            <w:gridSpan w:val="2"/>
            <w:vAlign w:val="center"/>
          </w:tcPr>
          <w:p w:rsidR="0074152B" w:rsidRDefault="0074152B">
            <w:pPr>
              <w:pStyle w:val="ConsPlusNormal"/>
              <w:jc w:val="center"/>
            </w:pPr>
            <w:proofErr w:type="spellStart"/>
            <w:r>
              <w:t>двухставочный</w:t>
            </w:r>
            <w:proofErr w:type="spellEnd"/>
          </w:p>
        </w:tc>
      </w:tr>
      <w:tr w:rsidR="0074152B">
        <w:tc>
          <w:tcPr>
            <w:tcW w:w="907" w:type="dxa"/>
            <w:vMerge/>
          </w:tcPr>
          <w:p w:rsidR="0074152B" w:rsidRDefault="0074152B"/>
        </w:tc>
        <w:tc>
          <w:tcPr>
            <w:tcW w:w="3628" w:type="dxa"/>
            <w:vMerge/>
          </w:tcPr>
          <w:p w:rsidR="0074152B" w:rsidRDefault="0074152B"/>
        </w:tc>
        <w:tc>
          <w:tcPr>
            <w:tcW w:w="3231" w:type="dxa"/>
            <w:vMerge/>
          </w:tcPr>
          <w:p w:rsidR="0074152B" w:rsidRDefault="0074152B"/>
        </w:tc>
        <w:tc>
          <w:tcPr>
            <w:tcW w:w="1357" w:type="dxa"/>
            <w:vMerge/>
          </w:tcPr>
          <w:p w:rsidR="0074152B" w:rsidRDefault="0074152B"/>
        </w:tc>
        <w:tc>
          <w:tcPr>
            <w:tcW w:w="1871" w:type="dxa"/>
            <w:vMerge/>
          </w:tcPr>
          <w:p w:rsidR="0074152B" w:rsidRDefault="0074152B"/>
        </w:tc>
        <w:tc>
          <w:tcPr>
            <w:tcW w:w="1417" w:type="dxa"/>
            <w:vAlign w:val="center"/>
          </w:tcPr>
          <w:p w:rsidR="0074152B" w:rsidRDefault="0074152B">
            <w:pPr>
              <w:pStyle w:val="ConsPlusNormal"/>
              <w:jc w:val="center"/>
            </w:pPr>
            <w:r>
              <w:t>ставка за мощность, тыс. руб./Гкал/час. в мес.</w:t>
            </w:r>
          </w:p>
        </w:tc>
        <w:tc>
          <w:tcPr>
            <w:tcW w:w="1191" w:type="dxa"/>
            <w:vAlign w:val="center"/>
          </w:tcPr>
          <w:p w:rsidR="0074152B" w:rsidRDefault="0074152B">
            <w:pPr>
              <w:pStyle w:val="ConsPlusNormal"/>
              <w:jc w:val="center"/>
            </w:pPr>
            <w:r>
              <w:t>ставка за тепловую энергию, руб./Гкал</w:t>
            </w:r>
          </w:p>
        </w:tc>
      </w:tr>
      <w:tr w:rsidR="0074152B">
        <w:tc>
          <w:tcPr>
            <w:tcW w:w="907" w:type="dxa"/>
          </w:tcPr>
          <w:p w:rsidR="0074152B" w:rsidRDefault="007415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28" w:type="dxa"/>
          </w:tcPr>
          <w:p w:rsidR="0074152B" w:rsidRDefault="0074152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1" w:type="dxa"/>
          </w:tcPr>
          <w:p w:rsidR="0074152B" w:rsidRDefault="0074152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57" w:type="dxa"/>
          </w:tcPr>
          <w:p w:rsidR="0074152B" w:rsidRDefault="0074152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71" w:type="dxa"/>
          </w:tcPr>
          <w:p w:rsidR="0074152B" w:rsidRDefault="0074152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74152B" w:rsidRDefault="0074152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</w:tcPr>
          <w:p w:rsidR="0074152B" w:rsidRDefault="0074152B">
            <w:pPr>
              <w:pStyle w:val="ConsPlusNormal"/>
              <w:jc w:val="center"/>
            </w:pPr>
            <w:r>
              <w:t>7</w:t>
            </w:r>
          </w:p>
        </w:tc>
      </w:tr>
      <w:tr w:rsidR="0074152B">
        <w:tc>
          <w:tcPr>
            <w:tcW w:w="907" w:type="dxa"/>
          </w:tcPr>
          <w:p w:rsidR="0074152B" w:rsidRDefault="0074152B">
            <w:pPr>
              <w:pStyle w:val="ConsPlusNormal"/>
            </w:pPr>
          </w:p>
        </w:tc>
        <w:tc>
          <w:tcPr>
            <w:tcW w:w="12695" w:type="dxa"/>
            <w:gridSpan w:val="6"/>
          </w:tcPr>
          <w:p w:rsidR="0074152B" w:rsidRDefault="0074152B">
            <w:pPr>
              <w:pStyle w:val="ConsPlusNormal"/>
              <w:outlineLvl w:val="1"/>
            </w:pPr>
            <w:proofErr w:type="spellStart"/>
            <w:r>
              <w:t>Верхнесалдинский</w:t>
            </w:r>
            <w:proofErr w:type="spellEnd"/>
            <w:r>
              <w:t xml:space="preserve"> городской округ</w:t>
            </w:r>
          </w:p>
        </w:tc>
      </w:tr>
      <w:tr w:rsidR="0074152B">
        <w:tc>
          <w:tcPr>
            <w:tcW w:w="907" w:type="dxa"/>
            <w:vMerge w:val="restart"/>
          </w:tcPr>
          <w:p w:rsidR="0074152B" w:rsidRDefault="0074152B">
            <w:pPr>
              <w:pStyle w:val="ConsPlusNormal"/>
              <w:jc w:val="center"/>
              <w:outlineLvl w:val="2"/>
            </w:pPr>
            <w:r>
              <w:t>1.</w:t>
            </w:r>
          </w:p>
        </w:tc>
        <w:tc>
          <w:tcPr>
            <w:tcW w:w="3628" w:type="dxa"/>
            <w:vMerge w:val="restart"/>
          </w:tcPr>
          <w:p w:rsidR="0074152B" w:rsidRDefault="0074152B">
            <w:pPr>
              <w:pStyle w:val="ConsPlusNormal"/>
            </w:pPr>
            <w:r>
              <w:t>Муниципальное унитарное предприятие "Городское управление жилищно-коммунального хозяйства" (город Верхняя Салда)</w:t>
            </w:r>
          </w:p>
        </w:tc>
        <w:tc>
          <w:tcPr>
            <w:tcW w:w="3231" w:type="dxa"/>
          </w:tcPr>
          <w:p w:rsidR="0074152B" w:rsidRDefault="0074152B">
            <w:pPr>
              <w:pStyle w:val="ConsPlusNormal"/>
              <w:jc w:val="center"/>
            </w:pPr>
            <w:r>
              <w:t>с 01.01.2018 по 30.06.2018</w:t>
            </w:r>
          </w:p>
        </w:tc>
        <w:tc>
          <w:tcPr>
            <w:tcW w:w="1357" w:type="dxa"/>
            <w:vAlign w:val="center"/>
          </w:tcPr>
          <w:p w:rsidR="0074152B" w:rsidRDefault="0074152B">
            <w:pPr>
              <w:pStyle w:val="ConsPlusNormal"/>
              <w:jc w:val="center"/>
            </w:pPr>
            <w:r>
              <w:t>14,38</w:t>
            </w:r>
          </w:p>
        </w:tc>
        <w:tc>
          <w:tcPr>
            <w:tcW w:w="1871" w:type="dxa"/>
            <w:vAlign w:val="center"/>
          </w:tcPr>
          <w:p w:rsidR="0074152B" w:rsidRDefault="0074152B">
            <w:pPr>
              <w:pStyle w:val="ConsPlusNormal"/>
              <w:jc w:val="center"/>
            </w:pPr>
            <w:r>
              <w:t>1217,90</w:t>
            </w:r>
          </w:p>
        </w:tc>
        <w:tc>
          <w:tcPr>
            <w:tcW w:w="1417" w:type="dxa"/>
            <w:vAlign w:val="center"/>
          </w:tcPr>
          <w:p w:rsidR="0074152B" w:rsidRDefault="0074152B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74152B" w:rsidRDefault="0074152B">
            <w:pPr>
              <w:pStyle w:val="ConsPlusNormal"/>
            </w:pPr>
          </w:p>
        </w:tc>
      </w:tr>
      <w:tr w:rsidR="0074152B">
        <w:tc>
          <w:tcPr>
            <w:tcW w:w="907" w:type="dxa"/>
            <w:vMerge/>
          </w:tcPr>
          <w:p w:rsidR="0074152B" w:rsidRDefault="0074152B"/>
        </w:tc>
        <w:tc>
          <w:tcPr>
            <w:tcW w:w="3628" w:type="dxa"/>
            <w:vMerge/>
          </w:tcPr>
          <w:p w:rsidR="0074152B" w:rsidRDefault="0074152B"/>
        </w:tc>
        <w:tc>
          <w:tcPr>
            <w:tcW w:w="3231" w:type="dxa"/>
          </w:tcPr>
          <w:p w:rsidR="0074152B" w:rsidRDefault="0074152B">
            <w:pPr>
              <w:pStyle w:val="ConsPlusNormal"/>
              <w:jc w:val="center"/>
            </w:pPr>
            <w:r>
              <w:t>с 01.07.2018 по 31.12.2018</w:t>
            </w:r>
          </w:p>
        </w:tc>
        <w:tc>
          <w:tcPr>
            <w:tcW w:w="1357" w:type="dxa"/>
            <w:vAlign w:val="center"/>
          </w:tcPr>
          <w:p w:rsidR="0074152B" w:rsidRDefault="0074152B">
            <w:pPr>
              <w:pStyle w:val="ConsPlusNormal"/>
              <w:jc w:val="center"/>
            </w:pPr>
            <w:r>
              <w:t>15,68</w:t>
            </w:r>
          </w:p>
        </w:tc>
        <w:tc>
          <w:tcPr>
            <w:tcW w:w="1871" w:type="dxa"/>
            <w:vAlign w:val="center"/>
          </w:tcPr>
          <w:p w:rsidR="0074152B" w:rsidRDefault="0074152B">
            <w:pPr>
              <w:pStyle w:val="ConsPlusNormal"/>
              <w:jc w:val="center"/>
            </w:pPr>
            <w:r>
              <w:t>1264,42</w:t>
            </w:r>
          </w:p>
        </w:tc>
        <w:tc>
          <w:tcPr>
            <w:tcW w:w="1417" w:type="dxa"/>
            <w:vAlign w:val="center"/>
          </w:tcPr>
          <w:p w:rsidR="0074152B" w:rsidRDefault="0074152B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74152B" w:rsidRDefault="0074152B">
            <w:pPr>
              <w:pStyle w:val="ConsPlusNormal"/>
            </w:pPr>
          </w:p>
        </w:tc>
      </w:tr>
      <w:tr w:rsidR="0074152B">
        <w:tc>
          <w:tcPr>
            <w:tcW w:w="907" w:type="dxa"/>
            <w:vMerge/>
          </w:tcPr>
          <w:p w:rsidR="0074152B" w:rsidRDefault="0074152B"/>
        </w:tc>
        <w:tc>
          <w:tcPr>
            <w:tcW w:w="3628" w:type="dxa"/>
            <w:vMerge/>
          </w:tcPr>
          <w:p w:rsidR="0074152B" w:rsidRDefault="0074152B"/>
        </w:tc>
        <w:tc>
          <w:tcPr>
            <w:tcW w:w="3231" w:type="dxa"/>
          </w:tcPr>
          <w:p w:rsidR="0074152B" w:rsidRDefault="0074152B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357" w:type="dxa"/>
            <w:vAlign w:val="center"/>
          </w:tcPr>
          <w:p w:rsidR="0074152B" w:rsidRDefault="0074152B">
            <w:pPr>
              <w:pStyle w:val="ConsPlusNormal"/>
              <w:jc w:val="center"/>
            </w:pPr>
            <w:r>
              <w:t>15,46</w:t>
            </w:r>
          </w:p>
        </w:tc>
        <w:tc>
          <w:tcPr>
            <w:tcW w:w="1871" w:type="dxa"/>
            <w:vAlign w:val="center"/>
          </w:tcPr>
          <w:p w:rsidR="0074152B" w:rsidRDefault="0074152B">
            <w:pPr>
              <w:pStyle w:val="ConsPlusNormal"/>
              <w:jc w:val="center"/>
            </w:pPr>
            <w:r>
              <w:t>1264,42</w:t>
            </w:r>
          </w:p>
        </w:tc>
        <w:tc>
          <w:tcPr>
            <w:tcW w:w="1417" w:type="dxa"/>
            <w:vAlign w:val="center"/>
          </w:tcPr>
          <w:p w:rsidR="0074152B" w:rsidRDefault="0074152B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74152B" w:rsidRDefault="0074152B">
            <w:pPr>
              <w:pStyle w:val="ConsPlusNormal"/>
            </w:pPr>
          </w:p>
        </w:tc>
      </w:tr>
      <w:tr w:rsidR="0074152B">
        <w:tc>
          <w:tcPr>
            <w:tcW w:w="907" w:type="dxa"/>
            <w:vMerge/>
          </w:tcPr>
          <w:p w:rsidR="0074152B" w:rsidRDefault="0074152B"/>
        </w:tc>
        <w:tc>
          <w:tcPr>
            <w:tcW w:w="3628" w:type="dxa"/>
            <w:vMerge/>
          </w:tcPr>
          <w:p w:rsidR="0074152B" w:rsidRDefault="0074152B"/>
        </w:tc>
        <w:tc>
          <w:tcPr>
            <w:tcW w:w="3231" w:type="dxa"/>
          </w:tcPr>
          <w:p w:rsidR="0074152B" w:rsidRDefault="0074152B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357" w:type="dxa"/>
            <w:vAlign w:val="center"/>
          </w:tcPr>
          <w:p w:rsidR="0074152B" w:rsidRDefault="0074152B">
            <w:pPr>
              <w:pStyle w:val="ConsPlusNormal"/>
              <w:jc w:val="center"/>
            </w:pPr>
            <w:r>
              <w:t>15,46</w:t>
            </w:r>
          </w:p>
        </w:tc>
        <w:tc>
          <w:tcPr>
            <w:tcW w:w="1871" w:type="dxa"/>
            <w:vAlign w:val="center"/>
          </w:tcPr>
          <w:p w:rsidR="0074152B" w:rsidRDefault="0074152B">
            <w:pPr>
              <w:pStyle w:val="ConsPlusNormal"/>
              <w:jc w:val="center"/>
            </w:pPr>
            <w:r>
              <w:t>1314,73</w:t>
            </w:r>
          </w:p>
        </w:tc>
        <w:tc>
          <w:tcPr>
            <w:tcW w:w="1417" w:type="dxa"/>
            <w:vAlign w:val="center"/>
          </w:tcPr>
          <w:p w:rsidR="0074152B" w:rsidRDefault="0074152B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74152B" w:rsidRDefault="0074152B">
            <w:pPr>
              <w:pStyle w:val="ConsPlusNormal"/>
            </w:pPr>
          </w:p>
        </w:tc>
      </w:tr>
      <w:tr w:rsidR="0074152B">
        <w:tc>
          <w:tcPr>
            <w:tcW w:w="907" w:type="dxa"/>
            <w:vMerge/>
          </w:tcPr>
          <w:p w:rsidR="0074152B" w:rsidRDefault="0074152B"/>
        </w:tc>
        <w:tc>
          <w:tcPr>
            <w:tcW w:w="3628" w:type="dxa"/>
            <w:vMerge/>
          </w:tcPr>
          <w:p w:rsidR="0074152B" w:rsidRDefault="0074152B"/>
        </w:tc>
        <w:tc>
          <w:tcPr>
            <w:tcW w:w="3231" w:type="dxa"/>
          </w:tcPr>
          <w:p w:rsidR="0074152B" w:rsidRDefault="0074152B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357" w:type="dxa"/>
            <w:vAlign w:val="center"/>
          </w:tcPr>
          <w:p w:rsidR="0074152B" w:rsidRDefault="0074152B">
            <w:pPr>
              <w:pStyle w:val="ConsPlusNormal"/>
              <w:jc w:val="center"/>
            </w:pPr>
            <w:r>
              <w:t>15,46</w:t>
            </w:r>
          </w:p>
        </w:tc>
        <w:tc>
          <w:tcPr>
            <w:tcW w:w="1871" w:type="dxa"/>
            <w:vAlign w:val="center"/>
          </w:tcPr>
          <w:p w:rsidR="0074152B" w:rsidRDefault="0074152B">
            <w:pPr>
              <w:pStyle w:val="ConsPlusNormal"/>
              <w:jc w:val="center"/>
            </w:pPr>
            <w:r>
              <w:t>1314,73</w:t>
            </w:r>
          </w:p>
        </w:tc>
        <w:tc>
          <w:tcPr>
            <w:tcW w:w="1417" w:type="dxa"/>
            <w:vAlign w:val="center"/>
          </w:tcPr>
          <w:p w:rsidR="0074152B" w:rsidRDefault="0074152B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74152B" w:rsidRDefault="0074152B">
            <w:pPr>
              <w:pStyle w:val="ConsPlusNormal"/>
            </w:pPr>
          </w:p>
        </w:tc>
      </w:tr>
      <w:tr w:rsidR="0074152B">
        <w:tc>
          <w:tcPr>
            <w:tcW w:w="907" w:type="dxa"/>
            <w:vMerge/>
          </w:tcPr>
          <w:p w:rsidR="0074152B" w:rsidRDefault="0074152B"/>
        </w:tc>
        <w:tc>
          <w:tcPr>
            <w:tcW w:w="3628" w:type="dxa"/>
            <w:vMerge/>
          </w:tcPr>
          <w:p w:rsidR="0074152B" w:rsidRDefault="0074152B"/>
        </w:tc>
        <w:tc>
          <w:tcPr>
            <w:tcW w:w="3231" w:type="dxa"/>
          </w:tcPr>
          <w:p w:rsidR="0074152B" w:rsidRDefault="0074152B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357" w:type="dxa"/>
            <w:vAlign w:val="center"/>
          </w:tcPr>
          <w:p w:rsidR="0074152B" w:rsidRDefault="0074152B">
            <w:pPr>
              <w:pStyle w:val="ConsPlusNormal"/>
              <w:jc w:val="center"/>
            </w:pPr>
            <w:r>
              <w:t>16,46</w:t>
            </w:r>
          </w:p>
        </w:tc>
        <w:tc>
          <w:tcPr>
            <w:tcW w:w="1871" w:type="dxa"/>
            <w:vAlign w:val="center"/>
          </w:tcPr>
          <w:p w:rsidR="0074152B" w:rsidRDefault="0074152B">
            <w:pPr>
              <w:pStyle w:val="ConsPlusNormal"/>
              <w:jc w:val="center"/>
            </w:pPr>
            <w:r>
              <w:t>1350,02</w:t>
            </w:r>
          </w:p>
        </w:tc>
        <w:tc>
          <w:tcPr>
            <w:tcW w:w="1417" w:type="dxa"/>
            <w:vAlign w:val="center"/>
          </w:tcPr>
          <w:p w:rsidR="0074152B" w:rsidRDefault="0074152B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74152B" w:rsidRDefault="0074152B">
            <w:pPr>
              <w:pStyle w:val="ConsPlusNormal"/>
            </w:pPr>
          </w:p>
        </w:tc>
      </w:tr>
      <w:tr w:rsidR="0074152B">
        <w:tc>
          <w:tcPr>
            <w:tcW w:w="907" w:type="dxa"/>
            <w:vMerge/>
          </w:tcPr>
          <w:p w:rsidR="0074152B" w:rsidRDefault="0074152B"/>
        </w:tc>
        <w:tc>
          <w:tcPr>
            <w:tcW w:w="3628" w:type="dxa"/>
            <w:vMerge/>
          </w:tcPr>
          <w:p w:rsidR="0074152B" w:rsidRDefault="0074152B"/>
        </w:tc>
        <w:tc>
          <w:tcPr>
            <w:tcW w:w="3231" w:type="dxa"/>
          </w:tcPr>
          <w:p w:rsidR="0074152B" w:rsidRDefault="0074152B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357" w:type="dxa"/>
            <w:vAlign w:val="center"/>
          </w:tcPr>
          <w:p w:rsidR="0074152B" w:rsidRDefault="0074152B">
            <w:pPr>
              <w:pStyle w:val="ConsPlusNormal"/>
              <w:jc w:val="center"/>
            </w:pPr>
            <w:r>
              <w:t>16,46</w:t>
            </w:r>
          </w:p>
        </w:tc>
        <w:tc>
          <w:tcPr>
            <w:tcW w:w="1871" w:type="dxa"/>
            <w:vAlign w:val="center"/>
          </w:tcPr>
          <w:p w:rsidR="0074152B" w:rsidRDefault="0074152B">
            <w:pPr>
              <w:pStyle w:val="ConsPlusNormal"/>
              <w:jc w:val="center"/>
            </w:pPr>
            <w:r>
              <w:t>1350,02</w:t>
            </w:r>
          </w:p>
        </w:tc>
        <w:tc>
          <w:tcPr>
            <w:tcW w:w="1417" w:type="dxa"/>
            <w:vAlign w:val="center"/>
          </w:tcPr>
          <w:p w:rsidR="0074152B" w:rsidRDefault="0074152B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74152B" w:rsidRDefault="0074152B">
            <w:pPr>
              <w:pStyle w:val="ConsPlusNormal"/>
            </w:pPr>
          </w:p>
        </w:tc>
      </w:tr>
      <w:tr w:rsidR="0074152B">
        <w:tc>
          <w:tcPr>
            <w:tcW w:w="907" w:type="dxa"/>
            <w:vMerge/>
          </w:tcPr>
          <w:p w:rsidR="0074152B" w:rsidRDefault="0074152B"/>
        </w:tc>
        <w:tc>
          <w:tcPr>
            <w:tcW w:w="3628" w:type="dxa"/>
            <w:vMerge/>
          </w:tcPr>
          <w:p w:rsidR="0074152B" w:rsidRDefault="0074152B"/>
        </w:tc>
        <w:tc>
          <w:tcPr>
            <w:tcW w:w="3231" w:type="dxa"/>
          </w:tcPr>
          <w:p w:rsidR="0074152B" w:rsidRDefault="0074152B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357" w:type="dxa"/>
            <w:vAlign w:val="center"/>
          </w:tcPr>
          <w:p w:rsidR="0074152B" w:rsidRDefault="0074152B">
            <w:pPr>
              <w:pStyle w:val="ConsPlusNormal"/>
              <w:jc w:val="center"/>
            </w:pPr>
            <w:r>
              <w:t>16,49</w:t>
            </w:r>
          </w:p>
        </w:tc>
        <w:tc>
          <w:tcPr>
            <w:tcW w:w="1871" w:type="dxa"/>
            <w:vAlign w:val="center"/>
          </w:tcPr>
          <w:p w:rsidR="0074152B" w:rsidRDefault="0074152B">
            <w:pPr>
              <w:pStyle w:val="ConsPlusNormal"/>
              <w:jc w:val="center"/>
            </w:pPr>
            <w:r>
              <w:t>1410,18</w:t>
            </w:r>
          </w:p>
        </w:tc>
        <w:tc>
          <w:tcPr>
            <w:tcW w:w="1417" w:type="dxa"/>
            <w:vAlign w:val="center"/>
          </w:tcPr>
          <w:p w:rsidR="0074152B" w:rsidRDefault="0074152B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74152B" w:rsidRDefault="0074152B">
            <w:pPr>
              <w:pStyle w:val="ConsPlusNormal"/>
            </w:pPr>
          </w:p>
        </w:tc>
      </w:tr>
      <w:tr w:rsidR="0074152B">
        <w:tc>
          <w:tcPr>
            <w:tcW w:w="907" w:type="dxa"/>
            <w:vMerge/>
          </w:tcPr>
          <w:p w:rsidR="0074152B" w:rsidRDefault="0074152B"/>
        </w:tc>
        <w:tc>
          <w:tcPr>
            <w:tcW w:w="3628" w:type="dxa"/>
            <w:vMerge/>
          </w:tcPr>
          <w:p w:rsidR="0074152B" w:rsidRDefault="0074152B"/>
        </w:tc>
        <w:tc>
          <w:tcPr>
            <w:tcW w:w="3231" w:type="dxa"/>
          </w:tcPr>
          <w:p w:rsidR="0074152B" w:rsidRDefault="0074152B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357" w:type="dxa"/>
            <w:vAlign w:val="center"/>
          </w:tcPr>
          <w:p w:rsidR="0074152B" w:rsidRDefault="0074152B">
            <w:pPr>
              <w:pStyle w:val="ConsPlusNormal"/>
              <w:jc w:val="center"/>
            </w:pPr>
            <w:r>
              <w:t>16,49</w:t>
            </w:r>
          </w:p>
        </w:tc>
        <w:tc>
          <w:tcPr>
            <w:tcW w:w="1871" w:type="dxa"/>
            <w:vAlign w:val="center"/>
          </w:tcPr>
          <w:p w:rsidR="0074152B" w:rsidRDefault="0074152B">
            <w:pPr>
              <w:pStyle w:val="ConsPlusNormal"/>
              <w:jc w:val="center"/>
            </w:pPr>
            <w:r>
              <w:t>1410,18</w:t>
            </w:r>
          </w:p>
        </w:tc>
        <w:tc>
          <w:tcPr>
            <w:tcW w:w="1417" w:type="dxa"/>
            <w:vAlign w:val="center"/>
          </w:tcPr>
          <w:p w:rsidR="0074152B" w:rsidRDefault="0074152B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74152B" w:rsidRDefault="0074152B">
            <w:pPr>
              <w:pStyle w:val="ConsPlusNormal"/>
            </w:pPr>
          </w:p>
        </w:tc>
      </w:tr>
      <w:tr w:rsidR="0074152B">
        <w:tc>
          <w:tcPr>
            <w:tcW w:w="907" w:type="dxa"/>
            <w:vMerge/>
          </w:tcPr>
          <w:p w:rsidR="0074152B" w:rsidRDefault="0074152B"/>
        </w:tc>
        <w:tc>
          <w:tcPr>
            <w:tcW w:w="3628" w:type="dxa"/>
            <w:vMerge/>
          </w:tcPr>
          <w:p w:rsidR="0074152B" w:rsidRDefault="0074152B"/>
        </w:tc>
        <w:tc>
          <w:tcPr>
            <w:tcW w:w="3231" w:type="dxa"/>
          </w:tcPr>
          <w:p w:rsidR="0074152B" w:rsidRDefault="0074152B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357" w:type="dxa"/>
            <w:vAlign w:val="center"/>
          </w:tcPr>
          <w:p w:rsidR="0074152B" w:rsidRDefault="0074152B">
            <w:pPr>
              <w:pStyle w:val="ConsPlusNormal"/>
              <w:jc w:val="center"/>
            </w:pPr>
            <w:r>
              <w:t>17,53</w:t>
            </w:r>
          </w:p>
        </w:tc>
        <w:tc>
          <w:tcPr>
            <w:tcW w:w="1871" w:type="dxa"/>
            <w:vAlign w:val="center"/>
          </w:tcPr>
          <w:p w:rsidR="0074152B" w:rsidRDefault="0074152B">
            <w:pPr>
              <w:pStyle w:val="ConsPlusNormal"/>
              <w:jc w:val="center"/>
            </w:pPr>
            <w:r>
              <w:t>1439,34</w:t>
            </w:r>
          </w:p>
        </w:tc>
        <w:tc>
          <w:tcPr>
            <w:tcW w:w="1417" w:type="dxa"/>
            <w:vAlign w:val="center"/>
          </w:tcPr>
          <w:p w:rsidR="0074152B" w:rsidRDefault="0074152B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74152B" w:rsidRDefault="0074152B">
            <w:pPr>
              <w:pStyle w:val="ConsPlusNormal"/>
            </w:pPr>
          </w:p>
        </w:tc>
      </w:tr>
      <w:tr w:rsidR="0074152B">
        <w:tc>
          <w:tcPr>
            <w:tcW w:w="907" w:type="dxa"/>
            <w:vMerge w:val="restart"/>
          </w:tcPr>
          <w:p w:rsidR="0074152B" w:rsidRDefault="0074152B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628" w:type="dxa"/>
            <w:vMerge w:val="restart"/>
          </w:tcPr>
          <w:p w:rsidR="0074152B" w:rsidRDefault="0074152B">
            <w:pPr>
              <w:pStyle w:val="ConsPlusNormal"/>
            </w:pPr>
            <w:r>
              <w:t>Население (тарифы указываются с учетом НДС)</w:t>
            </w:r>
          </w:p>
        </w:tc>
        <w:tc>
          <w:tcPr>
            <w:tcW w:w="3231" w:type="dxa"/>
          </w:tcPr>
          <w:p w:rsidR="0074152B" w:rsidRDefault="0074152B">
            <w:pPr>
              <w:pStyle w:val="ConsPlusNormal"/>
              <w:jc w:val="center"/>
            </w:pPr>
            <w:r>
              <w:t>с 01.01.2018 по 30.06.2018</w:t>
            </w:r>
          </w:p>
        </w:tc>
        <w:tc>
          <w:tcPr>
            <w:tcW w:w="1357" w:type="dxa"/>
            <w:vAlign w:val="center"/>
          </w:tcPr>
          <w:p w:rsidR="0074152B" w:rsidRDefault="0074152B">
            <w:pPr>
              <w:pStyle w:val="ConsPlusNormal"/>
              <w:jc w:val="center"/>
            </w:pPr>
            <w:r>
              <w:t>16,97</w:t>
            </w:r>
          </w:p>
        </w:tc>
        <w:tc>
          <w:tcPr>
            <w:tcW w:w="1871" w:type="dxa"/>
            <w:vAlign w:val="center"/>
          </w:tcPr>
          <w:p w:rsidR="0074152B" w:rsidRDefault="0074152B">
            <w:pPr>
              <w:pStyle w:val="ConsPlusNormal"/>
              <w:jc w:val="center"/>
            </w:pPr>
            <w:r>
              <w:t>1437,12</w:t>
            </w:r>
          </w:p>
        </w:tc>
        <w:tc>
          <w:tcPr>
            <w:tcW w:w="1417" w:type="dxa"/>
            <w:vAlign w:val="center"/>
          </w:tcPr>
          <w:p w:rsidR="0074152B" w:rsidRDefault="0074152B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74152B" w:rsidRDefault="0074152B">
            <w:pPr>
              <w:pStyle w:val="ConsPlusNormal"/>
            </w:pPr>
          </w:p>
        </w:tc>
      </w:tr>
      <w:tr w:rsidR="0074152B">
        <w:tc>
          <w:tcPr>
            <w:tcW w:w="907" w:type="dxa"/>
            <w:vMerge/>
          </w:tcPr>
          <w:p w:rsidR="0074152B" w:rsidRDefault="0074152B"/>
        </w:tc>
        <w:tc>
          <w:tcPr>
            <w:tcW w:w="3628" w:type="dxa"/>
            <w:vMerge/>
          </w:tcPr>
          <w:p w:rsidR="0074152B" w:rsidRDefault="0074152B"/>
        </w:tc>
        <w:tc>
          <w:tcPr>
            <w:tcW w:w="3231" w:type="dxa"/>
          </w:tcPr>
          <w:p w:rsidR="0074152B" w:rsidRDefault="0074152B">
            <w:pPr>
              <w:pStyle w:val="ConsPlusNormal"/>
              <w:jc w:val="center"/>
            </w:pPr>
            <w:r>
              <w:t>с 01.07.2018 по 31.12.2018</w:t>
            </w:r>
          </w:p>
        </w:tc>
        <w:tc>
          <w:tcPr>
            <w:tcW w:w="1357" w:type="dxa"/>
            <w:vAlign w:val="center"/>
          </w:tcPr>
          <w:p w:rsidR="0074152B" w:rsidRDefault="0074152B">
            <w:pPr>
              <w:pStyle w:val="ConsPlusNormal"/>
              <w:jc w:val="center"/>
            </w:pPr>
            <w:r>
              <w:t>18,50</w:t>
            </w:r>
          </w:p>
        </w:tc>
        <w:tc>
          <w:tcPr>
            <w:tcW w:w="1871" w:type="dxa"/>
            <w:vAlign w:val="center"/>
          </w:tcPr>
          <w:p w:rsidR="0074152B" w:rsidRDefault="0074152B">
            <w:pPr>
              <w:pStyle w:val="ConsPlusNormal"/>
              <w:jc w:val="center"/>
            </w:pPr>
            <w:r>
              <w:t>1492,02</w:t>
            </w:r>
          </w:p>
        </w:tc>
        <w:tc>
          <w:tcPr>
            <w:tcW w:w="1417" w:type="dxa"/>
            <w:vAlign w:val="center"/>
          </w:tcPr>
          <w:p w:rsidR="0074152B" w:rsidRDefault="0074152B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74152B" w:rsidRDefault="0074152B">
            <w:pPr>
              <w:pStyle w:val="ConsPlusNormal"/>
            </w:pPr>
          </w:p>
        </w:tc>
      </w:tr>
      <w:tr w:rsidR="0074152B">
        <w:tc>
          <w:tcPr>
            <w:tcW w:w="907" w:type="dxa"/>
            <w:vMerge/>
          </w:tcPr>
          <w:p w:rsidR="0074152B" w:rsidRDefault="0074152B"/>
        </w:tc>
        <w:tc>
          <w:tcPr>
            <w:tcW w:w="3628" w:type="dxa"/>
            <w:vMerge/>
          </w:tcPr>
          <w:p w:rsidR="0074152B" w:rsidRDefault="0074152B"/>
        </w:tc>
        <w:tc>
          <w:tcPr>
            <w:tcW w:w="3231" w:type="dxa"/>
          </w:tcPr>
          <w:p w:rsidR="0074152B" w:rsidRDefault="0074152B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357" w:type="dxa"/>
            <w:vAlign w:val="center"/>
          </w:tcPr>
          <w:p w:rsidR="0074152B" w:rsidRDefault="0074152B">
            <w:pPr>
              <w:pStyle w:val="ConsPlusNormal"/>
              <w:jc w:val="center"/>
            </w:pPr>
            <w:r>
              <w:t>18,24</w:t>
            </w:r>
          </w:p>
        </w:tc>
        <w:tc>
          <w:tcPr>
            <w:tcW w:w="1871" w:type="dxa"/>
            <w:vAlign w:val="center"/>
          </w:tcPr>
          <w:p w:rsidR="0074152B" w:rsidRDefault="0074152B">
            <w:pPr>
              <w:pStyle w:val="ConsPlusNormal"/>
              <w:jc w:val="center"/>
            </w:pPr>
            <w:r>
              <w:t>1492,02</w:t>
            </w:r>
          </w:p>
        </w:tc>
        <w:tc>
          <w:tcPr>
            <w:tcW w:w="1417" w:type="dxa"/>
            <w:vAlign w:val="center"/>
          </w:tcPr>
          <w:p w:rsidR="0074152B" w:rsidRDefault="0074152B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74152B" w:rsidRDefault="0074152B">
            <w:pPr>
              <w:pStyle w:val="ConsPlusNormal"/>
            </w:pPr>
          </w:p>
        </w:tc>
      </w:tr>
      <w:tr w:rsidR="0074152B">
        <w:tc>
          <w:tcPr>
            <w:tcW w:w="907" w:type="dxa"/>
            <w:vMerge/>
          </w:tcPr>
          <w:p w:rsidR="0074152B" w:rsidRDefault="0074152B"/>
        </w:tc>
        <w:tc>
          <w:tcPr>
            <w:tcW w:w="3628" w:type="dxa"/>
            <w:vMerge/>
          </w:tcPr>
          <w:p w:rsidR="0074152B" w:rsidRDefault="0074152B"/>
        </w:tc>
        <w:tc>
          <w:tcPr>
            <w:tcW w:w="3231" w:type="dxa"/>
          </w:tcPr>
          <w:p w:rsidR="0074152B" w:rsidRDefault="0074152B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357" w:type="dxa"/>
            <w:vAlign w:val="center"/>
          </w:tcPr>
          <w:p w:rsidR="0074152B" w:rsidRDefault="0074152B">
            <w:pPr>
              <w:pStyle w:val="ConsPlusNormal"/>
              <w:jc w:val="center"/>
            </w:pPr>
            <w:r>
              <w:t>18,24</w:t>
            </w:r>
          </w:p>
        </w:tc>
        <w:tc>
          <w:tcPr>
            <w:tcW w:w="1871" w:type="dxa"/>
            <w:vAlign w:val="center"/>
          </w:tcPr>
          <w:p w:rsidR="0074152B" w:rsidRDefault="0074152B">
            <w:pPr>
              <w:pStyle w:val="ConsPlusNormal"/>
              <w:jc w:val="center"/>
            </w:pPr>
            <w:r>
              <w:t>1551,38</w:t>
            </w:r>
          </w:p>
        </w:tc>
        <w:tc>
          <w:tcPr>
            <w:tcW w:w="1417" w:type="dxa"/>
            <w:vAlign w:val="center"/>
          </w:tcPr>
          <w:p w:rsidR="0074152B" w:rsidRDefault="0074152B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74152B" w:rsidRDefault="0074152B">
            <w:pPr>
              <w:pStyle w:val="ConsPlusNormal"/>
            </w:pPr>
          </w:p>
        </w:tc>
      </w:tr>
      <w:tr w:rsidR="0074152B">
        <w:tc>
          <w:tcPr>
            <w:tcW w:w="907" w:type="dxa"/>
            <w:vMerge/>
          </w:tcPr>
          <w:p w:rsidR="0074152B" w:rsidRDefault="0074152B"/>
        </w:tc>
        <w:tc>
          <w:tcPr>
            <w:tcW w:w="3628" w:type="dxa"/>
            <w:vMerge/>
          </w:tcPr>
          <w:p w:rsidR="0074152B" w:rsidRDefault="0074152B"/>
        </w:tc>
        <w:tc>
          <w:tcPr>
            <w:tcW w:w="3231" w:type="dxa"/>
          </w:tcPr>
          <w:p w:rsidR="0074152B" w:rsidRDefault="0074152B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357" w:type="dxa"/>
            <w:vAlign w:val="center"/>
          </w:tcPr>
          <w:p w:rsidR="0074152B" w:rsidRDefault="0074152B">
            <w:pPr>
              <w:pStyle w:val="ConsPlusNormal"/>
              <w:jc w:val="center"/>
            </w:pPr>
            <w:r>
              <w:t>18,24</w:t>
            </w:r>
          </w:p>
        </w:tc>
        <w:tc>
          <w:tcPr>
            <w:tcW w:w="1871" w:type="dxa"/>
            <w:vAlign w:val="center"/>
          </w:tcPr>
          <w:p w:rsidR="0074152B" w:rsidRDefault="0074152B">
            <w:pPr>
              <w:pStyle w:val="ConsPlusNormal"/>
              <w:jc w:val="center"/>
            </w:pPr>
            <w:r>
              <w:t>1551,38</w:t>
            </w:r>
          </w:p>
        </w:tc>
        <w:tc>
          <w:tcPr>
            <w:tcW w:w="1417" w:type="dxa"/>
            <w:vAlign w:val="center"/>
          </w:tcPr>
          <w:p w:rsidR="0074152B" w:rsidRDefault="0074152B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74152B" w:rsidRDefault="0074152B">
            <w:pPr>
              <w:pStyle w:val="ConsPlusNormal"/>
            </w:pPr>
          </w:p>
        </w:tc>
      </w:tr>
      <w:tr w:rsidR="0074152B">
        <w:tc>
          <w:tcPr>
            <w:tcW w:w="907" w:type="dxa"/>
            <w:vMerge/>
          </w:tcPr>
          <w:p w:rsidR="0074152B" w:rsidRDefault="0074152B"/>
        </w:tc>
        <w:tc>
          <w:tcPr>
            <w:tcW w:w="3628" w:type="dxa"/>
            <w:vMerge/>
          </w:tcPr>
          <w:p w:rsidR="0074152B" w:rsidRDefault="0074152B"/>
        </w:tc>
        <w:tc>
          <w:tcPr>
            <w:tcW w:w="3231" w:type="dxa"/>
          </w:tcPr>
          <w:p w:rsidR="0074152B" w:rsidRDefault="0074152B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357" w:type="dxa"/>
            <w:vAlign w:val="center"/>
          </w:tcPr>
          <w:p w:rsidR="0074152B" w:rsidRDefault="0074152B">
            <w:pPr>
              <w:pStyle w:val="ConsPlusNormal"/>
              <w:jc w:val="center"/>
            </w:pPr>
            <w:r>
              <w:t>19,42</w:t>
            </w:r>
          </w:p>
        </w:tc>
        <w:tc>
          <w:tcPr>
            <w:tcW w:w="1871" w:type="dxa"/>
            <w:vAlign w:val="center"/>
          </w:tcPr>
          <w:p w:rsidR="0074152B" w:rsidRDefault="0074152B">
            <w:pPr>
              <w:pStyle w:val="ConsPlusNormal"/>
              <w:jc w:val="center"/>
            </w:pPr>
            <w:r>
              <w:t>1593,02</w:t>
            </w:r>
          </w:p>
        </w:tc>
        <w:tc>
          <w:tcPr>
            <w:tcW w:w="1417" w:type="dxa"/>
            <w:vAlign w:val="center"/>
          </w:tcPr>
          <w:p w:rsidR="0074152B" w:rsidRDefault="0074152B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74152B" w:rsidRDefault="0074152B">
            <w:pPr>
              <w:pStyle w:val="ConsPlusNormal"/>
            </w:pPr>
          </w:p>
        </w:tc>
      </w:tr>
      <w:tr w:rsidR="0074152B">
        <w:tc>
          <w:tcPr>
            <w:tcW w:w="907" w:type="dxa"/>
            <w:vMerge/>
          </w:tcPr>
          <w:p w:rsidR="0074152B" w:rsidRDefault="0074152B"/>
        </w:tc>
        <w:tc>
          <w:tcPr>
            <w:tcW w:w="3628" w:type="dxa"/>
            <w:vMerge/>
          </w:tcPr>
          <w:p w:rsidR="0074152B" w:rsidRDefault="0074152B"/>
        </w:tc>
        <w:tc>
          <w:tcPr>
            <w:tcW w:w="3231" w:type="dxa"/>
          </w:tcPr>
          <w:p w:rsidR="0074152B" w:rsidRDefault="0074152B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357" w:type="dxa"/>
            <w:vAlign w:val="center"/>
          </w:tcPr>
          <w:p w:rsidR="0074152B" w:rsidRDefault="0074152B">
            <w:pPr>
              <w:pStyle w:val="ConsPlusNormal"/>
              <w:jc w:val="center"/>
            </w:pPr>
            <w:r>
              <w:t>19,42</w:t>
            </w:r>
          </w:p>
        </w:tc>
        <w:tc>
          <w:tcPr>
            <w:tcW w:w="1871" w:type="dxa"/>
            <w:vAlign w:val="center"/>
          </w:tcPr>
          <w:p w:rsidR="0074152B" w:rsidRDefault="0074152B">
            <w:pPr>
              <w:pStyle w:val="ConsPlusNormal"/>
              <w:jc w:val="center"/>
            </w:pPr>
            <w:r>
              <w:t>1593,02</w:t>
            </w:r>
          </w:p>
        </w:tc>
        <w:tc>
          <w:tcPr>
            <w:tcW w:w="1417" w:type="dxa"/>
            <w:vAlign w:val="center"/>
          </w:tcPr>
          <w:p w:rsidR="0074152B" w:rsidRDefault="0074152B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74152B" w:rsidRDefault="0074152B">
            <w:pPr>
              <w:pStyle w:val="ConsPlusNormal"/>
            </w:pPr>
          </w:p>
        </w:tc>
      </w:tr>
      <w:tr w:rsidR="0074152B">
        <w:tc>
          <w:tcPr>
            <w:tcW w:w="907" w:type="dxa"/>
            <w:vMerge/>
          </w:tcPr>
          <w:p w:rsidR="0074152B" w:rsidRDefault="0074152B"/>
        </w:tc>
        <w:tc>
          <w:tcPr>
            <w:tcW w:w="3628" w:type="dxa"/>
            <w:vMerge/>
          </w:tcPr>
          <w:p w:rsidR="0074152B" w:rsidRDefault="0074152B"/>
        </w:tc>
        <w:tc>
          <w:tcPr>
            <w:tcW w:w="3231" w:type="dxa"/>
          </w:tcPr>
          <w:p w:rsidR="0074152B" w:rsidRDefault="0074152B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357" w:type="dxa"/>
            <w:vAlign w:val="center"/>
          </w:tcPr>
          <w:p w:rsidR="0074152B" w:rsidRDefault="0074152B">
            <w:pPr>
              <w:pStyle w:val="ConsPlusNormal"/>
              <w:jc w:val="center"/>
            </w:pPr>
            <w:r>
              <w:t>19,46</w:t>
            </w:r>
          </w:p>
        </w:tc>
        <w:tc>
          <w:tcPr>
            <w:tcW w:w="1871" w:type="dxa"/>
            <w:vAlign w:val="center"/>
          </w:tcPr>
          <w:p w:rsidR="0074152B" w:rsidRDefault="0074152B">
            <w:pPr>
              <w:pStyle w:val="ConsPlusNormal"/>
              <w:jc w:val="center"/>
            </w:pPr>
            <w:r>
              <w:t>1664,01</w:t>
            </w:r>
          </w:p>
        </w:tc>
        <w:tc>
          <w:tcPr>
            <w:tcW w:w="1417" w:type="dxa"/>
            <w:vAlign w:val="center"/>
          </w:tcPr>
          <w:p w:rsidR="0074152B" w:rsidRDefault="0074152B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74152B" w:rsidRDefault="0074152B">
            <w:pPr>
              <w:pStyle w:val="ConsPlusNormal"/>
            </w:pPr>
          </w:p>
        </w:tc>
      </w:tr>
      <w:tr w:rsidR="0074152B">
        <w:tc>
          <w:tcPr>
            <w:tcW w:w="907" w:type="dxa"/>
            <w:vMerge/>
          </w:tcPr>
          <w:p w:rsidR="0074152B" w:rsidRDefault="0074152B"/>
        </w:tc>
        <w:tc>
          <w:tcPr>
            <w:tcW w:w="3628" w:type="dxa"/>
            <w:vMerge/>
          </w:tcPr>
          <w:p w:rsidR="0074152B" w:rsidRDefault="0074152B"/>
        </w:tc>
        <w:tc>
          <w:tcPr>
            <w:tcW w:w="3231" w:type="dxa"/>
          </w:tcPr>
          <w:p w:rsidR="0074152B" w:rsidRDefault="0074152B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357" w:type="dxa"/>
            <w:vAlign w:val="center"/>
          </w:tcPr>
          <w:p w:rsidR="0074152B" w:rsidRDefault="0074152B">
            <w:pPr>
              <w:pStyle w:val="ConsPlusNormal"/>
              <w:jc w:val="center"/>
            </w:pPr>
            <w:r>
              <w:t>19,46</w:t>
            </w:r>
          </w:p>
        </w:tc>
        <w:tc>
          <w:tcPr>
            <w:tcW w:w="1871" w:type="dxa"/>
            <w:vAlign w:val="center"/>
          </w:tcPr>
          <w:p w:rsidR="0074152B" w:rsidRDefault="0074152B">
            <w:pPr>
              <w:pStyle w:val="ConsPlusNormal"/>
              <w:jc w:val="center"/>
            </w:pPr>
            <w:r>
              <w:t>1664,01</w:t>
            </w:r>
          </w:p>
        </w:tc>
        <w:tc>
          <w:tcPr>
            <w:tcW w:w="1417" w:type="dxa"/>
            <w:vAlign w:val="center"/>
          </w:tcPr>
          <w:p w:rsidR="0074152B" w:rsidRDefault="0074152B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74152B" w:rsidRDefault="0074152B">
            <w:pPr>
              <w:pStyle w:val="ConsPlusNormal"/>
            </w:pPr>
          </w:p>
        </w:tc>
      </w:tr>
      <w:tr w:rsidR="0074152B">
        <w:tc>
          <w:tcPr>
            <w:tcW w:w="907" w:type="dxa"/>
            <w:vMerge/>
          </w:tcPr>
          <w:p w:rsidR="0074152B" w:rsidRDefault="0074152B"/>
        </w:tc>
        <w:tc>
          <w:tcPr>
            <w:tcW w:w="3628" w:type="dxa"/>
            <w:vMerge/>
          </w:tcPr>
          <w:p w:rsidR="0074152B" w:rsidRDefault="0074152B"/>
        </w:tc>
        <w:tc>
          <w:tcPr>
            <w:tcW w:w="3231" w:type="dxa"/>
          </w:tcPr>
          <w:p w:rsidR="0074152B" w:rsidRDefault="0074152B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357" w:type="dxa"/>
            <w:vAlign w:val="center"/>
          </w:tcPr>
          <w:p w:rsidR="0074152B" w:rsidRDefault="0074152B">
            <w:pPr>
              <w:pStyle w:val="ConsPlusNormal"/>
              <w:jc w:val="center"/>
            </w:pPr>
            <w:r>
              <w:t>20,69</w:t>
            </w:r>
          </w:p>
        </w:tc>
        <w:tc>
          <w:tcPr>
            <w:tcW w:w="1871" w:type="dxa"/>
            <w:vAlign w:val="center"/>
          </w:tcPr>
          <w:p w:rsidR="0074152B" w:rsidRDefault="0074152B">
            <w:pPr>
              <w:pStyle w:val="ConsPlusNormal"/>
              <w:jc w:val="center"/>
            </w:pPr>
            <w:r>
              <w:t>1698,42</w:t>
            </w:r>
          </w:p>
        </w:tc>
        <w:tc>
          <w:tcPr>
            <w:tcW w:w="1417" w:type="dxa"/>
            <w:vAlign w:val="center"/>
          </w:tcPr>
          <w:p w:rsidR="0074152B" w:rsidRDefault="0074152B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74152B" w:rsidRDefault="0074152B">
            <w:pPr>
              <w:pStyle w:val="ConsPlusNormal"/>
            </w:pPr>
          </w:p>
        </w:tc>
      </w:tr>
      <w:tr w:rsidR="0074152B">
        <w:tc>
          <w:tcPr>
            <w:tcW w:w="907" w:type="dxa"/>
          </w:tcPr>
          <w:p w:rsidR="0074152B" w:rsidRDefault="0074152B">
            <w:pPr>
              <w:pStyle w:val="ConsPlusNormal"/>
            </w:pPr>
          </w:p>
        </w:tc>
        <w:tc>
          <w:tcPr>
            <w:tcW w:w="12695" w:type="dxa"/>
            <w:gridSpan w:val="6"/>
          </w:tcPr>
          <w:p w:rsidR="0074152B" w:rsidRDefault="0074152B">
            <w:pPr>
              <w:pStyle w:val="ConsPlusNormal"/>
              <w:outlineLvl w:val="1"/>
            </w:pPr>
            <w:r>
              <w:t>муниципальное образование "город Екатеринбург"</w:t>
            </w:r>
          </w:p>
        </w:tc>
      </w:tr>
      <w:tr w:rsidR="0074152B">
        <w:tc>
          <w:tcPr>
            <w:tcW w:w="907" w:type="dxa"/>
            <w:vMerge w:val="restart"/>
          </w:tcPr>
          <w:p w:rsidR="0074152B" w:rsidRDefault="0074152B">
            <w:pPr>
              <w:pStyle w:val="ConsPlusNormal"/>
              <w:jc w:val="center"/>
              <w:outlineLvl w:val="2"/>
            </w:pPr>
            <w:r>
              <w:t>2.</w:t>
            </w:r>
          </w:p>
        </w:tc>
        <w:tc>
          <w:tcPr>
            <w:tcW w:w="3628" w:type="dxa"/>
            <w:vMerge w:val="restart"/>
          </w:tcPr>
          <w:p w:rsidR="0074152B" w:rsidRDefault="0074152B">
            <w:pPr>
              <w:pStyle w:val="ConsPlusNormal"/>
            </w:pPr>
            <w:r>
              <w:t>Публичное акционерное общество "Аэропорт Кольцово" (город Екатеринбург)</w:t>
            </w:r>
          </w:p>
        </w:tc>
        <w:tc>
          <w:tcPr>
            <w:tcW w:w="3231" w:type="dxa"/>
          </w:tcPr>
          <w:p w:rsidR="0074152B" w:rsidRDefault="0074152B">
            <w:pPr>
              <w:pStyle w:val="ConsPlusNormal"/>
              <w:jc w:val="center"/>
            </w:pPr>
            <w:r>
              <w:t>с 01.01.2018 по 30.06.2018</w:t>
            </w:r>
          </w:p>
        </w:tc>
        <w:tc>
          <w:tcPr>
            <w:tcW w:w="1357" w:type="dxa"/>
            <w:vAlign w:val="center"/>
          </w:tcPr>
          <w:p w:rsidR="0074152B" w:rsidRDefault="0074152B">
            <w:pPr>
              <w:pStyle w:val="ConsPlusNormal"/>
              <w:jc w:val="center"/>
            </w:pPr>
            <w:r>
              <w:t>29,32</w:t>
            </w:r>
          </w:p>
        </w:tc>
        <w:tc>
          <w:tcPr>
            <w:tcW w:w="1871" w:type="dxa"/>
            <w:vAlign w:val="center"/>
          </w:tcPr>
          <w:p w:rsidR="0074152B" w:rsidRDefault="0074152B">
            <w:pPr>
              <w:pStyle w:val="ConsPlusNormal"/>
              <w:jc w:val="center"/>
            </w:pPr>
            <w:r>
              <w:t>1894,43</w:t>
            </w:r>
          </w:p>
        </w:tc>
        <w:tc>
          <w:tcPr>
            <w:tcW w:w="1417" w:type="dxa"/>
            <w:vAlign w:val="center"/>
          </w:tcPr>
          <w:p w:rsidR="0074152B" w:rsidRDefault="0074152B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74152B" w:rsidRDefault="0074152B">
            <w:pPr>
              <w:pStyle w:val="ConsPlusNormal"/>
            </w:pPr>
          </w:p>
        </w:tc>
      </w:tr>
      <w:tr w:rsidR="0074152B">
        <w:tc>
          <w:tcPr>
            <w:tcW w:w="907" w:type="dxa"/>
            <w:vMerge/>
          </w:tcPr>
          <w:p w:rsidR="0074152B" w:rsidRDefault="0074152B"/>
        </w:tc>
        <w:tc>
          <w:tcPr>
            <w:tcW w:w="3628" w:type="dxa"/>
            <w:vMerge/>
          </w:tcPr>
          <w:p w:rsidR="0074152B" w:rsidRDefault="0074152B"/>
        </w:tc>
        <w:tc>
          <w:tcPr>
            <w:tcW w:w="3231" w:type="dxa"/>
          </w:tcPr>
          <w:p w:rsidR="0074152B" w:rsidRDefault="0074152B">
            <w:pPr>
              <w:pStyle w:val="ConsPlusNormal"/>
              <w:jc w:val="center"/>
            </w:pPr>
            <w:r>
              <w:t>с 01.07.2018 по 31.12.2018</w:t>
            </w:r>
          </w:p>
        </w:tc>
        <w:tc>
          <w:tcPr>
            <w:tcW w:w="1357" w:type="dxa"/>
            <w:vAlign w:val="center"/>
          </w:tcPr>
          <w:p w:rsidR="0074152B" w:rsidRDefault="0074152B">
            <w:pPr>
              <w:pStyle w:val="ConsPlusNormal"/>
              <w:jc w:val="center"/>
            </w:pPr>
            <w:r>
              <w:t>29,81</w:t>
            </w:r>
          </w:p>
        </w:tc>
        <w:tc>
          <w:tcPr>
            <w:tcW w:w="1871" w:type="dxa"/>
            <w:vAlign w:val="center"/>
          </w:tcPr>
          <w:p w:rsidR="0074152B" w:rsidRDefault="0074152B">
            <w:pPr>
              <w:pStyle w:val="ConsPlusNormal"/>
              <w:jc w:val="center"/>
            </w:pPr>
            <w:r>
              <w:t>2027,32</w:t>
            </w:r>
          </w:p>
        </w:tc>
        <w:tc>
          <w:tcPr>
            <w:tcW w:w="1417" w:type="dxa"/>
            <w:vAlign w:val="center"/>
          </w:tcPr>
          <w:p w:rsidR="0074152B" w:rsidRDefault="0074152B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74152B" w:rsidRDefault="0074152B">
            <w:pPr>
              <w:pStyle w:val="ConsPlusNormal"/>
            </w:pPr>
          </w:p>
        </w:tc>
      </w:tr>
      <w:tr w:rsidR="0074152B">
        <w:tc>
          <w:tcPr>
            <w:tcW w:w="907" w:type="dxa"/>
            <w:vMerge/>
          </w:tcPr>
          <w:p w:rsidR="0074152B" w:rsidRDefault="0074152B"/>
        </w:tc>
        <w:tc>
          <w:tcPr>
            <w:tcW w:w="3628" w:type="dxa"/>
            <w:vMerge/>
          </w:tcPr>
          <w:p w:rsidR="0074152B" w:rsidRDefault="0074152B"/>
        </w:tc>
        <w:tc>
          <w:tcPr>
            <w:tcW w:w="3231" w:type="dxa"/>
          </w:tcPr>
          <w:p w:rsidR="0074152B" w:rsidRDefault="0074152B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357" w:type="dxa"/>
            <w:vAlign w:val="center"/>
          </w:tcPr>
          <w:p w:rsidR="0074152B" w:rsidRDefault="0074152B">
            <w:pPr>
              <w:pStyle w:val="ConsPlusNormal"/>
              <w:jc w:val="center"/>
            </w:pPr>
            <w:r>
              <w:t>29,81</w:t>
            </w:r>
          </w:p>
        </w:tc>
        <w:tc>
          <w:tcPr>
            <w:tcW w:w="1871" w:type="dxa"/>
            <w:vAlign w:val="center"/>
          </w:tcPr>
          <w:p w:rsidR="0074152B" w:rsidRDefault="0074152B">
            <w:pPr>
              <w:pStyle w:val="ConsPlusNormal"/>
              <w:jc w:val="center"/>
            </w:pPr>
            <w:r>
              <w:t>1700,90</w:t>
            </w:r>
          </w:p>
        </w:tc>
        <w:tc>
          <w:tcPr>
            <w:tcW w:w="1417" w:type="dxa"/>
            <w:vAlign w:val="center"/>
          </w:tcPr>
          <w:p w:rsidR="0074152B" w:rsidRDefault="0074152B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74152B" w:rsidRDefault="0074152B">
            <w:pPr>
              <w:pStyle w:val="ConsPlusNormal"/>
            </w:pPr>
          </w:p>
        </w:tc>
      </w:tr>
      <w:tr w:rsidR="0074152B">
        <w:tc>
          <w:tcPr>
            <w:tcW w:w="907" w:type="dxa"/>
            <w:vMerge/>
          </w:tcPr>
          <w:p w:rsidR="0074152B" w:rsidRDefault="0074152B"/>
        </w:tc>
        <w:tc>
          <w:tcPr>
            <w:tcW w:w="3628" w:type="dxa"/>
            <w:vMerge/>
          </w:tcPr>
          <w:p w:rsidR="0074152B" w:rsidRDefault="0074152B"/>
        </w:tc>
        <w:tc>
          <w:tcPr>
            <w:tcW w:w="3231" w:type="dxa"/>
          </w:tcPr>
          <w:p w:rsidR="0074152B" w:rsidRDefault="0074152B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357" w:type="dxa"/>
            <w:vAlign w:val="center"/>
          </w:tcPr>
          <w:p w:rsidR="0074152B" w:rsidRDefault="0074152B">
            <w:pPr>
              <w:pStyle w:val="ConsPlusNormal"/>
              <w:jc w:val="center"/>
            </w:pPr>
            <w:r>
              <w:t>31,92</w:t>
            </w:r>
          </w:p>
        </w:tc>
        <w:tc>
          <w:tcPr>
            <w:tcW w:w="1871" w:type="dxa"/>
            <w:vAlign w:val="center"/>
          </w:tcPr>
          <w:p w:rsidR="0074152B" w:rsidRDefault="0074152B">
            <w:pPr>
              <w:pStyle w:val="ConsPlusNormal"/>
              <w:jc w:val="center"/>
            </w:pPr>
            <w:r>
              <w:t>1826,13</w:t>
            </w:r>
          </w:p>
        </w:tc>
        <w:tc>
          <w:tcPr>
            <w:tcW w:w="1417" w:type="dxa"/>
            <w:vAlign w:val="center"/>
          </w:tcPr>
          <w:p w:rsidR="0074152B" w:rsidRDefault="0074152B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74152B" w:rsidRDefault="0074152B">
            <w:pPr>
              <w:pStyle w:val="ConsPlusNormal"/>
            </w:pPr>
          </w:p>
        </w:tc>
      </w:tr>
      <w:tr w:rsidR="0074152B">
        <w:tc>
          <w:tcPr>
            <w:tcW w:w="907" w:type="dxa"/>
            <w:vMerge/>
          </w:tcPr>
          <w:p w:rsidR="0074152B" w:rsidRDefault="0074152B"/>
        </w:tc>
        <w:tc>
          <w:tcPr>
            <w:tcW w:w="3628" w:type="dxa"/>
            <w:vMerge/>
          </w:tcPr>
          <w:p w:rsidR="0074152B" w:rsidRDefault="0074152B"/>
        </w:tc>
        <w:tc>
          <w:tcPr>
            <w:tcW w:w="3231" w:type="dxa"/>
          </w:tcPr>
          <w:p w:rsidR="0074152B" w:rsidRDefault="0074152B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357" w:type="dxa"/>
            <w:vAlign w:val="center"/>
          </w:tcPr>
          <w:p w:rsidR="0074152B" w:rsidRDefault="0074152B">
            <w:pPr>
              <w:pStyle w:val="ConsPlusNormal"/>
              <w:jc w:val="center"/>
            </w:pPr>
            <w:r>
              <w:t>31,92</w:t>
            </w:r>
          </w:p>
        </w:tc>
        <w:tc>
          <w:tcPr>
            <w:tcW w:w="1871" w:type="dxa"/>
            <w:vAlign w:val="center"/>
          </w:tcPr>
          <w:p w:rsidR="0074152B" w:rsidRDefault="0074152B">
            <w:pPr>
              <w:pStyle w:val="ConsPlusNormal"/>
              <w:jc w:val="center"/>
            </w:pPr>
            <w:r>
              <w:t>1813,22</w:t>
            </w:r>
          </w:p>
        </w:tc>
        <w:tc>
          <w:tcPr>
            <w:tcW w:w="1417" w:type="dxa"/>
            <w:vAlign w:val="center"/>
          </w:tcPr>
          <w:p w:rsidR="0074152B" w:rsidRDefault="0074152B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74152B" w:rsidRDefault="0074152B">
            <w:pPr>
              <w:pStyle w:val="ConsPlusNormal"/>
            </w:pPr>
          </w:p>
        </w:tc>
      </w:tr>
      <w:tr w:rsidR="0074152B">
        <w:tc>
          <w:tcPr>
            <w:tcW w:w="907" w:type="dxa"/>
            <w:vMerge/>
          </w:tcPr>
          <w:p w:rsidR="0074152B" w:rsidRDefault="0074152B"/>
        </w:tc>
        <w:tc>
          <w:tcPr>
            <w:tcW w:w="3628" w:type="dxa"/>
            <w:vMerge/>
          </w:tcPr>
          <w:p w:rsidR="0074152B" w:rsidRDefault="0074152B"/>
        </w:tc>
        <w:tc>
          <w:tcPr>
            <w:tcW w:w="3231" w:type="dxa"/>
          </w:tcPr>
          <w:p w:rsidR="0074152B" w:rsidRDefault="0074152B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357" w:type="dxa"/>
            <w:vAlign w:val="center"/>
          </w:tcPr>
          <w:p w:rsidR="0074152B" w:rsidRDefault="0074152B">
            <w:pPr>
              <w:pStyle w:val="ConsPlusNormal"/>
              <w:jc w:val="center"/>
            </w:pPr>
            <w:r>
              <w:t>33,70</w:t>
            </w:r>
          </w:p>
        </w:tc>
        <w:tc>
          <w:tcPr>
            <w:tcW w:w="1871" w:type="dxa"/>
            <w:vAlign w:val="center"/>
          </w:tcPr>
          <w:p w:rsidR="0074152B" w:rsidRDefault="0074152B">
            <w:pPr>
              <w:pStyle w:val="ConsPlusNormal"/>
              <w:jc w:val="center"/>
            </w:pPr>
            <w:r>
              <w:t>1813,22</w:t>
            </w:r>
          </w:p>
        </w:tc>
        <w:tc>
          <w:tcPr>
            <w:tcW w:w="1417" w:type="dxa"/>
            <w:vAlign w:val="center"/>
          </w:tcPr>
          <w:p w:rsidR="0074152B" w:rsidRDefault="0074152B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74152B" w:rsidRDefault="0074152B">
            <w:pPr>
              <w:pStyle w:val="ConsPlusNormal"/>
            </w:pPr>
          </w:p>
        </w:tc>
      </w:tr>
      <w:tr w:rsidR="0074152B">
        <w:tc>
          <w:tcPr>
            <w:tcW w:w="907" w:type="dxa"/>
            <w:vMerge/>
          </w:tcPr>
          <w:p w:rsidR="0074152B" w:rsidRDefault="0074152B"/>
        </w:tc>
        <w:tc>
          <w:tcPr>
            <w:tcW w:w="3628" w:type="dxa"/>
            <w:vMerge/>
          </w:tcPr>
          <w:p w:rsidR="0074152B" w:rsidRDefault="0074152B"/>
        </w:tc>
        <w:tc>
          <w:tcPr>
            <w:tcW w:w="3231" w:type="dxa"/>
          </w:tcPr>
          <w:p w:rsidR="0074152B" w:rsidRDefault="0074152B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357" w:type="dxa"/>
            <w:vAlign w:val="center"/>
          </w:tcPr>
          <w:p w:rsidR="0074152B" w:rsidRDefault="0074152B">
            <w:pPr>
              <w:pStyle w:val="ConsPlusNormal"/>
              <w:jc w:val="center"/>
            </w:pPr>
            <w:r>
              <w:t>33,70</w:t>
            </w:r>
          </w:p>
        </w:tc>
        <w:tc>
          <w:tcPr>
            <w:tcW w:w="1871" w:type="dxa"/>
            <w:vAlign w:val="center"/>
          </w:tcPr>
          <w:p w:rsidR="0074152B" w:rsidRDefault="0074152B">
            <w:pPr>
              <w:pStyle w:val="ConsPlusNormal"/>
              <w:jc w:val="center"/>
            </w:pPr>
            <w:r>
              <w:t>1813,22</w:t>
            </w:r>
          </w:p>
        </w:tc>
        <w:tc>
          <w:tcPr>
            <w:tcW w:w="1417" w:type="dxa"/>
            <w:vAlign w:val="center"/>
          </w:tcPr>
          <w:p w:rsidR="0074152B" w:rsidRDefault="0074152B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74152B" w:rsidRDefault="0074152B">
            <w:pPr>
              <w:pStyle w:val="ConsPlusNormal"/>
            </w:pPr>
          </w:p>
        </w:tc>
      </w:tr>
      <w:tr w:rsidR="0074152B">
        <w:tc>
          <w:tcPr>
            <w:tcW w:w="907" w:type="dxa"/>
            <w:vMerge/>
          </w:tcPr>
          <w:p w:rsidR="0074152B" w:rsidRDefault="0074152B"/>
        </w:tc>
        <w:tc>
          <w:tcPr>
            <w:tcW w:w="3628" w:type="dxa"/>
            <w:vMerge/>
          </w:tcPr>
          <w:p w:rsidR="0074152B" w:rsidRDefault="0074152B"/>
        </w:tc>
        <w:tc>
          <w:tcPr>
            <w:tcW w:w="3231" w:type="dxa"/>
          </w:tcPr>
          <w:p w:rsidR="0074152B" w:rsidRDefault="0074152B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357" w:type="dxa"/>
            <w:vAlign w:val="center"/>
          </w:tcPr>
          <w:p w:rsidR="0074152B" w:rsidRDefault="0074152B">
            <w:pPr>
              <w:pStyle w:val="ConsPlusNormal"/>
              <w:jc w:val="center"/>
            </w:pPr>
            <w:r>
              <w:t>33,73</w:t>
            </w:r>
          </w:p>
        </w:tc>
        <w:tc>
          <w:tcPr>
            <w:tcW w:w="1871" w:type="dxa"/>
            <w:vAlign w:val="center"/>
          </w:tcPr>
          <w:p w:rsidR="0074152B" w:rsidRDefault="0074152B">
            <w:pPr>
              <w:pStyle w:val="ConsPlusNormal"/>
              <w:jc w:val="center"/>
            </w:pPr>
            <w:r>
              <w:t>1948,35</w:t>
            </w:r>
          </w:p>
        </w:tc>
        <w:tc>
          <w:tcPr>
            <w:tcW w:w="1417" w:type="dxa"/>
            <w:vAlign w:val="center"/>
          </w:tcPr>
          <w:p w:rsidR="0074152B" w:rsidRDefault="0074152B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74152B" w:rsidRDefault="0074152B">
            <w:pPr>
              <w:pStyle w:val="ConsPlusNormal"/>
            </w:pPr>
          </w:p>
        </w:tc>
      </w:tr>
      <w:tr w:rsidR="0074152B">
        <w:tc>
          <w:tcPr>
            <w:tcW w:w="907" w:type="dxa"/>
            <w:vMerge/>
          </w:tcPr>
          <w:p w:rsidR="0074152B" w:rsidRDefault="0074152B"/>
        </w:tc>
        <w:tc>
          <w:tcPr>
            <w:tcW w:w="3628" w:type="dxa"/>
            <w:vMerge/>
          </w:tcPr>
          <w:p w:rsidR="0074152B" w:rsidRDefault="0074152B"/>
        </w:tc>
        <w:tc>
          <w:tcPr>
            <w:tcW w:w="3231" w:type="dxa"/>
          </w:tcPr>
          <w:p w:rsidR="0074152B" w:rsidRDefault="0074152B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357" w:type="dxa"/>
            <w:vAlign w:val="center"/>
          </w:tcPr>
          <w:p w:rsidR="0074152B" w:rsidRDefault="0074152B">
            <w:pPr>
              <w:pStyle w:val="ConsPlusNormal"/>
              <w:jc w:val="center"/>
            </w:pPr>
            <w:r>
              <w:t>33,73</w:t>
            </w:r>
          </w:p>
        </w:tc>
        <w:tc>
          <w:tcPr>
            <w:tcW w:w="1871" w:type="dxa"/>
            <w:vAlign w:val="center"/>
          </w:tcPr>
          <w:p w:rsidR="0074152B" w:rsidRDefault="0074152B">
            <w:pPr>
              <w:pStyle w:val="ConsPlusNormal"/>
              <w:jc w:val="center"/>
            </w:pPr>
            <w:r>
              <w:t>1948,35</w:t>
            </w:r>
          </w:p>
        </w:tc>
        <w:tc>
          <w:tcPr>
            <w:tcW w:w="1417" w:type="dxa"/>
            <w:vAlign w:val="center"/>
          </w:tcPr>
          <w:p w:rsidR="0074152B" w:rsidRDefault="0074152B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74152B" w:rsidRDefault="0074152B">
            <w:pPr>
              <w:pStyle w:val="ConsPlusNormal"/>
            </w:pPr>
          </w:p>
        </w:tc>
      </w:tr>
      <w:tr w:rsidR="0074152B">
        <w:tc>
          <w:tcPr>
            <w:tcW w:w="907" w:type="dxa"/>
            <w:vMerge/>
          </w:tcPr>
          <w:p w:rsidR="0074152B" w:rsidRDefault="0074152B"/>
        </w:tc>
        <w:tc>
          <w:tcPr>
            <w:tcW w:w="3628" w:type="dxa"/>
            <w:vMerge/>
          </w:tcPr>
          <w:p w:rsidR="0074152B" w:rsidRDefault="0074152B"/>
        </w:tc>
        <w:tc>
          <w:tcPr>
            <w:tcW w:w="3231" w:type="dxa"/>
          </w:tcPr>
          <w:p w:rsidR="0074152B" w:rsidRDefault="0074152B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357" w:type="dxa"/>
            <w:vAlign w:val="center"/>
          </w:tcPr>
          <w:p w:rsidR="0074152B" w:rsidRDefault="0074152B">
            <w:pPr>
              <w:pStyle w:val="ConsPlusNormal"/>
              <w:jc w:val="center"/>
            </w:pPr>
            <w:r>
              <w:t>35,08</w:t>
            </w:r>
          </w:p>
        </w:tc>
        <w:tc>
          <w:tcPr>
            <w:tcW w:w="1871" w:type="dxa"/>
            <w:vAlign w:val="center"/>
          </w:tcPr>
          <w:p w:rsidR="0074152B" w:rsidRDefault="0074152B">
            <w:pPr>
              <w:pStyle w:val="ConsPlusNormal"/>
              <w:jc w:val="center"/>
            </w:pPr>
            <w:r>
              <w:t>2026,28</w:t>
            </w:r>
          </w:p>
        </w:tc>
        <w:tc>
          <w:tcPr>
            <w:tcW w:w="1417" w:type="dxa"/>
            <w:vAlign w:val="center"/>
          </w:tcPr>
          <w:p w:rsidR="0074152B" w:rsidRDefault="0074152B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74152B" w:rsidRDefault="0074152B">
            <w:pPr>
              <w:pStyle w:val="ConsPlusNormal"/>
            </w:pPr>
          </w:p>
        </w:tc>
      </w:tr>
      <w:tr w:rsidR="0074152B">
        <w:tc>
          <w:tcPr>
            <w:tcW w:w="907" w:type="dxa"/>
            <w:vMerge w:val="restart"/>
          </w:tcPr>
          <w:p w:rsidR="0074152B" w:rsidRDefault="0074152B">
            <w:pPr>
              <w:pStyle w:val="ConsPlusNormal"/>
              <w:jc w:val="center"/>
              <w:outlineLvl w:val="2"/>
            </w:pPr>
            <w:r>
              <w:t>3.</w:t>
            </w:r>
          </w:p>
        </w:tc>
        <w:tc>
          <w:tcPr>
            <w:tcW w:w="3628" w:type="dxa"/>
            <w:vMerge w:val="restart"/>
          </w:tcPr>
          <w:p w:rsidR="0074152B" w:rsidRDefault="0074152B">
            <w:pPr>
              <w:pStyle w:val="ConsPlusNormal"/>
            </w:pPr>
            <w:r>
              <w:t>Открытое акционерное общество "Птицефабрика "Свердловская" (город Екатеринбург)</w:t>
            </w:r>
          </w:p>
        </w:tc>
        <w:tc>
          <w:tcPr>
            <w:tcW w:w="3231" w:type="dxa"/>
          </w:tcPr>
          <w:p w:rsidR="0074152B" w:rsidRDefault="0074152B">
            <w:pPr>
              <w:pStyle w:val="ConsPlusNormal"/>
              <w:jc w:val="center"/>
            </w:pPr>
            <w:r>
              <w:t>с 01.01.2018 по 30.06.2018</w:t>
            </w:r>
          </w:p>
        </w:tc>
        <w:tc>
          <w:tcPr>
            <w:tcW w:w="1357" w:type="dxa"/>
          </w:tcPr>
          <w:p w:rsidR="0074152B" w:rsidRDefault="0074152B">
            <w:pPr>
              <w:pStyle w:val="ConsPlusNormal"/>
              <w:jc w:val="center"/>
            </w:pPr>
            <w:r>
              <w:t xml:space="preserve">34,60 </w:t>
            </w:r>
            <w:hyperlink w:anchor="P58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71" w:type="dxa"/>
          </w:tcPr>
          <w:p w:rsidR="0074152B" w:rsidRDefault="0074152B">
            <w:pPr>
              <w:pStyle w:val="ConsPlusNormal"/>
              <w:jc w:val="center"/>
            </w:pPr>
            <w:r>
              <w:t xml:space="preserve">1369,89 </w:t>
            </w:r>
            <w:hyperlink w:anchor="P58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  <w:vAlign w:val="center"/>
          </w:tcPr>
          <w:p w:rsidR="0074152B" w:rsidRDefault="0074152B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74152B" w:rsidRDefault="0074152B">
            <w:pPr>
              <w:pStyle w:val="ConsPlusNormal"/>
            </w:pPr>
          </w:p>
        </w:tc>
      </w:tr>
      <w:tr w:rsidR="0074152B">
        <w:tc>
          <w:tcPr>
            <w:tcW w:w="907" w:type="dxa"/>
            <w:vMerge/>
          </w:tcPr>
          <w:p w:rsidR="0074152B" w:rsidRDefault="0074152B"/>
        </w:tc>
        <w:tc>
          <w:tcPr>
            <w:tcW w:w="3628" w:type="dxa"/>
            <w:vMerge/>
          </w:tcPr>
          <w:p w:rsidR="0074152B" w:rsidRDefault="0074152B"/>
        </w:tc>
        <w:tc>
          <w:tcPr>
            <w:tcW w:w="3231" w:type="dxa"/>
          </w:tcPr>
          <w:p w:rsidR="0074152B" w:rsidRDefault="0074152B">
            <w:pPr>
              <w:pStyle w:val="ConsPlusNormal"/>
              <w:jc w:val="center"/>
            </w:pPr>
            <w:r>
              <w:t>с 01.07.2018 по 31.12.2018</w:t>
            </w:r>
          </w:p>
        </w:tc>
        <w:tc>
          <w:tcPr>
            <w:tcW w:w="1357" w:type="dxa"/>
          </w:tcPr>
          <w:p w:rsidR="0074152B" w:rsidRDefault="0074152B">
            <w:pPr>
              <w:pStyle w:val="ConsPlusNormal"/>
              <w:jc w:val="center"/>
            </w:pPr>
            <w:r>
              <w:t xml:space="preserve">35,18 </w:t>
            </w:r>
            <w:hyperlink w:anchor="P58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71" w:type="dxa"/>
          </w:tcPr>
          <w:p w:rsidR="0074152B" w:rsidRDefault="0074152B">
            <w:pPr>
              <w:pStyle w:val="ConsPlusNormal"/>
              <w:jc w:val="center"/>
            </w:pPr>
            <w:r>
              <w:t xml:space="preserve">1437,36 </w:t>
            </w:r>
            <w:hyperlink w:anchor="P58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  <w:vAlign w:val="center"/>
          </w:tcPr>
          <w:p w:rsidR="0074152B" w:rsidRDefault="0074152B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74152B" w:rsidRDefault="0074152B">
            <w:pPr>
              <w:pStyle w:val="ConsPlusNormal"/>
            </w:pPr>
          </w:p>
        </w:tc>
      </w:tr>
      <w:tr w:rsidR="0074152B">
        <w:tc>
          <w:tcPr>
            <w:tcW w:w="907" w:type="dxa"/>
            <w:vMerge/>
          </w:tcPr>
          <w:p w:rsidR="0074152B" w:rsidRDefault="0074152B"/>
        </w:tc>
        <w:tc>
          <w:tcPr>
            <w:tcW w:w="3628" w:type="dxa"/>
            <w:vMerge/>
          </w:tcPr>
          <w:p w:rsidR="0074152B" w:rsidRDefault="0074152B"/>
        </w:tc>
        <w:tc>
          <w:tcPr>
            <w:tcW w:w="3231" w:type="dxa"/>
          </w:tcPr>
          <w:p w:rsidR="0074152B" w:rsidRDefault="0074152B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357" w:type="dxa"/>
          </w:tcPr>
          <w:p w:rsidR="0074152B" w:rsidRDefault="0074152B">
            <w:pPr>
              <w:pStyle w:val="ConsPlusNormal"/>
              <w:jc w:val="center"/>
            </w:pPr>
            <w:r>
              <w:t xml:space="preserve">35,18 </w:t>
            </w:r>
            <w:hyperlink w:anchor="P58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71" w:type="dxa"/>
          </w:tcPr>
          <w:p w:rsidR="0074152B" w:rsidRDefault="0074152B">
            <w:pPr>
              <w:pStyle w:val="ConsPlusNormal"/>
              <w:jc w:val="center"/>
            </w:pPr>
            <w:r>
              <w:t xml:space="preserve">1309,58 </w:t>
            </w:r>
            <w:hyperlink w:anchor="P58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  <w:vAlign w:val="center"/>
          </w:tcPr>
          <w:p w:rsidR="0074152B" w:rsidRDefault="0074152B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74152B" w:rsidRDefault="0074152B">
            <w:pPr>
              <w:pStyle w:val="ConsPlusNormal"/>
            </w:pPr>
          </w:p>
        </w:tc>
      </w:tr>
      <w:tr w:rsidR="0074152B">
        <w:tc>
          <w:tcPr>
            <w:tcW w:w="907" w:type="dxa"/>
            <w:vMerge/>
          </w:tcPr>
          <w:p w:rsidR="0074152B" w:rsidRDefault="0074152B"/>
        </w:tc>
        <w:tc>
          <w:tcPr>
            <w:tcW w:w="3628" w:type="dxa"/>
            <w:vMerge/>
          </w:tcPr>
          <w:p w:rsidR="0074152B" w:rsidRDefault="0074152B"/>
        </w:tc>
        <w:tc>
          <w:tcPr>
            <w:tcW w:w="3231" w:type="dxa"/>
          </w:tcPr>
          <w:p w:rsidR="0074152B" w:rsidRDefault="0074152B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357" w:type="dxa"/>
          </w:tcPr>
          <w:p w:rsidR="0074152B" w:rsidRDefault="0074152B">
            <w:pPr>
              <w:pStyle w:val="ConsPlusNormal"/>
              <w:jc w:val="center"/>
            </w:pPr>
            <w:r>
              <w:t xml:space="preserve">37,67 </w:t>
            </w:r>
            <w:hyperlink w:anchor="P58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71" w:type="dxa"/>
          </w:tcPr>
          <w:p w:rsidR="0074152B" w:rsidRDefault="0074152B">
            <w:pPr>
              <w:pStyle w:val="ConsPlusNormal"/>
              <w:jc w:val="center"/>
            </w:pPr>
            <w:r>
              <w:t xml:space="preserve">1392,27 </w:t>
            </w:r>
            <w:hyperlink w:anchor="P58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  <w:vAlign w:val="center"/>
          </w:tcPr>
          <w:p w:rsidR="0074152B" w:rsidRDefault="0074152B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74152B" w:rsidRDefault="0074152B">
            <w:pPr>
              <w:pStyle w:val="ConsPlusNormal"/>
            </w:pPr>
          </w:p>
        </w:tc>
      </w:tr>
      <w:tr w:rsidR="0074152B">
        <w:tc>
          <w:tcPr>
            <w:tcW w:w="907" w:type="dxa"/>
            <w:vMerge/>
          </w:tcPr>
          <w:p w:rsidR="0074152B" w:rsidRDefault="0074152B"/>
        </w:tc>
        <w:tc>
          <w:tcPr>
            <w:tcW w:w="3628" w:type="dxa"/>
            <w:vMerge/>
          </w:tcPr>
          <w:p w:rsidR="0074152B" w:rsidRDefault="0074152B"/>
        </w:tc>
        <w:tc>
          <w:tcPr>
            <w:tcW w:w="3231" w:type="dxa"/>
          </w:tcPr>
          <w:p w:rsidR="0074152B" w:rsidRDefault="0074152B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357" w:type="dxa"/>
          </w:tcPr>
          <w:p w:rsidR="0074152B" w:rsidRDefault="0074152B">
            <w:pPr>
              <w:pStyle w:val="ConsPlusNormal"/>
              <w:jc w:val="center"/>
            </w:pPr>
            <w:r>
              <w:t xml:space="preserve">37,67 </w:t>
            </w:r>
            <w:hyperlink w:anchor="P58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71" w:type="dxa"/>
          </w:tcPr>
          <w:p w:rsidR="0074152B" w:rsidRDefault="0074152B">
            <w:pPr>
              <w:pStyle w:val="ConsPlusNormal"/>
              <w:jc w:val="center"/>
            </w:pPr>
            <w:r>
              <w:t xml:space="preserve">1392,27 </w:t>
            </w:r>
            <w:hyperlink w:anchor="P58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  <w:vAlign w:val="center"/>
          </w:tcPr>
          <w:p w:rsidR="0074152B" w:rsidRDefault="0074152B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74152B" w:rsidRDefault="0074152B">
            <w:pPr>
              <w:pStyle w:val="ConsPlusNormal"/>
            </w:pPr>
          </w:p>
        </w:tc>
      </w:tr>
      <w:tr w:rsidR="0074152B">
        <w:tc>
          <w:tcPr>
            <w:tcW w:w="907" w:type="dxa"/>
            <w:vMerge/>
          </w:tcPr>
          <w:p w:rsidR="0074152B" w:rsidRDefault="0074152B"/>
        </w:tc>
        <w:tc>
          <w:tcPr>
            <w:tcW w:w="3628" w:type="dxa"/>
            <w:vMerge/>
          </w:tcPr>
          <w:p w:rsidR="0074152B" w:rsidRDefault="0074152B"/>
        </w:tc>
        <w:tc>
          <w:tcPr>
            <w:tcW w:w="3231" w:type="dxa"/>
          </w:tcPr>
          <w:p w:rsidR="0074152B" w:rsidRDefault="0074152B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357" w:type="dxa"/>
          </w:tcPr>
          <w:p w:rsidR="0074152B" w:rsidRDefault="0074152B">
            <w:pPr>
              <w:pStyle w:val="ConsPlusNormal"/>
              <w:jc w:val="center"/>
            </w:pPr>
            <w:r>
              <w:t xml:space="preserve">39,77 </w:t>
            </w:r>
            <w:hyperlink w:anchor="P58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71" w:type="dxa"/>
          </w:tcPr>
          <w:p w:rsidR="0074152B" w:rsidRDefault="0074152B">
            <w:pPr>
              <w:pStyle w:val="ConsPlusNormal"/>
              <w:jc w:val="center"/>
            </w:pPr>
            <w:r>
              <w:t xml:space="preserve">1395,21 </w:t>
            </w:r>
            <w:hyperlink w:anchor="P58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  <w:vAlign w:val="center"/>
          </w:tcPr>
          <w:p w:rsidR="0074152B" w:rsidRDefault="0074152B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74152B" w:rsidRDefault="0074152B">
            <w:pPr>
              <w:pStyle w:val="ConsPlusNormal"/>
            </w:pPr>
          </w:p>
        </w:tc>
      </w:tr>
      <w:tr w:rsidR="0074152B">
        <w:tc>
          <w:tcPr>
            <w:tcW w:w="907" w:type="dxa"/>
            <w:vMerge/>
          </w:tcPr>
          <w:p w:rsidR="0074152B" w:rsidRDefault="0074152B"/>
        </w:tc>
        <w:tc>
          <w:tcPr>
            <w:tcW w:w="3628" w:type="dxa"/>
            <w:vMerge/>
          </w:tcPr>
          <w:p w:rsidR="0074152B" w:rsidRDefault="0074152B"/>
        </w:tc>
        <w:tc>
          <w:tcPr>
            <w:tcW w:w="3231" w:type="dxa"/>
          </w:tcPr>
          <w:p w:rsidR="0074152B" w:rsidRDefault="0074152B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357" w:type="dxa"/>
          </w:tcPr>
          <w:p w:rsidR="0074152B" w:rsidRDefault="0074152B">
            <w:pPr>
              <w:pStyle w:val="ConsPlusNormal"/>
              <w:jc w:val="center"/>
            </w:pPr>
            <w:r>
              <w:t xml:space="preserve">39,77 </w:t>
            </w:r>
            <w:hyperlink w:anchor="P58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71" w:type="dxa"/>
          </w:tcPr>
          <w:p w:rsidR="0074152B" w:rsidRDefault="0074152B">
            <w:pPr>
              <w:pStyle w:val="ConsPlusNormal"/>
              <w:jc w:val="center"/>
            </w:pPr>
            <w:r>
              <w:t xml:space="preserve">1395,21 </w:t>
            </w:r>
            <w:hyperlink w:anchor="P58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  <w:vAlign w:val="center"/>
          </w:tcPr>
          <w:p w:rsidR="0074152B" w:rsidRDefault="0074152B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74152B" w:rsidRDefault="0074152B">
            <w:pPr>
              <w:pStyle w:val="ConsPlusNormal"/>
            </w:pPr>
          </w:p>
        </w:tc>
      </w:tr>
      <w:tr w:rsidR="0074152B">
        <w:tc>
          <w:tcPr>
            <w:tcW w:w="907" w:type="dxa"/>
            <w:vMerge/>
          </w:tcPr>
          <w:p w:rsidR="0074152B" w:rsidRDefault="0074152B"/>
        </w:tc>
        <w:tc>
          <w:tcPr>
            <w:tcW w:w="3628" w:type="dxa"/>
            <w:vMerge/>
          </w:tcPr>
          <w:p w:rsidR="0074152B" w:rsidRDefault="0074152B"/>
        </w:tc>
        <w:tc>
          <w:tcPr>
            <w:tcW w:w="3231" w:type="dxa"/>
          </w:tcPr>
          <w:p w:rsidR="0074152B" w:rsidRDefault="0074152B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357" w:type="dxa"/>
          </w:tcPr>
          <w:p w:rsidR="0074152B" w:rsidRDefault="0074152B">
            <w:pPr>
              <w:pStyle w:val="ConsPlusNormal"/>
              <w:jc w:val="center"/>
            </w:pPr>
            <w:r>
              <w:t xml:space="preserve">39,80 </w:t>
            </w:r>
            <w:hyperlink w:anchor="P58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71" w:type="dxa"/>
          </w:tcPr>
          <w:p w:rsidR="0074152B" w:rsidRDefault="0074152B">
            <w:pPr>
              <w:pStyle w:val="ConsPlusNormal"/>
              <w:jc w:val="center"/>
            </w:pPr>
            <w:r>
              <w:t xml:space="preserve">1480,86 </w:t>
            </w:r>
            <w:hyperlink w:anchor="P58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  <w:vAlign w:val="center"/>
          </w:tcPr>
          <w:p w:rsidR="0074152B" w:rsidRDefault="0074152B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74152B" w:rsidRDefault="0074152B">
            <w:pPr>
              <w:pStyle w:val="ConsPlusNormal"/>
            </w:pPr>
          </w:p>
        </w:tc>
      </w:tr>
      <w:tr w:rsidR="0074152B">
        <w:tc>
          <w:tcPr>
            <w:tcW w:w="907" w:type="dxa"/>
            <w:vMerge/>
          </w:tcPr>
          <w:p w:rsidR="0074152B" w:rsidRDefault="0074152B"/>
        </w:tc>
        <w:tc>
          <w:tcPr>
            <w:tcW w:w="3628" w:type="dxa"/>
            <w:vMerge/>
          </w:tcPr>
          <w:p w:rsidR="0074152B" w:rsidRDefault="0074152B"/>
        </w:tc>
        <w:tc>
          <w:tcPr>
            <w:tcW w:w="3231" w:type="dxa"/>
          </w:tcPr>
          <w:p w:rsidR="0074152B" w:rsidRDefault="0074152B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357" w:type="dxa"/>
          </w:tcPr>
          <w:p w:rsidR="0074152B" w:rsidRDefault="0074152B">
            <w:pPr>
              <w:pStyle w:val="ConsPlusNormal"/>
              <w:jc w:val="center"/>
            </w:pPr>
            <w:r>
              <w:t xml:space="preserve">39,80 </w:t>
            </w:r>
            <w:hyperlink w:anchor="P58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71" w:type="dxa"/>
          </w:tcPr>
          <w:p w:rsidR="0074152B" w:rsidRDefault="0074152B">
            <w:pPr>
              <w:pStyle w:val="ConsPlusNormal"/>
              <w:jc w:val="center"/>
            </w:pPr>
            <w:r>
              <w:t xml:space="preserve">1480,86 </w:t>
            </w:r>
            <w:hyperlink w:anchor="P58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  <w:vAlign w:val="center"/>
          </w:tcPr>
          <w:p w:rsidR="0074152B" w:rsidRDefault="0074152B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74152B" w:rsidRDefault="0074152B">
            <w:pPr>
              <w:pStyle w:val="ConsPlusNormal"/>
            </w:pPr>
          </w:p>
        </w:tc>
      </w:tr>
      <w:tr w:rsidR="0074152B">
        <w:tc>
          <w:tcPr>
            <w:tcW w:w="907" w:type="dxa"/>
            <w:vMerge/>
          </w:tcPr>
          <w:p w:rsidR="0074152B" w:rsidRDefault="0074152B"/>
        </w:tc>
        <w:tc>
          <w:tcPr>
            <w:tcW w:w="3628" w:type="dxa"/>
            <w:vMerge/>
          </w:tcPr>
          <w:p w:rsidR="0074152B" w:rsidRDefault="0074152B"/>
        </w:tc>
        <w:tc>
          <w:tcPr>
            <w:tcW w:w="3231" w:type="dxa"/>
          </w:tcPr>
          <w:p w:rsidR="0074152B" w:rsidRDefault="0074152B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357" w:type="dxa"/>
          </w:tcPr>
          <w:p w:rsidR="0074152B" w:rsidRDefault="0074152B">
            <w:pPr>
              <w:pStyle w:val="ConsPlusNormal"/>
              <w:jc w:val="center"/>
            </w:pPr>
            <w:r>
              <w:t xml:space="preserve">41,39 </w:t>
            </w:r>
            <w:hyperlink w:anchor="P58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71" w:type="dxa"/>
          </w:tcPr>
          <w:p w:rsidR="0074152B" w:rsidRDefault="0074152B">
            <w:pPr>
              <w:pStyle w:val="ConsPlusNormal"/>
              <w:jc w:val="center"/>
            </w:pPr>
            <w:r>
              <w:t xml:space="preserve">1540,09 </w:t>
            </w:r>
            <w:hyperlink w:anchor="P58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  <w:vAlign w:val="center"/>
          </w:tcPr>
          <w:p w:rsidR="0074152B" w:rsidRDefault="0074152B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74152B" w:rsidRDefault="0074152B">
            <w:pPr>
              <w:pStyle w:val="ConsPlusNormal"/>
            </w:pPr>
          </w:p>
        </w:tc>
      </w:tr>
      <w:tr w:rsidR="0074152B">
        <w:tc>
          <w:tcPr>
            <w:tcW w:w="907" w:type="dxa"/>
            <w:vMerge w:val="restart"/>
          </w:tcPr>
          <w:p w:rsidR="0074152B" w:rsidRDefault="0074152B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3628" w:type="dxa"/>
            <w:vMerge w:val="restart"/>
          </w:tcPr>
          <w:p w:rsidR="0074152B" w:rsidRDefault="0074152B">
            <w:pPr>
              <w:pStyle w:val="ConsPlusNormal"/>
            </w:pPr>
            <w:r>
              <w:t>Население (тарифы указываются с учетом НДС)</w:t>
            </w:r>
          </w:p>
        </w:tc>
        <w:tc>
          <w:tcPr>
            <w:tcW w:w="3231" w:type="dxa"/>
          </w:tcPr>
          <w:p w:rsidR="0074152B" w:rsidRDefault="0074152B">
            <w:pPr>
              <w:pStyle w:val="ConsPlusNormal"/>
              <w:jc w:val="center"/>
            </w:pPr>
            <w:r>
              <w:t>с 01.01.2018 по 30.06.2018</w:t>
            </w:r>
          </w:p>
        </w:tc>
        <w:tc>
          <w:tcPr>
            <w:tcW w:w="1357" w:type="dxa"/>
          </w:tcPr>
          <w:p w:rsidR="0074152B" w:rsidRDefault="0074152B">
            <w:pPr>
              <w:pStyle w:val="ConsPlusNormal"/>
              <w:jc w:val="center"/>
            </w:pPr>
            <w:r>
              <w:t xml:space="preserve">34,60 </w:t>
            </w:r>
            <w:hyperlink w:anchor="P58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71" w:type="dxa"/>
          </w:tcPr>
          <w:p w:rsidR="0074152B" w:rsidRDefault="0074152B">
            <w:pPr>
              <w:pStyle w:val="ConsPlusNormal"/>
              <w:jc w:val="center"/>
            </w:pPr>
            <w:r>
              <w:t xml:space="preserve">1369,89 </w:t>
            </w:r>
            <w:hyperlink w:anchor="P58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  <w:vAlign w:val="center"/>
          </w:tcPr>
          <w:p w:rsidR="0074152B" w:rsidRDefault="0074152B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74152B" w:rsidRDefault="0074152B">
            <w:pPr>
              <w:pStyle w:val="ConsPlusNormal"/>
            </w:pPr>
          </w:p>
        </w:tc>
      </w:tr>
      <w:tr w:rsidR="0074152B">
        <w:tc>
          <w:tcPr>
            <w:tcW w:w="907" w:type="dxa"/>
            <w:vMerge/>
          </w:tcPr>
          <w:p w:rsidR="0074152B" w:rsidRDefault="0074152B"/>
        </w:tc>
        <w:tc>
          <w:tcPr>
            <w:tcW w:w="3628" w:type="dxa"/>
            <w:vMerge/>
          </w:tcPr>
          <w:p w:rsidR="0074152B" w:rsidRDefault="0074152B"/>
        </w:tc>
        <w:tc>
          <w:tcPr>
            <w:tcW w:w="3231" w:type="dxa"/>
          </w:tcPr>
          <w:p w:rsidR="0074152B" w:rsidRDefault="0074152B">
            <w:pPr>
              <w:pStyle w:val="ConsPlusNormal"/>
              <w:jc w:val="center"/>
            </w:pPr>
            <w:r>
              <w:t>с 01.07.2018 по 31.12.2018</w:t>
            </w:r>
          </w:p>
        </w:tc>
        <w:tc>
          <w:tcPr>
            <w:tcW w:w="1357" w:type="dxa"/>
          </w:tcPr>
          <w:p w:rsidR="0074152B" w:rsidRDefault="0074152B">
            <w:pPr>
              <w:pStyle w:val="ConsPlusNormal"/>
              <w:jc w:val="center"/>
            </w:pPr>
            <w:r>
              <w:t xml:space="preserve">35,18 </w:t>
            </w:r>
            <w:hyperlink w:anchor="P58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71" w:type="dxa"/>
          </w:tcPr>
          <w:p w:rsidR="0074152B" w:rsidRDefault="0074152B">
            <w:pPr>
              <w:pStyle w:val="ConsPlusNormal"/>
              <w:jc w:val="center"/>
            </w:pPr>
            <w:r>
              <w:t xml:space="preserve">1437,36 </w:t>
            </w:r>
            <w:hyperlink w:anchor="P58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  <w:vAlign w:val="center"/>
          </w:tcPr>
          <w:p w:rsidR="0074152B" w:rsidRDefault="0074152B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74152B" w:rsidRDefault="0074152B">
            <w:pPr>
              <w:pStyle w:val="ConsPlusNormal"/>
            </w:pPr>
          </w:p>
        </w:tc>
      </w:tr>
      <w:tr w:rsidR="0074152B">
        <w:tc>
          <w:tcPr>
            <w:tcW w:w="907" w:type="dxa"/>
            <w:vMerge/>
          </w:tcPr>
          <w:p w:rsidR="0074152B" w:rsidRDefault="0074152B"/>
        </w:tc>
        <w:tc>
          <w:tcPr>
            <w:tcW w:w="3628" w:type="dxa"/>
            <w:vMerge/>
          </w:tcPr>
          <w:p w:rsidR="0074152B" w:rsidRDefault="0074152B"/>
        </w:tc>
        <w:tc>
          <w:tcPr>
            <w:tcW w:w="3231" w:type="dxa"/>
          </w:tcPr>
          <w:p w:rsidR="0074152B" w:rsidRDefault="0074152B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357" w:type="dxa"/>
          </w:tcPr>
          <w:p w:rsidR="0074152B" w:rsidRDefault="0074152B">
            <w:pPr>
              <w:pStyle w:val="ConsPlusNormal"/>
              <w:jc w:val="center"/>
            </w:pPr>
            <w:r>
              <w:t xml:space="preserve">35,18 </w:t>
            </w:r>
            <w:hyperlink w:anchor="P58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71" w:type="dxa"/>
          </w:tcPr>
          <w:p w:rsidR="0074152B" w:rsidRDefault="0074152B">
            <w:pPr>
              <w:pStyle w:val="ConsPlusNormal"/>
              <w:jc w:val="center"/>
            </w:pPr>
            <w:r>
              <w:t xml:space="preserve">1309,58 </w:t>
            </w:r>
            <w:hyperlink w:anchor="P58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  <w:vAlign w:val="center"/>
          </w:tcPr>
          <w:p w:rsidR="0074152B" w:rsidRDefault="0074152B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74152B" w:rsidRDefault="0074152B">
            <w:pPr>
              <w:pStyle w:val="ConsPlusNormal"/>
            </w:pPr>
          </w:p>
        </w:tc>
      </w:tr>
      <w:tr w:rsidR="0074152B">
        <w:tc>
          <w:tcPr>
            <w:tcW w:w="907" w:type="dxa"/>
            <w:vMerge/>
          </w:tcPr>
          <w:p w:rsidR="0074152B" w:rsidRDefault="0074152B"/>
        </w:tc>
        <w:tc>
          <w:tcPr>
            <w:tcW w:w="3628" w:type="dxa"/>
            <w:vMerge/>
          </w:tcPr>
          <w:p w:rsidR="0074152B" w:rsidRDefault="0074152B"/>
        </w:tc>
        <w:tc>
          <w:tcPr>
            <w:tcW w:w="3231" w:type="dxa"/>
          </w:tcPr>
          <w:p w:rsidR="0074152B" w:rsidRDefault="0074152B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357" w:type="dxa"/>
          </w:tcPr>
          <w:p w:rsidR="0074152B" w:rsidRDefault="0074152B">
            <w:pPr>
              <w:pStyle w:val="ConsPlusNormal"/>
              <w:jc w:val="center"/>
            </w:pPr>
            <w:r>
              <w:t xml:space="preserve">37,67 </w:t>
            </w:r>
            <w:hyperlink w:anchor="P58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71" w:type="dxa"/>
          </w:tcPr>
          <w:p w:rsidR="0074152B" w:rsidRDefault="0074152B">
            <w:pPr>
              <w:pStyle w:val="ConsPlusNormal"/>
              <w:jc w:val="center"/>
            </w:pPr>
            <w:r>
              <w:t xml:space="preserve">1392,27 </w:t>
            </w:r>
            <w:hyperlink w:anchor="P58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  <w:vAlign w:val="center"/>
          </w:tcPr>
          <w:p w:rsidR="0074152B" w:rsidRDefault="0074152B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74152B" w:rsidRDefault="0074152B">
            <w:pPr>
              <w:pStyle w:val="ConsPlusNormal"/>
            </w:pPr>
          </w:p>
        </w:tc>
      </w:tr>
      <w:tr w:rsidR="0074152B">
        <w:tc>
          <w:tcPr>
            <w:tcW w:w="907" w:type="dxa"/>
            <w:vMerge/>
          </w:tcPr>
          <w:p w:rsidR="0074152B" w:rsidRDefault="0074152B"/>
        </w:tc>
        <w:tc>
          <w:tcPr>
            <w:tcW w:w="3628" w:type="dxa"/>
            <w:vMerge/>
          </w:tcPr>
          <w:p w:rsidR="0074152B" w:rsidRDefault="0074152B"/>
        </w:tc>
        <w:tc>
          <w:tcPr>
            <w:tcW w:w="3231" w:type="dxa"/>
          </w:tcPr>
          <w:p w:rsidR="0074152B" w:rsidRDefault="0074152B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357" w:type="dxa"/>
          </w:tcPr>
          <w:p w:rsidR="0074152B" w:rsidRDefault="0074152B">
            <w:pPr>
              <w:pStyle w:val="ConsPlusNormal"/>
              <w:jc w:val="center"/>
            </w:pPr>
            <w:r>
              <w:t xml:space="preserve">37,67 </w:t>
            </w:r>
            <w:hyperlink w:anchor="P58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71" w:type="dxa"/>
          </w:tcPr>
          <w:p w:rsidR="0074152B" w:rsidRDefault="0074152B">
            <w:pPr>
              <w:pStyle w:val="ConsPlusNormal"/>
              <w:jc w:val="center"/>
            </w:pPr>
            <w:r>
              <w:t xml:space="preserve">1392,27 </w:t>
            </w:r>
            <w:hyperlink w:anchor="P58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  <w:vAlign w:val="center"/>
          </w:tcPr>
          <w:p w:rsidR="0074152B" w:rsidRDefault="0074152B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74152B" w:rsidRDefault="0074152B">
            <w:pPr>
              <w:pStyle w:val="ConsPlusNormal"/>
            </w:pPr>
          </w:p>
        </w:tc>
      </w:tr>
      <w:tr w:rsidR="0074152B">
        <w:tc>
          <w:tcPr>
            <w:tcW w:w="907" w:type="dxa"/>
            <w:vMerge/>
          </w:tcPr>
          <w:p w:rsidR="0074152B" w:rsidRDefault="0074152B"/>
        </w:tc>
        <w:tc>
          <w:tcPr>
            <w:tcW w:w="3628" w:type="dxa"/>
            <w:vMerge/>
          </w:tcPr>
          <w:p w:rsidR="0074152B" w:rsidRDefault="0074152B"/>
        </w:tc>
        <w:tc>
          <w:tcPr>
            <w:tcW w:w="3231" w:type="dxa"/>
          </w:tcPr>
          <w:p w:rsidR="0074152B" w:rsidRDefault="0074152B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357" w:type="dxa"/>
          </w:tcPr>
          <w:p w:rsidR="0074152B" w:rsidRDefault="0074152B">
            <w:pPr>
              <w:pStyle w:val="ConsPlusNormal"/>
              <w:jc w:val="center"/>
            </w:pPr>
            <w:r>
              <w:t xml:space="preserve">39,77 </w:t>
            </w:r>
            <w:hyperlink w:anchor="P58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71" w:type="dxa"/>
          </w:tcPr>
          <w:p w:rsidR="0074152B" w:rsidRDefault="0074152B">
            <w:pPr>
              <w:pStyle w:val="ConsPlusNormal"/>
              <w:jc w:val="center"/>
            </w:pPr>
            <w:r>
              <w:t xml:space="preserve">1395,21 </w:t>
            </w:r>
            <w:hyperlink w:anchor="P58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  <w:vAlign w:val="center"/>
          </w:tcPr>
          <w:p w:rsidR="0074152B" w:rsidRDefault="0074152B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74152B" w:rsidRDefault="0074152B">
            <w:pPr>
              <w:pStyle w:val="ConsPlusNormal"/>
            </w:pPr>
          </w:p>
        </w:tc>
      </w:tr>
      <w:tr w:rsidR="0074152B">
        <w:tc>
          <w:tcPr>
            <w:tcW w:w="907" w:type="dxa"/>
            <w:vMerge/>
          </w:tcPr>
          <w:p w:rsidR="0074152B" w:rsidRDefault="0074152B"/>
        </w:tc>
        <w:tc>
          <w:tcPr>
            <w:tcW w:w="3628" w:type="dxa"/>
            <w:vMerge/>
          </w:tcPr>
          <w:p w:rsidR="0074152B" w:rsidRDefault="0074152B"/>
        </w:tc>
        <w:tc>
          <w:tcPr>
            <w:tcW w:w="3231" w:type="dxa"/>
          </w:tcPr>
          <w:p w:rsidR="0074152B" w:rsidRDefault="0074152B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357" w:type="dxa"/>
          </w:tcPr>
          <w:p w:rsidR="0074152B" w:rsidRDefault="0074152B">
            <w:pPr>
              <w:pStyle w:val="ConsPlusNormal"/>
              <w:jc w:val="center"/>
            </w:pPr>
            <w:r>
              <w:t xml:space="preserve">39,77 </w:t>
            </w:r>
            <w:hyperlink w:anchor="P58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71" w:type="dxa"/>
          </w:tcPr>
          <w:p w:rsidR="0074152B" w:rsidRDefault="0074152B">
            <w:pPr>
              <w:pStyle w:val="ConsPlusNormal"/>
              <w:jc w:val="center"/>
            </w:pPr>
            <w:r>
              <w:t xml:space="preserve">1395,21 </w:t>
            </w:r>
            <w:hyperlink w:anchor="P58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  <w:vAlign w:val="center"/>
          </w:tcPr>
          <w:p w:rsidR="0074152B" w:rsidRDefault="0074152B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74152B" w:rsidRDefault="0074152B">
            <w:pPr>
              <w:pStyle w:val="ConsPlusNormal"/>
            </w:pPr>
          </w:p>
        </w:tc>
      </w:tr>
      <w:tr w:rsidR="0074152B">
        <w:tc>
          <w:tcPr>
            <w:tcW w:w="907" w:type="dxa"/>
            <w:vMerge/>
          </w:tcPr>
          <w:p w:rsidR="0074152B" w:rsidRDefault="0074152B"/>
        </w:tc>
        <w:tc>
          <w:tcPr>
            <w:tcW w:w="3628" w:type="dxa"/>
            <w:vMerge/>
          </w:tcPr>
          <w:p w:rsidR="0074152B" w:rsidRDefault="0074152B"/>
        </w:tc>
        <w:tc>
          <w:tcPr>
            <w:tcW w:w="3231" w:type="dxa"/>
          </w:tcPr>
          <w:p w:rsidR="0074152B" w:rsidRDefault="0074152B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357" w:type="dxa"/>
          </w:tcPr>
          <w:p w:rsidR="0074152B" w:rsidRDefault="0074152B">
            <w:pPr>
              <w:pStyle w:val="ConsPlusNormal"/>
              <w:jc w:val="center"/>
            </w:pPr>
            <w:r>
              <w:t xml:space="preserve">39,80 </w:t>
            </w:r>
            <w:hyperlink w:anchor="P58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71" w:type="dxa"/>
          </w:tcPr>
          <w:p w:rsidR="0074152B" w:rsidRDefault="0074152B">
            <w:pPr>
              <w:pStyle w:val="ConsPlusNormal"/>
              <w:jc w:val="center"/>
            </w:pPr>
            <w:r>
              <w:t xml:space="preserve">1480,86 </w:t>
            </w:r>
            <w:hyperlink w:anchor="P58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  <w:vAlign w:val="center"/>
          </w:tcPr>
          <w:p w:rsidR="0074152B" w:rsidRDefault="0074152B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74152B" w:rsidRDefault="0074152B">
            <w:pPr>
              <w:pStyle w:val="ConsPlusNormal"/>
            </w:pPr>
          </w:p>
        </w:tc>
      </w:tr>
      <w:tr w:rsidR="0074152B">
        <w:tc>
          <w:tcPr>
            <w:tcW w:w="907" w:type="dxa"/>
            <w:vMerge/>
          </w:tcPr>
          <w:p w:rsidR="0074152B" w:rsidRDefault="0074152B"/>
        </w:tc>
        <w:tc>
          <w:tcPr>
            <w:tcW w:w="3628" w:type="dxa"/>
            <w:vMerge/>
          </w:tcPr>
          <w:p w:rsidR="0074152B" w:rsidRDefault="0074152B"/>
        </w:tc>
        <w:tc>
          <w:tcPr>
            <w:tcW w:w="3231" w:type="dxa"/>
          </w:tcPr>
          <w:p w:rsidR="0074152B" w:rsidRDefault="0074152B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357" w:type="dxa"/>
          </w:tcPr>
          <w:p w:rsidR="0074152B" w:rsidRDefault="0074152B">
            <w:pPr>
              <w:pStyle w:val="ConsPlusNormal"/>
              <w:jc w:val="center"/>
            </w:pPr>
            <w:r>
              <w:t xml:space="preserve">39,80 </w:t>
            </w:r>
            <w:hyperlink w:anchor="P58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71" w:type="dxa"/>
          </w:tcPr>
          <w:p w:rsidR="0074152B" w:rsidRDefault="0074152B">
            <w:pPr>
              <w:pStyle w:val="ConsPlusNormal"/>
              <w:jc w:val="center"/>
            </w:pPr>
            <w:r>
              <w:t xml:space="preserve">1480,86 </w:t>
            </w:r>
            <w:hyperlink w:anchor="P58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  <w:vAlign w:val="center"/>
          </w:tcPr>
          <w:p w:rsidR="0074152B" w:rsidRDefault="0074152B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74152B" w:rsidRDefault="0074152B">
            <w:pPr>
              <w:pStyle w:val="ConsPlusNormal"/>
            </w:pPr>
          </w:p>
        </w:tc>
      </w:tr>
      <w:tr w:rsidR="0074152B">
        <w:tc>
          <w:tcPr>
            <w:tcW w:w="907" w:type="dxa"/>
            <w:vMerge/>
          </w:tcPr>
          <w:p w:rsidR="0074152B" w:rsidRDefault="0074152B"/>
        </w:tc>
        <w:tc>
          <w:tcPr>
            <w:tcW w:w="3628" w:type="dxa"/>
            <w:vMerge/>
          </w:tcPr>
          <w:p w:rsidR="0074152B" w:rsidRDefault="0074152B"/>
        </w:tc>
        <w:tc>
          <w:tcPr>
            <w:tcW w:w="3231" w:type="dxa"/>
          </w:tcPr>
          <w:p w:rsidR="0074152B" w:rsidRDefault="0074152B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357" w:type="dxa"/>
          </w:tcPr>
          <w:p w:rsidR="0074152B" w:rsidRDefault="0074152B">
            <w:pPr>
              <w:pStyle w:val="ConsPlusNormal"/>
              <w:jc w:val="center"/>
            </w:pPr>
            <w:r>
              <w:t xml:space="preserve">41,39 </w:t>
            </w:r>
            <w:hyperlink w:anchor="P58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71" w:type="dxa"/>
          </w:tcPr>
          <w:p w:rsidR="0074152B" w:rsidRDefault="0074152B">
            <w:pPr>
              <w:pStyle w:val="ConsPlusNormal"/>
              <w:jc w:val="center"/>
            </w:pPr>
            <w:r>
              <w:t xml:space="preserve">1540,09 </w:t>
            </w:r>
            <w:hyperlink w:anchor="P58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  <w:vAlign w:val="center"/>
          </w:tcPr>
          <w:p w:rsidR="0074152B" w:rsidRDefault="0074152B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74152B" w:rsidRDefault="0074152B">
            <w:pPr>
              <w:pStyle w:val="ConsPlusNormal"/>
            </w:pPr>
          </w:p>
        </w:tc>
      </w:tr>
      <w:tr w:rsidR="0074152B">
        <w:tc>
          <w:tcPr>
            <w:tcW w:w="907" w:type="dxa"/>
            <w:vMerge w:val="restart"/>
          </w:tcPr>
          <w:p w:rsidR="0074152B" w:rsidRDefault="0074152B">
            <w:pPr>
              <w:pStyle w:val="ConsPlusNormal"/>
              <w:jc w:val="center"/>
              <w:outlineLvl w:val="2"/>
            </w:pPr>
            <w:r>
              <w:t>4.</w:t>
            </w:r>
          </w:p>
        </w:tc>
        <w:tc>
          <w:tcPr>
            <w:tcW w:w="3628" w:type="dxa"/>
            <w:vMerge w:val="restart"/>
          </w:tcPr>
          <w:p w:rsidR="0074152B" w:rsidRDefault="0074152B">
            <w:pPr>
              <w:pStyle w:val="ConsPlusNormal"/>
            </w:pPr>
            <w:r>
              <w:t>Федеральное государственное казенное образовательное учреждение высшего образования "Институт Федеральной службы безопасности Российской Федерации (г. Екатеринбург)" (город Екатеринбург)</w:t>
            </w:r>
          </w:p>
        </w:tc>
        <w:tc>
          <w:tcPr>
            <w:tcW w:w="3231" w:type="dxa"/>
          </w:tcPr>
          <w:p w:rsidR="0074152B" w:rsidRDefault="0074152B">
            <w:pPr>
              <w:pStyle w:val="ConsPlusNormal"/>
              <w:jc w:val="center"/>
            </w:pPr>
            <w:r>
              <w:t>с 01.01.2018 по 30.06.2018</w:t>
            </w:r>
          </w:p>
        </w:tc>
        <w:tc>
          <w:tcPr>
            <w:tcW w:w="1357" w:type="dxa"/>
          </w:tcPr>
          <w:p w:rsidR="0074152B" w:rsidRDefault="0074152B">
            <w:pPr>
              <w:pStyle w:val="ConsPlusNormal"/>
              <w:jc w:val="center"/>
            </w:pPr>
            <w:r>
              <w:t xml:space="preserve">34,60 </w:t>
            </w:r>
            <w:hyperlink w:anchor="P58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71" w:type="dxa"/>
          </w:tcPr>
          <w:p w:rsidR="0074152B" w:rsidRDefault="0074152B">
            <w:pPr>
              <w:pStyle w:val="ConsPlusNormal"/>
              <w:jc w:val="center"/>
            </w:pPr>
            <w:r>
              <w:t xml:space="preserve">1627,27 </w:t>
            </w:r>
            <w:hyperlink w:anchor="P58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  <w:vAlign w:val="center"/>
          </w:tcPr>
          <w:p w:rsidR="0074152B" w:rsidRDefault="0074152B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74152B" w:rsidRDefault="0074152B">
            <w:pPr>
              <w:pStyle w:val="ConsPlusNormal"/>
            </w:pPr>
          </w:p>
        </w:tc>
      </w:tr>
      <w:tr w:rsidR="0074152B">
        <w:tc>
          <w:tcPr>
            <w:tcW w:w="907" w:type="dxa"/>
            <w:vMerge/>
          </w:tcPr>
          <w:p w:rsidR="0074152B" w:rsidRDefault="0074152B"/>
        </w:tc>
        <w:tc>
          <w:tcPr>
            <w:tcW w:w="3628" w:type="dxa"/>
            <w:vMerge/>
          </w:tcPr>
          <w:p w:rsidR="0074152B" w:rsidRDefault="0074152B"/>
        </w:tc>
        <w:tc>
          <w:tcPr>
            <w:tcW w:w="3231" w:type="dxa"/>
          </w:tcPr>
          <w:p w:rsidR="0074152B" w:rsidRDefault="0074152B">
            <w:pPr>
              <w:pStyle w:val="ConsPlusNormal"/>
              <w:jc w:val="center"/>
            </w:pPr>
            <w:r>
              <w:t>с 01.07.2018 по 31.12.2018</w:t>
            </w:r>
          </w:p>
        </w:tc>
        <w:tc>
          <w:tcPr>
            <w:tcW w:w="1357" w:type="dxa"/>
          </w:tcPr>
          <w:p w:rsidR="0074152B" w:rsidRDefault="0074152B">
            <w:pPr>
              <w:pStyle w:val="ConsPlusNormal"/>
              <w:jc w:val="center"/>
            </w:pPr>
            <w:r>
              <w:t xml:space="preserve">35,18 </w:t>
            </w:r>
            <w:hyperlink w:anchor="P58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71" w:type="dxa"/>
          </w:tcPr>
          <w:p w:rsidR="0074152B" w:rsidRDefault="0074152B">
            <w:pPr>
              <w:pStyle w:val="ConsPlusNormal"/>
              <w:jc w:val="center"/>
            </w:pPr>
            <w:r>
              <w:t xml:space="preserve">1654,31 </w:t>
            </w:r>
            <w:hyperlink w:anchor="P58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  <w:vAlign w:val="center"/>
          </w:tcPr>
          <w:p w:rsidR="0074152B" w:rsidRDefault="0074152B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74152B" w:rsidRDefault="0074152B">
            <w:pPr>
              <w:pStyle w:val="ConsPlusNormal"/>
            </w:pPr>
          </w:p>
        </w:tc>
      </w:tr>
      <w:tr w:rsidR="0074152B">
        <w:tc>
          <w:tcPr>
            <w:tcW w:w="907" w:type="dxa"/>
            <w:vMerge/>
          </w:tcPr>
          <w:p w:rsidR="0074152B" w:rsidRDefault="0074152B"/>
        </w:tc>
        <w:tc>
          <w:tcPr>
            <w:tcW w:w="3628" w:type="dxa"/>
            <w:vMerge/>
          </w:tcPr>
          <w:p w:rsidR="0074152B" w:rsidRDefault="0074152B"/>
        </w:tc>
        <w:tc>
          <w:tcPr>
            <w:tcW w:w="3231" w:type="dxa"/>
          </w:tcPr>
          <w:p w:rsidR="0074152B" w:rsidRDefault="0074152B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357" w:type="dxa"/>
          </w:tcPr>
          <w:p w:rsidR="0074152B" w:rsidRDefault="0074152B">
            <w:pPr>
              <w:pStyle w:val="ConsPlusNormal"/>
              <w:jc w:val="center"/>
            </w:pPr>
            <w:r>
              <w:t xml:space="preserve">35,18 </w:t>
            </w:r>
            <w:hyperlink w:anchor="P58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71" w:type="dxa"/>
          </w:tcPr>
          <w:p w:rsidR="0074152B" w:rsidRDefault="0074152B">
            <w:pPr>
              <w:pStyle w:val="ConsPlusNormal"/>
              <w:jc w:val="center"/>
            </w:pPr>
            <w:r>
              <w:t xml:space="preserve">1654,31 </w:t>
            </w:r>
            <w:hyperlink w:anchor="P58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  <w:vAlign w:val="center"/>
          </w:tcPr>
          <w:p w:rsidR="0074152B" w:rsidRDefault="0074152B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74152B" w:rsidRDefault="0074152B">
            <w:pPr>
              <w:pStyle w:val="ConsPlusNormal"/>
            </w:pPr>
          </w:p>
        </w:tc>
      </w:tr>
      <w:tr w:rsidR="0074152B">
        <w:tc>
          <w:tcPr>
            <w:tcW w:w="907" w:type="dxa"/>
            <w:vMerge/>
          </w:tcPr>
          <w:p w:rsidR="0074152B" w:rsidRDefault="0074152B"/>
        </w:tc>
        <w:tc>
          <w:tcPr>
            <w:tcW w:w="3628" w:type="dxa"/>
            <w:vMerge/>
          </w:tcPr>
          <w:p w:rsidR="0074152B" w:rsidRDefault="0074152B"/>
        </w:tc>
        <w:tc>
          <w:tcPr>
            <w:tcW w:w="3231" w:type="dxa"/>
          </w:tcPr>
          <w:p w:rsidR="0074152B" w:rsidRDefault="0074152B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357" w:type="dxa"/>
          </w:tcPr>
          <w:p w:rsidR="0074152B" w:rsidRDefault="0074152B">
            <w:pPr>
              <w:pStyle w:val="ConsPlusNormal"/>
              <w:jc w:val="center"/>
            </w:pPr>
            <w:r>
              <w:t xml:space="preserve">37,67 </w:t>
            </w:r>
            <w:hyperlink w:anchor="P58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71" w:type="dxa"/>
          </w:tcPr>
          <w:p w:rsidR="0074152B" w:rsidRDefault="0074152B">
            <w:pPr>
              <w:pStyle w:val="ConsPlusNormal"/>
              <w:jc w:val="center"/>
            </w:pPr>
            <w:r>
              <w:t xml:space="preserve">1836,82 </w:t>
            </w:r>
            <w:hyperlink w:anchor="P58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  <w:vAlign w:val="center"/>
          </w:tcPr>
          <w:p w:rsidR="0074152B" w:rsidRDefault="0074152B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74152B" w:rsidRDefault="0074152B">
            <w:pPr>
              <w:pStyle w:val="ConsPlusNormal"/>
            </w:pPr>
          </w:p>
        </w:tc>
      </w:tr>
      <w:tr w:rsidR="0074152B">
        <w:tc>
          <w:tcPr>
            <w:tcW w:w="907" w:type="dxa"/>
            <w:vMerge/>
          </w:tcPr>
          <w:p w:rsidR="0074152B" w:rsidRDefault="0074152B"/>
        </w:tc>
        <w:tc>
          <w:tcPr>
            <w:tcW w:w="3628" w:type="dxa"/>
            <w:vMerge/>
          </w:tcPr>
          <w:p w:rsidR="0074152B" w:rsidRDefault="0074152B"/>
        </w:tc>
        <w:tc>
          <w:tcPr>
            <w:tcW w:w="3231" w:type="dxa"/>
          </w:tcPr>
          <w:p w:rsidR="0074152B" w:rsidRDefault="0074152B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357" w:type="dxa"/>
          </w:tcPr>
          <w:p w:rsidR="0074152B" w:rsidRDefault="0074152B">
            <w:pPr>
              <w:pStyle w:val="ConsPlusNormal"/>
              <w:jc w:val="center"/>
            </w:pPr>
            <w:r>
              <w:t xml:space="preserve">37,67 </w:t>
            </w:r>
            <w:hyperlink w:anchor="P58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71" w:type="dxa"/>
          </w:tcPr>
          <w:p w:rsidR="0074152B" w:rsidRDefault="0074152B">
            <w:pPr>
              <w:pStyle w:val="ConsPlusNormal"/>
              <w:jc w:val="center"/>
            </w:pPr>
            <w:r>
              <w:t xml:space="preserve">1780,69 </w:t>
            </w:r>
            <w:hyperlink w:anchor="P58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  <w:vAlign w:val="center"/>
          </w:tcPr>
          <w:p w:rsidR="0074152B" w:rsidRDefault="0074152B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74152B" w:rsidRDefault="0074152B">
            <w:pPr>
              <w:pStyle w:val="ConsPlusNormal"/>
            </w:pPr>
          </w:p>
        </w:tc>
      </w:tr>
      <w:tr w:rsidR="0074152B">
        <w:tc>
          <w:tcPr>
            <w:tcW w:w="907" w:type="dxa"/>
            <w:vMerge/>
          </w:tcPr>
          <w:p w:rsidR="0074152B" w:rsidRDefault="0074152B"/>
        </w:tc>
        <w:tc>
          <w:tcPr>
            <w:tcW w:w="3628" w:type="dxa"/>
            <w:vMerge/>
          </w:tcPr>
          <w:p w:rsidR="0074152B" w:rsidRDefault="0074152B"/>
        </w:tc>
        <w:tc>
          <w:tcPr>
            <w:tcW w:w="3231" w:type="dxa"/>
          </w:tcPr>
          <w:p w:rsidR="0074152B" w:rsidRDefault="0074152B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357" w:type="dxa"/>
          </w:tcPr>
          <w:p w:rsidR="0074152B" w:rsidRDefault="0074152B">
            <w:pPr>
              <w:pStyle w:val="ConsPlusNormal"/>
              <w:jc w:val="center"/>
            </w:pPr>
            <w:r>
              <w:t xml:space="preserve">39,77 </w:t>
            </w:r>
            <w:hyperlink w:anchor="P58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71" w:type="dxa"/>
          </w:tcPr>
          <w:p w:rsidR="0074152B" w:rsidRDefault="0074152B">
            <w:pPr>
              <w:pStyle w:val="ConsPlusNormal"/>
              <w:jc w:val="center"/>
            </w:pPr>
            <w:r>
              <w:t xml:space="preserve">1780,69 </w:t>
            </w:r>
            <w:hyperlink w:anchor="P58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  <w:vAlign w:val="center"/>
          </w:tcPr>
          <w:p w:rsidR="0074152B" w:rsidRDefault="0074152B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74152B" w:rsidRDefault="0074152B">
            <w:pPr>
              <w:pStyle w:val="ConsPlusNormal"/>
            </w:pPr>
          </w:p>
        </w:tc>
      </w:tr>
      <w:tr w:rsidR="0074152B">
        <w:tc>
          <w:tcPr>
            <w:tcW w:w="907" w:type="dxa"/>
            <w:vMerge/>
          </w:tcPr>
          <w:p w:rsidR="0074152B" w:rsidRDefault="0074152B"/>
        </w:tc>
        <w:tc>
          <w:tcPr>
            <w:tcW w:w="3628" w:type="dxa"/>
            <w:vMerge/>
          </w:tcPr>
          <w:p w:rsidR="0074152B" w:rsidRDefault="0074152B"/>
        </w:tc>
        <w:tc>
          <w:tcPr>
            <w:tcW w:w="3231" w:type="dxa"/>
          </w:tcPr>
          <w:p w:rsidR="0074152B" w:rsidRDefault="0074152B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357" w:type="dxa"/>
          </w:tcPr>
          <w:p w:rsidR="0074152B" w:rsidRDefault="0074152B">
            <w:pPr>
              <w:pStyle w:val="ConsPlusNormal"/>
              <w:jc w:val="center"/>
            </w:pPr>
            <w:r>
              <w:t xml:space="preserve">39,77 </w:t>
            </w:r>
            <w:hyperlink w:anchor="P58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71" w:type="dxa"/>
          </w:tcPr>
          <w:p w:rsidR="0074152B" w:rsidRDefault="0074152B">
            <w:pPr>
              <w:pStyle w:val="ConsPlusNormal"/>
              <w:jc w:val="center"/>
            </w:pPr>
            <w:r>
              <w:t xml:space="preserve">1780,69 </w:t>
            </w:r>
            <w:hyperlink w:anchor="P58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  <w:vAlign w:val="center"/>
          </w:tcPr>
          <w:p w:rsidR="0074152B" w:rsidRDefault="0074152B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74152B" w:rsidRDefault="0074152B">
            <w:pPr>
              <w:pStyle w:val="ConsPlusNormal"/>
            </w:pPr>
          </w:p>
        </w:tc>
      </w:tr>
      <w:tr w:rsidR="0074152B">
        <w:tc>
          <w:tcPr>
            <w:tcW w:w="907" w:type="dxa"/>
            <w:vMerge/>
          </w:tcPr>
          <w:p w:rsidR="0074152B" w:rsidRDefault="0074152B"/>
        </w:tc>
        <w:tc>
          <w:tcPr>
            <w:tcW w:w="3628" w:type="dxa"/>
            <w:vMerge/>
          </w:tcPr>
          <w:p w:rsidR="0074152B" w:rsidRDefault="0074152B"/>
        </w:tc>
        <w:tc>
          <w:tcPr>
            <w:tcW w:w="3231" w:type="dxa"/>
          </w:tcPr>
          <w:p w:rsidR="0074152B" w:rsidRDefault="0074152B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357" w:type="dxa"/>
          </w:tcPr>
          <w:p w:rsidR="0074152B" w:rsidRDefault="0074152B">
            <w:pPr>
              <w:pStyle w:val="ConsPlusNormal"/>
              <w:jc w:val="center"/>
            </w:pPr>
            <w:r>
              <w:t xml:space="preserve">39,80 </w:t>
            </w:r>
            <w:hyperlink w:anchor="P58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71" w:type="dxa"/>
          </w:tcPr>
          <w:p w:rsidR="0074152B" w:rsidRDefault="0074152B">
            <w:pPr>
              <w:pStyle w:val="ConsPlusNormal"/>
              <w:jc w:val="center"/>
            </w:pPr>
            <w:r>
              <w:t xml:space="preserve">1900,76 </w:t>
            </w:r>
            <w:hyperlink w:anchor="P58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  <w:vAlign w:val="center"/>
          </w:tcPr>
          <w:p w:rsidR="0074152B" w:rsidRDefault="0074152B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74152B" w:rsidRDefault="0074152B">
            <w:pPr>
              <w:pStyle w:val="ConsPlusNormal"/>
            </w:pPr>
          </w:p>
        </w:tc>
      </w:tr>
      <w:tr w:rsidR="0074152B">
        <w:tc>
          <w:tcPr>
            <w:tcW w:w="907" w:type="dxa"/>
            <w:vMerge/>
          </w:tcPr>
          <w:p w:rsidR="0074152B" w:rsidRDefault="0074152B"/>
        </w:tc>
        <w:tc>
          <w:tcPr>
            <w:tcW w:w="3628" w:type="dxa"/>
            <w:vMerge/>
          </w:tcPr>
          <w:p w:rsidR="0074152B" w:rsidRDefault="0074152B"/>
        </w:tc>
        <w:tc>
          <w:tcPr>
            <w:tcW w:w="3231" w:type="dxa"/>
          </w:tcPr>
          <w:p w:rsidR="0074152B" w:rsidRDefault="0074152B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357" w:type="dxa"/>
          </w:tcPr>
          <w:p w:rsidR="0074152B" w:rsidRDefault="0074152B">
            <w:pPr>
              <w:pStyle w:val="ConsPlusNormal"/>
              <w:jc w:val="center"/>
            </w:pPr>
            <w:r>
              <w:t xml:space="preserve">39,80 </w:t>
            </w:r>
            <w:hyperlink w:anchor="P58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71" w:type="dxa"/>
          </w:tcPr>
          <w:p w:rsidR="0074152B" w:rsidRDefault="0074152B">
            <w:pPr>
              <w:pStyle w:val="ConsPlusNormal"/>
              <w:jc w:val="center"/>
            </w:pPr>
            <w:r>
              <w:t xml:space="preserve">1883,94 </w:t>
            </w:r>
            <w:hyperlink w:anchor="P58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  <w:vAlign w:val="center"/>
          </w:tcPr>
          <w:p w:rsidR="0074152B" w:rsidRDefault="0074152B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74152B" w:rsidRDefault="0074152B">
            <w:pPr>
              <w:pStyle w:val="ConsPlusNormal"/>
            </w:pPr>
          </w:p>
        </w:tc>
      </w:tr>
      <w:tr w:rsidR="0074152B">
        <w:tc>
          <w:tcPr>
            <w:tcW w:w="907" w:type="dxa"/>
            <w:vMerge/>
          </w:tcPr>
          <w:p w:rsidR="0074152B" w:rsidRDefault="0074152B"/>
        </w:tc>
        <w:tc>
          <w:tcPr>
            <w:tcW w:w="3628" w:type="dxa"/>
            <w:vMerge/>
          </w:tcPr>
          <w:p w:rsidR="0074152B" w:rsidRDefault="0074152B"/>
        </w:tc>
        <w:tc>
          <w:tcPr>
            <w:tcW w:w="3231" w:type="dxa"/>
          </w:tcPr>
          <w:p w:rsidR="0074152B" w:rsidRDefault="0074152B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357" w:type="dxa"/>
          </w:tcPr>
          <w:p w:rsidR="0074152B" w:rsidRDefault="0074152B">
            <w:pPr>
              <w:pStyle w:val="ConsPlusNormal"/>
              <w:jc w:val="center"/>
            </w:pPr>
            <w:r>
              <w:t xml:space="preserve">41,39 </w:t>
            </w:r>
            <w:hyperlink w:anchor="P58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71" w:type="dxa"/>
          </w:tcPr>
          <w:p w:rsidR="0074152B" w:rsidRDefault="0074152B">
            <w:pPr>
              <w:pStyle w:val="ConsPlusNormal"/>
              <w:jc w:val="center"/>
            </w:pPr>
            <w:r>
              <w:t xml:space="preserve">1883,94 </w:t>
            </w:r>
            <w:hyperlink w:anchor="P58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  <w:vAlign w:val="center"/>
          </w:tcPr>
          <w:p w:rsidR="0074152B" w:rsidRDefault="0074152B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74152B" w:rsidRDefault="0074152B">
            <w:pPr>
              <w:pStyle w:val="ConsPlusNormal"/>
            </w:pPr>
          </w:p>
        </w:tc>
      </w:tr>
      <w:tr w:rsidR="0074152B">
        <w:tc>
          <w:tcPr>
            <w:tcW w:w="907" w:type="dxa"/>
            <w:vMerge w:val="restart"/>
          </w:tcPr>
          <w:p w:rsidR="0074152B" w:rsidRDefault="0074152B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3628" w:type="dxa"/>
            <w:vMerge w:val="restart"/>
          </w:tcPr>
          <w:p w:rsidR="0074152B" w:rsidRDefault="0074152B">
            <w:pPr>
              <w:pStyle w:val="ConsPlusNormal"/>
            </w:pPr>
            <w:r>
              <w:t>Население (тарифы указываются с учетом НДС)</w:t>
            </w:r>
          </w:p>
        </w:tc>
        <w:tc>
          <w:tcPr>
            <w:tcW w:w="3231" w:type="dxa"/>
          </w:tcPr>
          <w:p w:rsidR="0074152B" w:rsidRDefault="0074152B">
            <w:pPr>
              <w:pStyle w:val="ConsPlusNormal"/>
              <w:jc w:val="center"/>
            </w:pPr>
            <w:r>
              <w:t>с 01.01.2018 по 30.06.2018</w:t>
            </w:r>
          </w:p>
        </w:tc>
        <w:tc>
          <w:tcPr>
            <w:tcW w:w="1357" w:type="dxa"/>
          </w:tcPr>
          <w:p w:rsidR="0074152B" w:rsidRDefault="0074152B">
            <w:pPr>
              <w:pStyle w:val="ConsPlusNormal"/>
              <w:jc w:val="center"/>
            </w:pPr>
            <w:r>
              <w:t xml:space="preserve">34,60 </w:t>
            </w:r>
            <w:hyperlink w:anchor="P58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71" w:type="dxa"/>
          </w:tcPr>
          <w:p w:rsidR="0074152B" w:rsidRDefault="0074152B">
            <w:pPr>
              <w:pStyle w:val="ConsPlusNormal"/>
              <w:jc w:val="center"/>
            </w:pPr>
            <w:r>
              <w:t xml:space="preserve">1627,27 </w:t>
            </w:r>
            <w:hyperlink w:anchor="P58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  <w:vAlign w:val="center"/>
          </w:tcPr>
          <w:p w:rsidR="0074152B" w:rsidRDefault="0074152B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74152B" w:rsidRDefault="0074152B">
            <w:pPr>
              <w:pStyle w:val="ConsPlusNormal"/>
            </w:pPr>
          </w:p>
        </w:tc>
      </w:tr>
      <w:tr w:rsidR="0074152B">
        <w:tc>
          <w:tcPr>
            <w:tcW w:w="907" w:type="dxa"/>
            <w:vMerge/>
          </w:tcPr>
          <w:p w:rsidR="0074152B" w:rsidRDefault="0074152B"/>
        </w:tc>
        <w:tc>
          <w:tcPr>
            <w:tcW w:w="3628" w:type="dxa"/>
            <w:vMerge/>
          </w:tcPr>
          <w:p w:rsidR="0074152B" w:rsidRDefault="0074152B"/>
        </w:tc>
        <w:tc>
          <w:tcPr>
            <w:tcW w:w="3231" w:type="dxa"/>
          </w:tcPr>
          <w:p w:rsidR="0074152B" w:rsidRDefault="0074152B">
            <w:pPr>
              <w:pStyle w:val="ConsPlusNormal"/>
              <w:jc w:val="center"/>
            </w:pPr>
            <w:r>
              <w:t>с 01.07.2018 по 31.12.2018</w:t>
            </w:r>
          </w:p>
        </w:tc>
        <w:tc>
          <w:tcPr>
            <w:tcW w:w="1357" w:type="dxa"/>
          </w:tcPr>
          <w:p w:rsidR="0074152B" w:rsidRDefault="0074152B">
            <w:pPr>
              <w:pStyle w:val="ConsPlusNormal"/>
              <w:jc w:val="center"/>
            </w:pPr>
            <w:r>
              <w:t xml:space="preserve">35,18 </w:t>
            </w:r>
            <w:hyperlink w:anchor="P58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71" w:type="dxa"/>
          </w:tcPr>
          <w:p w:rsidR="0074152B" w:rsidRDefault="0074152B">
            <w:pPr>
              <w:pStyle w:val="ConsPlusNormal"/>
              <w:jc w:val="center"/>
            </w:pPr>
            <w:r>
              <w:t xml:space="preserve">1654,31 </w:t>
            </w:r>
            <w:hyperlink w:anchor="P58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  <w:vAlign w:val="center"/>
          </w:tcPr>
          <w:p w:rsidR="0074152B" w:rsidRDefault="0074152B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74152B" w:rsidRDefault="0074152B">
            <w:pPr>
              <w:pStyle w:val="ConsPlusNormal"/>
            </w:pPr>
          </w:p>
        </w:tc>
      </w:tr>
      <w:tr w:rsidR="0074152B">
        <w:tc>
          <w:tcPr>
            <w:tcW w:w="907" w:type="dxa"/>
            <w:vMerge/>
          </w:tcPr>
          <w:p w:rsidR="0074152B" w:rsidRDefault="0074152B"/>
        </w:tc>
        <w:tc>
          <w:tcPr>
            <w:tcW w:w="3628" w:type="dxa"/>
            <w:vMerge/>
          </w:tcPr>
          <w:p w:rsidR="0074152B" w:rsidRDefault="0074152B"/>
        </w:tc>
        <w:tc>
          <w:tcPr>
            <w:tcW w:w="3231" w:type="dxa"/>
          </w:tcPr>
          <w:p w:rsidR="0074152B" w:rsidRDefault="0074152B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357" w:type="dxa"/>
          </w:tcPr>
          <w:p w:rsidR="0074152B" w:rsidRDefault="0074152B">
            <w:pPr>
              <w:pStyle w:val="ConsPlusNormal"/>
              <w:jc w:val="center"/>
            </w:pPr>
            <w:r>
              <w:t xml:space="preserve">35,18 </w:t>
            </w:r>
            <w:hyperlink w:anchor="P58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71" w:type="dxa"/>
          </w:tcPr>
          <w:p w:rsidR="0074152B" w:rsidRDefault="0074152B">
            <w:pPr>
              <w:pStyle w:val="ConsPlusNormal"/>
              <w:jc w:val="center"/>
            </w:pPr>
            <w:r>
              <w:t xml:space="preserve">1654,31 </w:t>
            </w:r>
            <w:hyperlink w:anchor="P58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  <w:vAlign w:val="center"/>
          </w:tcPr>
          <w:p w:rsidR="0074152B" w:rsidRDefault="0074152B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74152B" w:rsidRDefault="0074152B">
            <w:pPr>
              <w:pStyle w:val="ConsPlusNormal"/>
            </w:pPr>
          </w:p>
        </w:tc>
      </w:tr>
      <w:tr w:rsidR="0074152B">
        <w:tc>
          <w:tcPr>
            <w:tcW w:w="907" w:type="dxa"/>
            <w:vMerge/>
          </w:tcPr>
          <w:p w:rsidR="0074152B" w:rsidRDefault="0074152B"/>
        </w:tc>
        <w:tc>
          <w:tcPr>
            <w:tcW w:w="3628" w:type="dxa"/>
            <w:vMerge/>
          </w:tcPr>
          <w:p w:rsidR="0074152B" w:rsidRDefault="0074152B"/>
        </w:tc>
        <w:tc>
          <w:tcPr>
            <w:tcW w:w="3231" w:type="dxa"/>
          </w:tcPr>
          <w:p w:rsidR="0074152B" w:rsidRDefault="0074152B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357" w:type="dxa"/>
          </w:tcPr>
          <w:p w:rsidR="0074152B" w:rsidRDefault="0074152B">
            <w:pPr>
              <w:pStyle w:val="ConsPlusNormal"/>
              <w:jc w:val="center"/>
            </w:pPr>
            <w:r>
              <w:t xml:space="preserve">37,67 </w:t>
            </w:r>
            <w:hyperlink w:anchor="P58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71" w:type="dxa"/>
          </w:tcPr>
          <w:p w:rsidR="0074152B" w:rsidRDefault="0074152B">
            <w:pPr>
              <w:pStyle w:val="ConsPlusNormal"/>
              <w:jc w:val="center"/>
            </w:pPr>
            <w:r>
              <w:t xml:space="preserve">1836,82 </w:t>
            </w:r>
            <w:hyperlink w:anchor="P58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  <w:vAlign w:val="center"/>
          </w:tcPr>
          <w:p w:rsidR="0074152B" w:rsidRDefault="0074152B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74152B" w:rsidRDefault="0074152B">
            <w:pPr>
              <w:pStyle w:val="ConsPlusNormal"/>
            </w:pPr>
          </w:p>
        </w:tc>
      </w:tr>
      <w:tr w:rsidR="0074152B">
        <w:tc>
          <w:tcPr>
            <w:tcW w:w="907" w:type="dxa"/>
            <w:vMerge/>
          </w:tcPr>
          <w:p w:rsidR="0074152B" w:rsidRDefault="0074152B"/>
        </w:tc>
        <w:tc>
          <w:tcPr>
            <w:tcW w:w="3628" w:type="dxa"/>
            <w:vMerge/>
          </w:tcPr>
          <w:p w:rsidR="0074152B" w:rsidRDefault="0074152B"/>
        </w:tc>
        <w:tc>
          <w:tcPr>
            <w:tcW w:w="3231" w:type="dxa"/>
          </w:tcPr>
          <w:p w:rsidR="0074152B" w:rsidRDefault="0074152B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357" w:type="dxa"/>
          </w:tcPr>
          <w:p w:rsidR="0074152B" w:rsidRDefault="0074152B">
            <w:pPr>
              <w:pStyle w:val="ConsPlusNormal"/>
              <w:jc w:val="center"/>
            </w:pPr>
            <w:r>
              <w:t xml:space="preserve">37,67 </w:t>
            </w:r>
            <w:hyperlink w:anchor="P58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71" w:type="dxa"/>
          </w:tcPr>
          <w:p w:rsidR="0074152B" w:rsidRDefault="0074152B">
            <w:pPr>
              <w:pStyle w:val="ConsPlusNormal"/>
              <w:jc w:val="center"/>
            </w:pPr>
            <w:r>
              <w:t xml:space="preserve">1780,69 </w:t>
            </w:r>
            <w:hyperlink w:anchor="P58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  <w:vAlign w:val="center"/>
          </w:tcPr>
          <w:p w:rsidR="0074152B" w:rsidRDefault="0074152B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74152B" w:rsidRDefault="0074152B">
            <w:pPr>
              <w:pStyle w:val="ConsPlusNormal"/>
            </w:pPr>
          </w:p>
        </w:tc>
      </w:tr>
      <w:tr w:rsidR="0074152B">
        <w:tc>
          <w:tcPr>
            <w:tcW w:w="907" w:type="dxa"/>
            <w:vMerge/>
          </w:tcPr>
          <w:p w:rsidR="0074152B" w:rsidRDefault="0074152B"/>
        </w:tc>
        <w:tc>
          <w:tcPr>
            <w:tcW w:w="3628" w:type="dxa"/>
            <w:vMerge/>
          </w:tcPr>
          <w:p w:rsidR="0074152B" w:rsidRDefault="0074152B"/>
        </w:tc>
        <w:tc>
          <w:tcPr>
            <w:tcW w:w="3231" w:type="dxa"/>
          </w:tcPr>
          <w:p w:rsidR="0074152B" w:rsidRDefault="0074152B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357" w:type="dxa"/>
          </w:tcPr>
          <w:p w:rsidR="0074152B" w:rsidRDefault="0074152B">
            <w:pPr>
              <w:pStyle w:val="ConsPlusNormal"/>
              <w:jc w:val="center"/>
            </w:pPr>
            <w:r>
              <w:t xml:space="preserve">39,77 </w:t>
            </w:r>
            <w:hyperlink w:anchor="P58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71" w:type="dxa"/>
          </w:tcPr>
          <w:p w:rsidR="0074152B" w:rsidRDefault="0074152B">
            <w:pPr>
              <w:pStyle w:val="ConsPlusNormal"/>
              <w:jc w:val="center"/>
            </w:pPr>
            <w:r>
              <w:t xml:space="preserve">1780,69 </w:t>
            </w:r>
            <w:hyperlink w:anchor="P58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  <w:vAlign w:val="center"/>
          </w:tcPr>
          <w:p w:rsidR="0074152B" w:rsidRDefault="0074152B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74152B" w:rsidRDefault="0074152B">
            <w:pPr>
              <w:pStyle w:val="ConsPlusNormal"/>
            </w:pPr>
          </w:p>
        </w:tc>
      </w:tr>
      <w:tr w:rsidR="0074152B">
        <w:tc>
          <w:tcPr>
            <w:tcW w:w="907" w:type="dxa"/>
            <w:vMerge/>
          </w:tcPr>
          <w:p w:rsidR="0074152B" w:rsidRDefault="0074152B"/>
        </w:tc>
        <w:tc>
          <w:tcPr>
            <w:tcW w:w="3628" w:type="dxa"/>
            <w:vMerge/>
          </w:tcPr>
          <w:p w:rsidR="0074152B" w:rsidRDefault="0074152B"/>
        </w:tc>
        <w:tc>
          <w:tcPr>
            <w:tcW w:w="3231" w:type="dxa"/>
          </w:tcPr>
          <w:p w:rsidR="0074152B" w:rsidRDefault="0074152B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357" w:type="dxa"/>
          </w:tcPr>
          <w:p w:rsidR="0074152B" w:rsidRDefault="0074152B">
            <w:pPr>
              <w:pStyle w:val="ConsPlusNormal"/>
              <w:jc w:val="center"/>
            </w:pPr>
            <w:r>
              <w:t xml:space="preserve">39,77 </w:t>
            </w:r>
            <w:hyperlink w:anchor="P58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71" w:type="dxa"/>
          </w:tcPr>
          <w:p w:rsidR="0074152B" w:rsidRDefault="0074152B">
            <w:pPr>
              <w:pStyle w:val="ConsPlusNormal"/>
              <w:jc w:val="center"/>
            </w:pPr>
            <w:r>
              <w:t xml:space="preserve">1780,69 </w:t>
            </w:r>
            <w:hyperlink w:anchor="P58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  <w:vAlign w:val="center"/>
          </w:tcPr>
          <w:p w:rsidR="0074152B" w:rsidRDefault="0074152B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74152B" w:rsidRDefault="0074152B">
            <w:pPr>
              <w:pStyle w:val="ConsPlusNormal"/>
            </w:pPr>
          </w:p>
        </w:tc>
      </w:tr>
      <w:tr w:rsidR="0074152B">
        <w:tc>
          <w:tcPr>
            <w:tcW w:w="907" w:type="dxa"/>
            <w:vMerge/>
          </w:tcPr>
          <w:p w:rsidR="0074152B" w:rsidRDefault="0074152B"/>
        </w:tc>
        <w:tc>
          <w:tcPr>
            <w:tcW w:w="3628" w:type="dxa"/>
            <w:vMerge/>
          </w:tcPr>
          <w:p w:rsidR="0074152B" w:rsidRDefault="0074152B"/>
        </w:tc>
        <w:tc>
          <w:tcPr>
            <w:tcW w:w="3231" w:type="dxa"/>
          </w:tcPr>
          <w:p w:rsidR="0074152B" w:rsidRDefault="0074152B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357" w:type="dxa"/>
          </w:tcPr>
          <w:p w:rsidR="0074152B" w:rsidRDefault="0074152B">
            <w:pPr>
              <w:pStyle w:val="ConsPlusNormal"/>
              <w:jc w:val="center"/>
            </w:pPr>
            <w:r>
              <w:t xml:space="preserve">39,80 </w:t>
            </w:r>
            <w:hyperlink w:anchor="P58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71" w:type="dxa"/>
          </w:tcPr>
          <w:p w:rsidR="0074152B" w:rsidRDefault="0074152B">
            <w:pPr>
              <w:pStyle w:val="ConsPlusNormal"/>
              <w:jc w:val="center"/>
            </w:pPr>
            <w:r>
              <w:t xml:space="preserve">1900,76 </w:t>
            </w:r>
            <w:hyperlink w:anchor="P58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  <w:vAlign w:val="center"/>
          </w:tcPr>
          <w:p w:rsidR="0074152B" w:rsidRDefault="0074152B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74152B" w:rsidRDefault="0074152B">
            <w:pPr>
              <w:pStyle w:val="ConsPlusNormal"/>
            </w:pPr>
          </w:p>
        </w:tc>
      </w:tr>
      <w:tr w:rsidR="0074152B">
        <w:tc>
          <w:tcPr>
            <w:tcW w:w="907" w:type="dxa"/>
            <w:vMerge/>
          </w:tcPr>
          <w:p w:rsidR="0074152B" w:rsidRDefault="0074152B"/>
        </w:tc>
        <w:tc>
          <w:tcPr>
            <w:tcW w:w="3628" w:type="dxa"/>
            <w:vMerge/>
          </w:tcPr>
          <w:p w:rsidR="0074152B" w:rsidRDefault="0074152B"/>
        </w:tc>
        <w:tc>
          <w:tcPr>
            <w:tcW w:w="3231" w:type="dxa"/>
          </w:tcPr>
          <w:p w:rsidR="0074152B" w:rsidRDefault="0074152B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357" w:type="dxa"/>
          </w:tcPr>
          <w:p w:rsidR="0074152B" w:rsidRDefault="0074152B">
            <w:pPr>
              <w:pStyle w:val="ConsPlusNormal"/>
              <w:jc w:val="center"/>
            </w:pPr>
            <w:r>
              <w:t xml:space="preserve">39,80 </w:t>
            </w:r>
            <w:hyperlink w:anchor="P58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71" w:type="dxa"/>
          </w:tcPr>
          <w:p w:rsidR="0074152B" w:rsidRDefault="0074152B">
            <w:pPr>
              <w:pStyle w:val="ConsPlusNormal"/>
              <w:jc w:val="center"/>
            </w:pPr>
            <w:r>
              <w:t xml:space="preserve">1883,94 </w:t>
            </w:r>
            <w:hyperlink w:anchor="P58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  <w:vAlign w:val="center"/>
          </w:tcPr>
          <w:p w:rsidR="0074152B" w:rsidRDefault="0074152B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74152B" w:rsidRDefault="0074152B">
            <w:pPr>
              <w:pStyle w:val="ConsPlusNormal"/>
            </w:pPr>
          </w:p>
        </w:tc>
      </w:tr>
      <w:tr w:rsidR="0074152B">
        <w:tc>
          <w:tcPr>
            <w:tcW w:w="907" w:type="dxa"/>
            <w:vMerge/>
          </w:tcPr>
          <w:p w:rsidR="0074152B" w:rsidRDefault="0074152B"/>
        </w:tc>
        <w:tc>
          <w:tcPr>
            <w:tcW w:w="3628" w:type="dxa"/>
            <w:vMerge/>
          </w:tcPr>
          <w:p w:rsidR="0074152B" w:rsidRDefault="0074152B"/>
        </w:tc>
        <w:tc>
          <w:tcPr>
            <w:tcW w:w="3231" w:type="dxa"/>
          </w:tcPr>
          <w:p w:rsidR="0074152B" w:rsidRDefault="0074152B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357" w:type="dxa"/>
          </w:tcPr>
          <w:p w:rsidR="0074152B" w:rsidRDefault="0074152B">
            <w:pPr>
              <w:pStyle w:val="ConsPlusNormal"/>
              <w:jc w:val="center"/>
            </w:pPr>
            <w:r>
              <w:t xml:space="preserve">41,39 </w:t>
            </w:r>
            <w:hyperlink w:anchor="P58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71" w:type="dxa"/>
          </w:tcPr>
          <w:p w:rsidR="0074152B" w:rsidRDefault="0074152B">
            <w:pPr>
              <w:pStyle w:val="ConsPlusNormal"/>
              <w:jc w:val="center"/>
            </w:pPr>
            <w:r>
              <w:t xml:space="preserve">1883,94 </w:t>
            </w:r>
            <w:hyperlink w:anchor="P58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  <w:vAlign w:val="center"/>
          </w:tcPr>
          <w:p w:rsidR="0074152B" w:rsidRDefault="0074152B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74152B" w:rsidRDefault="0074152B">
            <w:pPr>
              <w:pStyle w:val="ConsPlusNormal"/>
            </w:pPr>
          </w:p>
        </w:tc>
      </w:tr>
      <w:tr w:rsidR="0074152B">
        <w:tc>
          <w:tcPr>
            <w:tcW w:w="907" w:type="dxa"/>
          </w:tcPr>
          <w:p w:rsidR="0074152B" w:rsidRDefault="0074152B">
            <w:pPr>
              <w:pStyle w:val="ConsPlusNormal"/>
            </w:pPr>
          </w:p>
        </w:tc>
        <w:tc>
          <w:tcPr>
            <w:tcW w:w="12695" w:type="dxa"/>
            <w:gridSpan w:val="6"/>
          </w:tcPr>
          <w:p w:rsidR="0074152B" w:rsidRDefault="0074152B">
            <w:pPr>
              <w:pStyle w:val="ConsPlusNormal"/>
              <w:outlineLvl w:val="1"/>
            </w:pPr>
            <w:r>
              <w:t>городской округ Карпинск</w:t>
            </w:r>
          </w:p>
        </w:tc>
      </w:tr>
      <w:tr w:rsidR="0074152B">
        <w:tc>
          <w:tcPr>
            <w:tcW w:w="907" w:type="dxa"/>
            <w:vMerge w:val="restart"/>
          </w:tcPr>
          <w:p w:rsidR="0074152B" w:rsidRDefault="0074152B">
            <w:pPr>
              <w:pStyle w:val="ConsPlusNormal"/>
              <w:jc w:val="center"/>
              <w:outlineLvl w:val="2"/>
            </w:pPr>
            <w:r>
              <w:t>5.</w:t>
            </w:r>
          </w:p>
        </w:tc>
        <w:tc>
          <w:tcPr>
            <w:tcW w:w="3628" w:type="dxa"/>
            <w:vMerge w:val="restart"/>
          </w:tcPr>
          <w:p w:rsidR="0074152B" w:rsidRDefault="0074152B">
            <w:pPr>
              <w:pStyle w:val="ConsPlusNormal"/>
            </w:pPr>
            <w:r>
              <w:t>Муниципальное унитарное предприятие "Ресурс" (город Карпинск)</w:t>
            </w:r>
          </w:p>
        </w:tc>
        <w:tc>
          <w:tcPr>
            <w:tcW w:w="3231" w:type="dxa"/>
          </w:tcPr>
          <w:p w:rsidR="0074152B" w:rsidRDefault="0074152B">
            <w:pPr>
              <w:pStyle w:val="ConsPlusNormal"/>
              <w:jc w:val="center"/>
            </w:pPr>
            <w:r>
              <w:t>с 01.01.2018 по 30.06.2018</w:t>
            </w:r>
          </w:p>
        </w:tc>
        <w:tc>
          <w:tcPr>
            <w:tcW w:w="1357" w:type="dxa"/>
            <w:vAlign w:val="center"/>
          </w:tcPr>
          <w:p w:rsidR="0074152B" w:rsidRDefault="0074152B">
            <w:pPr>
              <w:pStyle w:val="ConsPlusNormal"/>
              <w:jc w:val="center"/>
            </w:pPr>
            <w:r>
              <w:t>22,96</w:t>
            </w:r>
          </w:p>
        </w:tc>
        <w:tc>
          <w:tcPr>
            <w:tcW w:w="1871" w:type="dxa"/>
            <w:vAlign w:val="center"/>
          </w:tcPr>
          <w:p w:rsidR="0074152B" w:rsidRDefault="0074152B">
            <w:pPr>
              <w:pStyle w:val="ConsPlusNormal"/>
              <w:jc w:val="center"/>
            </w:pPr>
            <w:r>
              <w:t>1390,37</w:t>
            </w:r>
          </w:p>
        </w:tc>
        <w:tc>
          <w:tcPr>
            <w:tcW w:w="1417" w:type="dxa"/>
            <w:vAlign w:val="center"/>
          </w:tcPr>
          <w:p w:rsidR="0074152B" w:rsidRDefault="0074152B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74152B" w:rsidRDefault="0074152B">
            <w:pPr>
              <w:pStyle w:val="ConsPlusNormal"/>
            </w:pPr>
          </w:p>
        </w:tc>
      </w:tr>
      <w:tr w:rsidR="0074152B">
        <w:tc>
          <w:tcPr>
            <w:tcW w:w="907" w:type="dxa"/>
            <w:vMerge/>
          </w:tcPr>
          <w:p w:rsidR="0074152B" w:rsidRDefault="0074152B"/>
        </w:tc>
        <w:tc>
          <w:tcPr>
            <w:tcW w:w="3628" w:type="dxa"/>
            <w:vMerge/>
          </w:tcPr>
          <w:p w:rsidR="0074152B" w:rsidRDefault="0074152B"/>
        </w:tc>
        <w:tc>
          <w:tcPr>
            <w:tcW w:w="3231" w:type="dxa"/>
          </w:tcPr>
          <w:p w:rsidR="0074152B" w:rsidRDefault="0074152B">
            <w:pPr>
              <w:pStyle w:val="ConsPlusNormal"/>
              <w:jc w:val="center"/>
            </w:pPr>
            <w:r>
              <w:t>с 01.07.2018 по 31.12.2018</w:t>
            </w:r>
          </w:p>
        </w:tc>
        <w:tc>
          <w:tcPr>
            <w:tcW w:w="1357" w:type="dxa"/>
            <w:vAlign w:val="center"/>
          </w:tcPr>
          <w:p w:rsidR="0074152B" w:rsidRDefault="0074152B">
            <w:pPr>
              <w:pStyle w:val="ConsPlusNormal"/>
              <w:jc w:val="center"/>
            </w:pPr>
            <w:r>
              <w:t>23,47</w:t>
            </w:r>
          </w:p>
        </w:tc>
        <w:tc>
          <w:tcPr>
            <w:tcW w:w="1871" w:type="dxa"/>
            <w:vAlign w:val="center"/>
          </w:tcPr>
          <w:p w:rsidR="0074152B" w:rsidRDefault="0074152B">
            <w:pPr>
              <w:pStyle w:val="ConsPlusNormal"/>
              <w:jc w:val="center"/>
            </w:pPr>
            <w:r>
              <w:t>1427,06</w:t>
            </w:r>
          </w:p>
        </w:tc>
        <w:tc>
          <w:tcPr>
            <w:tcW w:w="1417" w:type="dxa"/>
            <w:vAlign w:val="center"/>
          </w:tcPr>
          <w:p w:rsidR="0074152B" w:rsidRDefault="0074152B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74152B" w:rsidRDefault="0074152B">
            <w:pPr>
              <w:pStyle w:val="ConsPlusNormal"/>
            </w:pPr>
          </w:p>
        </w:tc>
      </w:tr>
      <w:tr w:rsidR="0074152B">
        <w:tc>
          <w:tcPr>
            <w:tcW w:w="907" w:type="dxa"/>
            <w:vMerge/>
          </w:tcPr>
          <w:p w:rsidR="0074152B" w:rsidRDefault="0074152B"/>
        </w:tc>
        <w:tc>
          <w:tcPr>
            <w:tcW w:w="3628" w:type="dxa"/>
            <w:vMerge/>
          </w:tcPr>
          <w:p w:rsidR="0074152B" w:rsidRDefault="0074152B"/>
        </w:tc>
        <w:tc>
          <w:tcPr>
            <w:tcW w:w="3231" w:type="dxa"/>
          </w:tcPr>
          <w:p w:rsidR="0074152B" w:rsidRDefault="0074152B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357" w:type="dxa"/>
            <w:vAlign w:val="center"/>
          </w:tcPr>
          <w:p w:rsidR="0074152B" w:rsidRDefault="0074152B">
            <w:pPr>
              <w:pStyle w:val="ConsPlusNormal"/>
              <w:jc w:val="center"/>
            </w:pPr>
            <w:r>
              <w:t>22,30</w:t>
            </w:r>
          </w:p>
        </w:tc>
        <w:tc>
          <w:tcPr>
            <w:tcW w:w="1871" w:type="dxa"/>
            <w:vAlign w:val="center"/>
          </w:tcPr>
          <w:p w:rsidR="0074152B" w:rsidRDefault="0074152B">
            <w:pPr>
              <w:pStyle w:val="ConsPlusNormal"/>
              <w:jc w:val="center"/>
            </w:pPr>
            <w:r>
              <w:t>1427,06</w:t>
            </w:r>
          </w:p>
        </w:tc>
        <w:tc>
          <w:tcPr>
            <w:tcW w:w="1417" w:type="dxa"/>
            <w:vAlign w:val="center"/>
          </w:tcPr>
          <w:p w:rsidR="0074152B" w:rsidRDefault="0074152B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74152B" w:rsidRDefault="0074152B">
            <w:pPr>
              <w:pStyle w:val="ConsPlusNormal"/>
            </w:pPr>
          </w:p>
        </w:tc>
      </w:tr>
      <w:tr w:rsidR="0074152B">
        <w:tc>
          <w:tcPr>
            <w:tcW w:w="907" w:type="dxa"/>
            <w:vMerge/>
          </w:tcPr>
          <w:p w:rsidR="0074152B" w:rsidRDefault="0074152B"/>
        </w:tc>
        <w:tc>
          <w:tcPr>
            <w:tcW w:w="3628" w:type="dxa"/>
            <w:vMerge/>
          </w:tcPr>
          <w:p w:rsidR="0074152B" w:rsidRDefault="0074152B"/>
        </w:tc>
        <w:tc>
          <w:tcPr>
            <w:tcW w:w="3231" w:type="dxa"/>
          </w:tcPr>
          <w:p w:rsidR="0074152B" w:rsidRDefault="0074152B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357" w:type="dxa"/>
            <w:vAlign w:val="center"/>
          </w:tcPr>
          <w:p w:rsidR="0074152B" w:rsidRDefault="0074152B">
            <w:pPr>
              <w:pStyle w:val="ConsPlusNormal"/>
              <w:jc w:val="center"/>
            </w:pPr>
            <w:r>
              <w:t>22,30</w:t>
            </w:r>
          </w:p>
        </w:tc>
        <w:tc>
          <w:tcPr>
            <w:tcW w:w="1871" w:type="dxa"/>
            <w:vAlign w:val="center"/>
          </w:tcPr>
          <w:p w:rsidR="0074152B" w:rsidRDefault="0074152B">
            <w:pPr>
              <w:pStyle w:val="ConsPlusNormal"/>
              <w:jc w:val="center"/>
            </w:pPr>
            <w:r>
              <w:t>1559,71</w:t>
            </w:r>
          </w:p>
        </w:tc>
        <w:tc>
          <w:tcPr>
            <w:tcW w:w="1417" w:type="dxa"/>
            <w:vAlign w:val="center"/>
          </w:tcPr>
          <w:p w:rsidR="0074152B" w:rsidRDefault="0074152B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74152B" w:rsidRDefault="0074152B">
            <w:pPr>
              <w:pStyle w:val="ConsPlusNormal"/>
            </w:pPr>
          </w:p>
        </w:tc>
      </w:tr>
      <w:tr w:rsidR="0074152B">
        <w:tc>
          <w:tcPr>
            <w:tcW w:w="907" w:type="dxa"/>
            <w:vMerge/>
          </w:tcPr>
          <w:p w:rsidR="0074152B" w:rsidRDefault="0074152B"/>
        </w:tc>
        <w:tc>
          <w:tcPr>
            <w:tcW w:w="3628" w:type="dxa"/>
            <w:vMerge/>
          </w:tcPr>
          <w:p w:rsidR="0074152B" w:rsidRDefault="0074152B"/>
        </w:tc>
        <w:tc>
          <w:tcPr>
            <w:tcW w:w="3231" w:type="dxa"/>
          </w:tcPr>
          <w:p w:rsidR="0074152B" w:rsidRDefault="0074152B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357" w:type="dxa"/>
            <w:vAlign w:val="center"/>
          </w:tcPr>
          <w:p w:rsidR="0074152B" w:rsidRDefault="0074152B">
            <w:pPr>
              <w:pStyle w:val="ConsPlusNormal"/>
              <w:jc w:val="center"/>
            </w:pPr>
            <w:r>
              <w:t>22,30</w:t>
            </w:r>
          </w:p>
        </w:tc>
        <w:tc>
          <w:tcPr>
            <w:tcW w:w="1871" w:type="dxa"/>
            <w:vAlign w:val="center"/>
          </w:tcPr>
          <w:p w:rsidR="0074152B" w:rsidRDefault="0074152B">
            <w:pPr>
              <w:pStyle w:val="ConsPlusNormal"/>
              <w:jc w:val="center"/>
            </w:pPr>
            <w:r>
              <w:t>1535,35</w:t>
            </w:r>
          </w:p>
        </w:tc>
        <w:tc>
          <w:tcPr>
            <w:tcW w:w="1417" w:type="dxa"/>
            <w:vAlign w:val="center"/>
          </w:tcPr>
          <w:p w:rsidR="0074152B" w:rsidRDefault="0074152B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74152B" w:rsidRDefault="0074152B">
            <w:pPr>
              <w:pStyle w:val="ConsPlusNormal"/>
            </w:pPr>
          </w:p>
        </w:tc>
      </w:tr>
      <w:tr w:rsidR="0074152B">
        <w:tc>
          <w:tcPr>
            <w:tcW w:w="907" w:type="dxa"/>
            <w:vMerge/>
          </w:tcPr>
          <w:p w:rsidR="0074152B" w:rsidRDefault="0074152B"/>
        </w:tc>
        <w:tc>
          <w:tcPr>
            <w:tcW w:w="3628" w:type="dxa"/>
            <w:vMerge/>
          </w:tcPr>
          <w:p w:rsidR="0074152B" w:rsidRDefault="0074152B"/>
        </w:tc>
        <w:tc>
          <w:tcPr>
            <w:tcW w:w="3231" w:type="dxa"/>
          </w:tcPr>
          <w:p w:rsidR="0074152B" w:rsidRDefault="0074152B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357" w:type="dxa"/>
            <w:vAlign w:val="center"/>
          </w:tcPr>
          <w:p w:rsidR="0074152B" w:rsidRDefault="0074152B">
            <w:pPr>
              <w:pStyle w:val="ConsPlusNormal"/>
              <w:jc w:val="center"/>
            </w:pPr>
            <w:r>
              <w:t>23,76</w:t>
            </w:r>
          </w:p>
        </w:tc>
        <w:tc>
          <w:tcPr>
            <w:tcW w:w="1871" w:type="dxa"/>
            <w:vAlign w:val="center"/>
          </w:tcPr>
          <w:p w:rsidR="0074152B" w:rsidRDefault="0074152B">
            <w:pPr>
              <w:pStyle w:val="ConsPlusNormal"/>
              <w:jc w:val="center"/>
            </w:pPr>
            <w:r>
              <w:t>1535,35</w:t>
            </w:r>
          </w:p>
        </w:tc>
        <w:tc>
          <w:tcPr>
            <w:tcW w:w="1417" w:type="dxa"/>
            <w:vAlign w:val="center"/>
          </w:tcPr>
          <w:p w:rsidR="0074152B" w:rsidRDefault="0074152B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74152B" w:rsidRDefault="0074152B">
            <w:pPr>
              <w:pStyle w:val="ConsPlusNormal"/>
            </w:pPr>
          </w:p>
        </w:tc>
      </w:tr>
      <w:tr w:rsidR="0074152B">
        <w:tc>
          <w:tcPr>
            <w:tcW w:w="907" w:type="dxa"/>
            <w:vMerge/>
          </w:tcPr>
          <w:p w:rsidR="0074152B" w:rsidRDefault="0074152B"/>
        </w:tc>
        <w:tc>
          <w:tcPr>
            <w:tcW w:w="3628" w:type="dxa"/>
            <w:vMerge/>
          </w:tcPr>
          <w:p w:rsidR="0074152B" w:rsidRDefault="0074152B"/>
        </w:tc>
        <w:tc>
          <w:tcPr>
            <w:tcW w:w="3231" w:type="dxa"/>
          </w:tcPr>
          <w:p w:rsidR="0074152B" w:rsidRDefault="0074152B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357" w:type="dxa"/>
            <w:vAlign w:val="center"/>
          </w:tcPr>
          <w:p w:rsidR="0074152B" w:rsidRDefault="0074152B">
            <w:pPr>
              <w:pStyle w:val="ConsPlusNormal"/>
              <w:jc w:val="center"/>
            </w:pPr>
            <w:r>
              <w:t>23,76</w:t>
            </w:r>
          </w:p>
        </w:tc>
        <w:tc>
          <w:tcPr>
            <w:tcW w:w="1871" w:type="dxa"/>
            <w:vAlign w:val="center"/>
          </w:tcPr>
          <w:p w:rsidR="0074152B" w:rsidRDefault="0074152B">
            <w:pPr>
              <w:pStyle w:val="ConsPlusNormal"/>
              <w:jc w:val="center"/>
            </w:pPr>
            <w:r>
              <w:t>1535,35</w:t>
            </w:r>
          </w:p>
        </w:tc>
        <w:tc>
          <w:tcPr>
            <w:tcW w:w="1417" w:type="dxa"/>
            <w:vAlign w:val="center"/>
          </w:tcPr>
          <w:p w:rsidR="0074152B" w:rsidRDefault="0074152B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74152B" w:rsidRDefault="0074152B">
            <w:pPr>
              <w:pStyle w:val="ConsPlusNormal"/>
            </w:pPr>
          </w:p>
        </w:tc>
      </w:tr>
      <w:tr w:rsidR="0074152B">
        <w:tc>
          <w:tcPr>
            <w:tcW w:w="907" w:type="dxa"/>
            <w:vMerge/>
          </w:tcPr>
          <w:p w:rsidR="0074152B" w:rsidRDefault="0074152B"/>
        </w:tc>
        <w:tc>
          <w:tcPr>
            <w:tcW w:w="3628" w:type="dxa"/>
            <w:vMerge/>
          </w:tcPr>
          <w:p w:rsidR="0074152B" w:rsidRDefault="0074152B"/>
        </w:tc>
        <w:tc>
          <w:tcPr>
            <w:tcW w:w="3231" w:type="dxa"/>
          </w:tcPr>
          <w:p w:rsidR="0074152B" w:rsidRDefault="0074152B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357" w:type="dxa"/>
            <w:vAlign w:val="center"/>
          </w:tcPr>
          <w:p w:rsidR="0074152B" w:rsidRDefault="0074152B">
            <w:pPr>
              <w:pStyle w:val="ConsPlusNormal"/>
              <w:jc w:val="center"/>
            </w:pPr>
            <w:r>
              <w:t>23,81</w:t>
            </w:r>
          </w:p>
        </w:tc>
        <w:tc>
          <w:tcPr>
            <w:tcW w:w="1871" w:type="dxa"/>
            <w:vAlign w:val="center"/>
          </w:tcPr>
          <w:p w:rsidR="0074152B" w:rsidRDefault="0074152B">
            <w:pPr>
              <w:pStyle w:val="ConsPlusNormal"/>
              <w:jc w:val="center"/>
            </w:pPr>
            <w:r>
              <w:t>1645,44</w:t>
            </w:r>
          </w:p>
        </w:tc>
        <w:tc>
          <w:tcPr>
            <w:tcW w:w="1417" w:type="dxa"/>
            <w:vAlign w:val="center"/>
          </w:tcPr>
          <w:p w:rsidR="0074152B" w:rsidRDefault="0074152B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74152B" w:rsidRDefault="0074152B">
            <w:pPr>
              <w:pStyle w:val="ConsPlusNormal"/>
            </w:pPr>
          </w:p>
        </w:tc>
      </w:tr>
      <w:tr w:rsidR="0074152B">
        <w:tc>
          <w:tcPr>
            <w:tcW w:w="907" w:type="dxa"/>
            <w:vMerge/>
          </w:tcPr>
          <w:p w:rsidR="0074152B" w:rsidRDefault="0074152B"/>
        </w:tc>
        <w:tc>
          <w:tcPr>
            <w:tcW w:w="3628" w:type="dxa"/>
            <w:vMerge/>
          </w:tcPr>
          <w:p w:rsidR="0074152B" w:rsidRDefault="0074152B"/>
        </w:tc>
        <w:tc>
          <w:tcPr>
            <w:tcW w:w="3231" w:type="dxa"/>
          </w:tcPr>
          <w:p w:rsidR="0074152B" w:rsidRDefault="0074152B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357" w:type="dxa"/>
            <w:vAlign w:val="center"/>
          </w:tcPr>
          <w:p w:rsidR="0074152B" w:rsidRDefault="0074152B">
            <w:pPr>
              <w:pStyle w:val="ConsPlusNormal"/>
              <w:jc w:val="center"/>
            </w:pPr>
            <w:r>
              <w:t>23,81</w:t>
            </w:r>
          </w:p>
        </w:tc>
        <w:tc>
          <w:tcPr>
            <w:tcW w:w="1871" w:type="dxa"/>
            <w:vAlign w:val="center"/>
          </w:tcPr>
          <w:p w:rsidR="0074152B" w:rsidRDefault="0074152B">
            <w:pPr>
              <w:pStyle w:val="ConsPlusNormal"/>
              <w:jc w:val="center"/>
            </w:pPr>
            <w:r>
              <w:t>1636,80</w:t>
            </w:r>
          </w:p>
        </w:tc>
        <w:tc>
          <w:tcPr>
            <w:tcW w:w="1417" w:type="dxa"/>
            <w:vAlign w:val="center"/>
          </w:tcPr>
          <w:p w:rsidR="0074152B" w:rsidRDefault="0074152B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74152B" w:rsidRDefault="0074152B">
            <w:pPr>
              <w:pStyle w:val="ConsPlusNormal"/>
            </w:pPr>
          </w:p>
        </w:tc>
      </w:tr>
      <w:tr w:rsidR="0074152B">
        <w:tc>
          <w:tcPr>
            <w:tcW w:w="907" w:type="dxa"/>
            <w:vMerge/>
          </w:tcPr>
          <w:p w:rsidR="0074152B" w:rsidRDefault="0074152B"/>
        </w:tc>
        <w:tc>
          <w:tcPr>
            <w:tcW w:w="3628" w:type="dxa"/>
            <w:vMerge/>
          </w:tcPr>
          <w:p w:rsidR="0074152B" w:rsidRDefault="0074152B"/>
        </w:tc>
        <w:tc>
          <w:tcPr>
            <w:tcW w:w="3231" w:type="dxa"/>
          </w:tcPr>
          <w:p w:rsidR="0074152B" w:rsidRDefault="0074152B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357" w:type="dxa"/>
            <w:vAlign w:val="center"/>
          </w:tcPr>
          <w:p w:rsidR="0074152B" w:rsidRDefault="0074152B">
            <w:pPr>
              <w:pStyle w:val="ConsPlusNormal"/>
              <w:jc w:val="center"/>
            </w:pPr>
            <w:r>
              <w:t>25,32</w:t>
            </w:r>
          </w:p>
        </w:tc>
        <w:tc>
          <w:tcPr>
            <w:tcW w:w="1871" w:type="dxa"/>
            <w:vAlign w:val="center"/>
          </w:tcPr>
          <w:p w:rsidR="0074152B" w:rsidRDefault="0074152B">
            <w:pPr>
              <w:pStyle w:val="ConsPlusNormal"/>
              <w:jc w:val="center"/>
            </w:pPr>
            <w:r>
              <w:t>1636,80</w:t>
            </w:r>
          </w:p>
        </w:tc>
        <w:tc>
          <w:tcPr>
            <w:tcW w:w="1417" w:type="dxa"/>
            <w:vAlign w:val="center"/>
          </w:tcPr>
          <w:p w:rsidR="0074152B" w:rsidRDefault="0074152B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74152B" w:rsidRDefault="0074152B">
            <w:pPr>
              <w:pStyle w:val="ConsPlusNormal"/>
            </w:pPr>
          </w:p>
        </w:tc>
      </w:tr>
      <w:tr w:rsidR="0074152B">
        <w:tc>
          <w:tcPr>
            <w:tcW w:w="907" w:type="dxa"/>
            <w:vMerge w:val="restart"/>
          </w:tcPr>
          <w:p w:rsidR="0074152B" w:rsidRDefault="0074152B">
            <w:pPr>
              <w:pStyle w:val="ConsPlusNormal"/>
              <w:jc w:val="center"/>
            </w:pPr>
            <w:r>
              <w:lastRenderedPageBreak/>
              <w:t>5.1.</w:t>
            </w:r>
          </w:p>
        </w:tc>
        <w:tc>
          <w:tcPr>
            <w:tcW w:w="3628" w:type="dxa"/>
            <w:vMerge w:val="restart"/>
          </w:tcPr>
          <w:p w:rsidR="0074152B" w:rsidRDefault="0074152B">
            <w:pPr>
              <w:pStyle w:val="ConsPlusNormal"/>
            </w:pPr>
            <w:r>
              <w:t>Население (тарифы указываются с учетом НДС)</w:t>
            </w:r>
          </w:p>
        </w:tc>
        <w:tc>
          <w:tcPr>
            <w:tcW w:w="3231" w:type="dxa"/>
          </w:tcPr>
          <w:p w:rsidR="0074152B" w:rsidRDefault="0074152B">
            <w:pPr>
              <w:pStyle w:val="ConsPlusNormal"/>
              <w:jc w:val="center"/>
            </w:pPr>
            <w:r>
              <w:t>с 01.01.2018 по 30.06.2018</w:t>
            </w:r>
          </w:p>
        </w:tc>
        <w:tc>
          <w:tcPr>
            <w:tcW w:w="1357" w:type="dxa"/>
            <w:vAlign w:val="center"/>
          </w:tcPr>
          <w:p w:rsidR="0074152B" w:rsidRDefault="0074152B">
            <w:pPr>
              <w:pStyle w:val="ConsPlusNormal"/>
              <w:jc w:val="center"/>
            </w:pPr>
            <w:r>
              <w:t>27,09</w:t>
            </w:r>
          </w:p>
        </w:tc>
        <w:tc>
          <w:tcPr>
            <w:tcW w:w="1871" w:type="dxa"/>
          </w:tcPr>
          <w:p w:rsidR="0074152B" w:rsidRDefault="0074152B">
            <w:pPr>
              <w:pStyle w:val="ConsPlusNormal"/>
              <w:jc w:val="center"/>
            </w:pPr>
            <w:r>
              <w:t>1640,64</w:t>
            </w:r>
          </w:p>
        </w:tc>
        <w:tc>
          <w:tcPr>
            <w:tcW w:w="1417" w:type="dxa"/>
            <w:vAlign w:val="center"/>
          </w:tcPr>
          <w:p w:rsidR="0074152B" w:rsidRDefault="0074152B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74152B" w:rsidRDefault="0074152B">
            <w:pPr>
              <w:pStyle w:val="ConsPlusNormal"/>
            </w:pPr>
          </w:p>
        </w:tc>
      </w:tr>
      <w:tr w:rsidR="0074152B">
        <w:tc>
          <w:tcPr>
            <w:tcW w:w="907" w:type="dxa"/>
            <w:vMerge/>
          </w:tcPr>
          <w:p w:rsidR="0074152B" w:rsidRDefault="0074152B"/>
        </w:tc>
        <w:tc>
          <w:tcPr>
            <w:tcW w:w="3628" w:type="dxa"/>
            <w:vMerge/>
          </w:tcPr>
          <w:p w:rsidR="0074152B" w:rsidRDefault="0074152B"/>
        </w:tc>
        <w:tc>
          <w:tcPr>
            <w:tcW w:w="3231" w:type="dxa"/>
          </w:tcPr>
          <w:p w:rsidR="0074152B" w:rsidRDefault="0074152B">
            <w:pPr>
              <w:pStyle w:val="ConsPlusNormal"/>
              <w:jc w:val="center"/>
            </w:pPr>
            <w:r>
              <w:t>с 01.07.2018 по 31.12.2018</w:t>
            </w:r>
          </w:p>
        </w:tc>
        <w:tc>
          <w:tcPr>
            <w:tcW w:w="1357" w:type="dxa"/>
            <w:vAlign w:val="center"/>
          </w:tcPr>
          <w:p w:rsidR="0074152B" w:rsidRDefault="0074152B">
            <w:pPr>
              <w:pStyle w:val="ConsPlusNormal"/>
              <w:jc w:val="center"/>
            </w:pPr>
            <w:r>
              <w:t>27,69</w:t>
            </w:r>
          </w:p>
        </w:tc>
        <w:tc>
          <w:tcPr>
            <w:tcW w:w="1871" w:type="dxa"/>
          </w:tcPr>
          <w:p w:rsidR="0074152B" w:rsidRDefault="0074152B">
            <w:pPr>
              <w:pStyle w:val="ConsPlusNormal"/>
              <w:jc w:val="center"/>
            </w:pPr>
            <w:r>
              <w:t>1683,93</w:t>
            </w:r>
          </w:p>
        </w:tc>
        <w:tc>
          <w:tcPr>
            <w:tcW w:w="1417" w:type="dxa"/>
            <w:vAlign w:val="center"/>
          </w:tcPr>
          <w:p w:rsidR="0074152B" w:rsidRDefault="0074152B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74152B" w:rsidRDefault="0074152B">
            <w:pPr>
              <w:pStyle w:val="ConsPlusNormal"/>
            </w:pPr>
          </w:p>
        </w:tc>
      </w:tr>
      <w:tr w:rsidR="0074152B">
        <w:tc>
          <w:tcPr>
            <w:tcW w:w="907" w:type="dxa"/>
            <w:vMerge/>
          </w:tcPr>
          <w:p w:rsidR="0074152B" w:rsidRDefault="0074152B"/>
        </w:tc>
        <w:tc>
          <w:tcPr>
            <w:tcW w:w="3628" w:type="dxa"/>
            <w:vMerge/>
          </w:tcPr>
          <w:p w:rsidR="0074152B" w:rsidRDefault="0074152B"/>
        </w:tc>
        <w:tc>
          <w:tcPr>
            <w:tcW w:w="3231" w:type="dxa"/>
          </w:tcPr>
          <w:p w:rsidR="0074152B" w:rsidRDefault="0074152B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357" w:type="dxa"/>
            <w:vAlign w:val="center"/>
          </w:tcPr>
          <w:p w:rsidR="0074152B" w:rsidRDefault="0074152B">
            <w:pPr>
              <w:pStyle w:val="ConsPlusNormal"/>
              <w:jc w:val="center"/>
            </w:pPr>
            <w:r>
              <w:t>26,31</w:t>
            </w:r>
          </w:p>
        </w:tc>
        <w:tc>
          <w:tcPr>
            <w:tcW w:w="1871" w:type="dxa"/>
          </w:tcPr>
          <w:p w:rsidR="0074152B" w:rsidRDefault="0074152B">
            <w:pPr>
              <w:pStyle w:val="ConsPlusNormal"/>
              <w:jc w:val="center"/>
            </w:pPr>
            <w:r>
              <w:t>1683,93</w:t>
            </w:r>
          </w:p>
        </w:tc>
        <w:tc>
          <w:tcPr>
            <w:tcW w:w="1417" w:type="dxa"/>
            <w:vAlign w:val="center"/>
          </w:tcPr>
          <w:p w:rsidR="0074152B" w:rsidRDefault="0074152B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74152B" w:rsidRDefault="0074152B">
            <w:pPr>
              <w:pStyle w:val="ConsPlusNormal"/>
            </w:pPr>
          </w:p>
        </w:tc>
      </w:tr>
      <w:tr w:rsidR="0074152B">
        <w:tc>
          <w:tcPr>
            <w:tcW w:w="907" w:type="dxa"/>
            <w:vMerge/>
          </w:tcPr>
          <w:p w:rsidR="0074152B" w:rsidRDefault="0074152B"/>
        </w:tc>
        <w:tc>
          <w:tcPr>
            <w:tcW w:w="3628" w:type="dxa"/>
            <w:vMerge/>
          </w:tcPr>
          <w:p w:rsidR="0074152B" w:rsidRDefault="0074152B"/>
        </w:tc>
        <w:tc>
          <w:tcPr>
            <w:tcW w:w="3231" w:type="dxa"/>
          </w:tcPr>
          <w:p w:rsidR="0074152B" w:rsidRDefault="0074152B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357" w:type="dxa"/>
            <w:vAlign w:val="center"/>
          </w:tcPr>
          <w:p w:rsidR="0074152B" w:rsidRDefault="0074152B">
            <w:pPr>
              <w:pStyle w:val="ConsPlusNormal"/>
              <w:jc w:val="center"/>
            </w:pPr>
            <w:r>
              <w:t>26,31</w:t>
            </w:r>
          </w:p>
        </w:tc>
        <w:tc>
          <w:tcPr>
            <w:tcW w:w="1871" w:type="dxa"/>
          </w:tcPr>
          <w:p w:rsidR="0074152B" w:rsidRDefault="0074152B">
            <w:pPr>
              <w:pStyle w:val="ConsPlusNormal"/>
              <w:jc w:val="center"/>
            </w:pPr>
            <w:r>
              <w:t>1840,46</w:t>
            </w:r>
          </w:p>
        </w:tc>
        <w:tc>
          <w:tcPr>
            <w:tcW w:w="1417" w:type="dxa"/>
            <w:vAlign w:val="center"/>
          </w:tcPr>
          <w:p w:rsidR="0074152B" w:rsidRDefault="0074152B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74152B" w:rsidRDefault="0074152B">
            <w:pPr>
              <w:pStyle w:val="ConsPlusNormal"/>
            </w:pPr>
          </w:p>
        </w:tc>
      </w:tr>
      <w:tr w:rsidR="0074152B">
        <w:tc>
          <w:tcPr>
            <w:tcW w:w="907" w:type="dxa"/>
            <w:vMerge/>
          </w:tcPr>
          <w:p w:rsidR="0074152B" w:rsidRDefault="0074152B"/>
        </w:tc>
        <w:tc>
          <w:tcPr>
            <w:tcW w:w="3628" w:type="dxa"/>
            <w:vMerge/>
          </w:tcPr>
          <w:p w:rsidR="0074152B" w:rsidRDefault="0074152B"/>
        </w:tc>
        <w:tc>
          <w:tcPr>
            <w:tcW w:w="3231" w:type="dxa"/>
          </w:tcPr>
          <w:p w:rsidR="0074152B" w:rsidRDefault="0074152B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357" w:type="dxa"/>
            <w:vAlign w:val="center"/>
          </w:tcPr>
          <w:p w:rsidR="0074152B" w:rsidRDefault="0074152B">
            <w:pPr>
              <w:pStyle w:val="ConsPlusNormal"/>
              <w:jc w:val="center"/>
            </w:pPr>
            <w:r>
              <w:t>26,31</w:t>
            </w:r>
          </w:p>
        </w:tc>
        <w:tc>
          <w:tcPr>
            <w:tcW w:w="1871" w:type="dxa"/>
          </w:tcPr>
          <w:p w:rsidR="0074152B" w:rsidRDefault="0074152B">
            <w:pPr>
              <w:pStyle w:val="ConsPlusNormal"/>
              <w:jc w:val="center"/>
            </w:pPr>
            <w:r>
              <w:t>1811,71</w:t>
            </w:r>
          </w:p>
        </w:tc>
        <w:tc>
          <w:tcPr>
            <w:tcW w:w="1417" w:type="dxa"/>
            <w:vAlign w:val="center"/>
          </w:tcPr>
          <w:p w:rsidR="0074152B" w:rsidRDefault="0074152B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74152B" w:rsidRDefault="0074152B">
            <w:pPr>
              <w:pStyle w:val="ConsPlusNormal"/>
            </w:pPr>
          </w:p>
        </w:tc>
      </w:tr>
      <w:tr w:rsidR="0074152B">
        <w:tc>
          <w:tcPr>
            <w:tcW w:w="907" w:type="dxa"/>
            <w:vMerge/>
          </w:tcPr>
          <w:p w:rsidR="0074152B" w:rsidRDefault="0074152B"/>
        </w:tc>
        <w:tc>
          <w:tcPr>
            <w:tcW w:w="3628" w:type="dxa"/>
            <w:vMerge/>
          </w:tcPr>
          <w:p w:rsidR="0074152B" w:rsidRDefault="0074152B"/>
        </w:tc>
        <w:tc>
          <w:tcPr>
            <w:tcW w:w="3231" w:type="dxa"/>
          </w:tcPr>
          <w:p w:rsidR="0074152B" w:rsidRDefault="0074152B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357" w:type="dxa"/>
            <w:vAlign w:val="center"/>
          </w:tcPr>
          <w:p w:rsidR="0074152B" w:rsidRDefault="0074152B">
            <w:pPr>
              <w:pStyle w:val="ConsPlusNormal"/>
              <w:jc w:val="center"/>
            </w:pPr>
            <w:r>
              <w:t>28,04</w:t>
            </w:r>
          </w:p>
        </w:tc>
        <w:tc>
          <w:tcPr>
            <w:tcW w:w="1871" w:type="dxa"/>
          </w:tcPr>
          <w:p w:rsidR="0074152B" w:rsidRDefault="0074152B">
            <w:pPr>
              <w:pStyle w:val="ConsPlusNormal"/>
              <w:jc w:val="center"/>
            </w:pPr>
            <w:r>
              <w:t>1811,71</w:t>
            </w:r>
          </w:p>
        </w:tc>
        <w:tc>
          <w:tcPr>
            <w:tcW w:w="1417" w:type="dxa"/>
            <w:vAlign w:val="center"/>
          </w:tcPr>
          <w:p w:rsidR="0074152B" w:rsidRDefault="0074152B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74152B" w:rsidRDefault="0074152B">
            <w:pPr>
              <w:pStyle w:val="ConsPlusNormal"/>
            </w:pPr>
          </w:p>
        </w:tc>
      </w:tr>
      <w:tr w:rsidR="0074152B">
        <w:tc>
          <w:tcPr>
            <w:tcW w:w="907" w:type="dxa"/>
            <w:vMerge/>
          </w:tcPr>
          <w:p w:rsidR="0074152B" w:rsidRDefault="0074152B"/>
        </w:tc>
        <w:tc>
          <w:tcPr>
            <w:tcW w:w="3628" w:type="dxa"/>
            <w:vMerge/>
          </w:tcPr>
          <w:p w:rsidR="0074152B" w:rsidRDefault="0074152B"/>
        </w:tc>
        <w:tc>
          <w:tcPr>
            <w:tcW w:w="3231" w:type="dxa"/>
          </w:tcPr>
          <w:p w:rsidR="0074152B" w:rsidRDefault="0074152B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357" w:type="dxa"/>
            <w:vAlign w:val="center"/>
          </w:tcPr>
          <w:p w:rsidR="0074152B" w:rsidRDefault="0074152B">
            <w:pPr>
              <w:pStyle w:val="ConsPlusNormal"/>
              <w:jc w:val="center"/>
            </w:pPr>
            <w:r>
              <w:t>28,04</w:t>
            </w:r>
          </w:p>
        </w:tc>
        <w:tc>
          <w:tcPr>
            <w:tcW w:w="1871" w:type="dxa"/>
          </w:tcPr>
          <w:p w:rsidR="0074152B" w:rsidRDefault="0074152B">
            <w:pPr>
              <w:pStyle w:val="ConsPlusNormal"/>
              <w:jc w:val="center"/>
            </w:pPr>
            <w:r>
              <w:t>1811,71</w:t>
            </w:r>
          </w:p>
        </w:tc>
        <w:tc>
          <w:tcPr>
            <w:tcW w:w="1417" w:type="dxa"/>
            <w:vAlign w:val="center"/>
          </w:tcPr>
          <w:p w:rsidR="0074152B" w:rsidRDefault="0074152B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74152B" w:rsidRDefault="0074152B">
            <w:pPr>
              <w:pStyle w:val="ConsPlusNormal"/>
            </w:pPr>
          </w:p>
        </w:tc>
      </w:tr>
      <w:tr w:rsidR="0074152B">
        <w:tc>
          <w:tcPr>
            <w:tcW w:w="907" w:type="dxa"/>
            <w:vMerge/>
          </w:tcPr>
          <w:p w:rsidR="0074152B" w:rsidRDefault="0074152B"/>
        </w:tc>
        <w:tc>
          <w:tcPr>
            <w:tcW w:w="3628" w:type="dxa"/>
            <w:vMerge/>
          </w:tcPr>
          <w:p w:rsidR="0074152B" w:rsidRDefault="0074152B"/>
        </w:tc>
        <w:tc>
          <w:tcPr>
            <w:tcW w:w="3231" w:type="dxa"/>
          </w:tcPr>
          <w:p w:rsidR="0074152B" w:rsidRDefault="0074152B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357" w:type="dxa"/>
            <w:vAlign w:val="center"/>
          </w:tcPr>
          <w:p w:rsidR="0074152B" w:rsidRDefault="0074152B">
            <w:pPr>
              <w:pStyle w:val="ConsPlusNormal"/>
              <w:jc w:val="center"/>
            </w:pPr>
            <w:r>
              <w:t>28,10</w:t>
            </w:r>
          </w:p>
        </w:tc>
        <w:tc>
          <w:tcPr>
            <w:tcW w:w="1871" w:type="dxa"/>
          </w:tcPr>
          <w:p w:rsidR="0074152B" w:rsidRDefault="0074152B">
            <w:pPr>
              <w:pStyle w:val="ConsPlusNormal"/>
              <w:jc w:val="center"/>
            </w:pPr>
            <w:r>
              <w:t>1941,62</w:t>
            </w:r>
          </w:p>
        </w:tc>
        <w:tc>
          <w:tcPr>
            <w:tcW w:w="1417" w:type="dxa"/>
            <w:vAlign w:val="center"/>
          </w:tcPr>
          <w:p w:rsidR="0074152B" w:rsidRDefault="0074152B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74152B" w:rsidRDefault="0074152B">
            <w:pPr>
              <w:pStyle w:val="ConsPlusNormal"/>
            </w:pPr>
          </w:p>
        </w:tc>
      </w:tr>
      <w:tr w:rsidR="0074152B">
        <w:tc>
          <w:tcPr>
            <w:tcW w:w="907" w:type="dxa"/>
            <w:vMerge/>
          </w:tcPr>
          <w:p w:rsidR="0074152B" w:rsidRDefault="0074152B"/>
        </w:tc>
        <w:tc>
          <w:tcPr>
            <w:tcW w:w="3628" w:type="dxa"/>
            <w:vMerge/>
          </w:tcPr>
          <w:p w:rsidR="0074152B" w:rsidRDefault="0074152B"/>
        </w:tc>
        <w:tc>
          <w:tcPr>
            <w:tcW w:w="3231" w:type="dxa"/>
          </w:tcPr>
          <w:p w:rsidR="0074152B" w:rsidRDefault="0074152B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357" w:type="dxa"/>
            <w:vAlign w:val="center"/>
          </w:tcPr>
          <w:p w:rsidR="0074152B" w:rsidRDefault="0074152B">
            <w:pPr>
              <w:pStyle w:val="ConsPlusNormal"/>
              <w:jc w:val="center"/>
            </w:pPr>
            <w:r>
              <w:t>28,10</w:t>
            </w:r>
          </w:p>
        </w:tc>
        <w:tc>
          <w:tcPr>
            <w:tcW w:w="1871" w:type="dxa"/>
          </w:tcPr>
          <w:p w:rsidR="0074152B" w:rsidRDefault="0074152B">
            <w:pPr>
              <w:pStyle w:val="ConsPlusNormal"/>
              <w:jc w:val="center"/>
            </w:pPr>
            <w:r>
              <w:t>1931,42</w:t>
            </w:r>
          </w:p>
        </w:tc>
        <w:tc>
          <w:tcPr>
            <w:tcW w:w="1417" w:type="dxa"/>
            <w:vAlign w:val="center"/>
          </w:tcPr>
          <w:p w:rsidR="0074152B" w:rsidRDefault="0074152B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74152B" w:rsidRDefault="0074152B">
            <w:pPr>
              <w:pStyle w:val="ConsPlusNormal"/>
            </w:pPr>
          </w:p>
        </w:tc>
      </w:tr>
      <w:tr w:rsidR="0074152B">
        <w:tc>
          <w:tcPr>
            <w:tcW w:w="907" w:type="dxa"/>
            <w:vMerge/>
          </w:tcPr>
          <w:p w:rsidR="0074152B" w:rsidRDefault="0074152B"/>
        </w:tc>
        <w:tc>
          <w:tcPr>
            <w:tcW w:w="3628" w:type="dxa"/>
            <w:vMerge/>
          </w:tcPr>
          <w:p w:rsidR="0074152B" w:rsidRDefault="0074152B"/>
        </w:tc>
        <w:tc>
          <w:tcPr>
            <w:tcW w:w="3231" w:type="dxa"/>
          </w:tcPr>
          <w:p w:rsidR="0074152B" w:rsidRDefault="0074152B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357" w:type="dxa"/>
            <w:vAlign w:val="center"/>
          </w:tcPr>
          <w:p w:rsidR="0074152B" w:rsidRDefault="0074152B">
            <w:pPr>
              <w:pStyle w:val="ConsPlusNormal"/>
              <w:jc w:val="center"/>
            </w:pPr>
            <w:r>
              <w:t>29,88</w:t>
            </w:r>
          </w:p>
        </w:tc>
        <w:tc>
          <w:tcPr>
            <w:tcW w:w="1871" w:type="dxa"/>
          </w:tcPr>
          <w:p w:rsidR="0074152B" w:rsidRDefault="0074152B">
            <w:pPr>
              <w:pStyle w:val="ConsPlusNormal"/>
              <w:jc w:val="center"/>
            </w:pPr>
            <w:r>
              <w:t>1931,42</w:t>
            </w:r>
          </w:p>
        </w:tc>
        <w:tc>
          <w:tcPr>
            <w:tcW w:w="1417" w:type="dxa"/>
            <w:vAlign w:val="center"/>
          </w:tcPr>
          <w:p w:rsidR="0074152B" w:rsidRDefault="0074152B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74152B" w:rsidRDefault="0074152B">
            <w:pPr>
              <w:pStyle w:val="ConsPlusNormal"/>
            </w:pPr>
          </w:p>
        </w:tc>
      </w:tr>
      <w:tr w:rsidR="0074152B">
        <w:tc>
          <w:tcPr>
            <w:tcW w:w="907" w:type="dxa"/>
          </w:tcPr>
          <w:p w:rsidR="0074152B" w:rsidRDefault="0074152B">
            <w:pPr>
              <w:pStyle w:val="ConsPlusNormal"/>
            </w:pPr>
          </w:p>
        </w:tc>
        <w:tc>
          <w:tcPr>
            <w:tcW w:w="12695" w:type="dxa"/>
            <w:gridSpan w:val="6"/>
          </w:tcPr>
          <w:p w:rsidR="0074152B" w:rsidRDefault="0074152B">
            <w:pPr>
              <w:pStyle w:val="ConsPlusNormal"/>
              <w:outlineLvl w:val="1"/>
            </w:pPr>
            <w:r>
              <w:t>городской округ Ревда</w:t>
            </w:r>
          </w:p>
        </w:tc>
      </w:tr>
      <w:tr w:rsidR="0074152B">
        <w:tc>
          <w:tcPr>
            <w:tcW w:w="907" w:type="dxa"/>
            <w:vMerge w:val="restart"/>
          </w:tcPr>
          <w:p w:rsidR="0074152B" w:rsidRDefault="0074152B">
            <w:pPr>
              <w:pStyle w:val="ConsPlusNormal"/>
              <w:jc w:val="center"/>
              <w:outlineLvl w:val="2"/>
            </w:pPr>
            <w:r>
              <w:t>6.</w:t>
            </w:r>
          </w:p>
        </w:tc>
        <w:tc>
          <w:tcPr>
            <w:tcW w:w="3628" w:type="dxa"/>
            <w:vMerge w:val="restart"/>
          </w:tcPr>
          <w:p w:rsidR="0074152B" w:rsidRDefault="0074152B">
            <w:pPr>
              <w:pStyle w:val="ConsPlusNormal"/>
            </w:pPr>
            <w:r>
              <w:t>Открытое акционерное общество "</w:t>
            </w:r>
            <w:proofErr w:type="spellStart"/>
            <w:r>
              <w:t>Ревдинский</w:t>
            </w:r>
            <w:proofErr w:type="spellEnd"/>
            <w:r>
              <w:t xml:space="preserve"> кирпичный завод" (город Ревда)</w:t>
            </w:r>
          </w:p>
        </w:tc>
        <w:tc>
          <w:tcPr>
            <w:tcW w:w="3231" w:type="dxa"/>
          </w:tcPr>
          <w:p w:rsidR="0074152B" w:rsidRDefault="0074152B">
            <w:pPr>
              <w:pStyle w:val="ConsPlusNormal"/>
              <w:jc w:val="center"/>
            </w:pPr>
            <w:r>
              <w:t>с 01.01.2018 по 30.06.2018</w:t>
            </w:r>
          </w:p>
        </w:tc>
        <w:tc>
          <w:tcPr>
            <w:tcW w:w="1357" w:type="dxa"/>
            <w:vAlign w:val="center"/>
          </w:tcPr>
          <w:p w:rsidR="0074152B" w:rsidRDefault="0074152B">
            <w:pPr>
              <w:pStyle w:val="ConsPlusNormal"/>
              <w:jc w:val="center"/>
            </w:pPr>
            <w:r>
              <w:t>26,23</w:t>
            </w:r>
          </w:p>
        </w:tc>
        <w:tc>
          <w:tcPr>
            <w:tcW w:w="1871" w:type="dxa"/>
            <w:vAlign w:val="center"/>
          </w:tcPr>
          <w:p w:rsidR="0074152B" w:rsidRDefault="0074152B">
            <w:pPr>
              <w:pStyle w:val="ConsPlusNormal"/>
              <w:jc w:val="center"/>
            </w:pPr>
            <w:r>
              <w:t>905,71</w:t>
            </w:r>
          </w:p>
        </w:tc>
        <w:tc>
          <w:tcPr>
            <w:tcW w:w="1417" w:type="dxa"/>
            <w:vAlign w:val="center"/>
          </w:tcPr>
          <w:p w:rsidR="0074152B" w:rsidRDefault="0074152B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74152B" w:rsidRDefault="0074152B">
            <w:pPr>
              <w:pStyle w:val="ConsPlusNormal"/>
            </w:pPr>
          </w:p>
        </w:tc>
      </w:tr>
      <w:tr w:rsidR="0074152B">
        <w:tc>
          <w:tcPr>
            <w:tcW w:w="907" w:type="dxa"/>
            <w:vMerge/>
          </w:tcPr>
          <w:p w:rsidR="0074152B" w:rsidRDefault="0074152B"/>
        </w:tc>
        <w:tc>
          <w:tcPr>
            <w:tcW w:w="3628" w:type="dxa"/>
            <w:vMerge/>
          </w:tcPr>
          <w:p w:rsidR="0074152B" w:rsidRDefault="0074152B"/>
        </w:tc>
        <w:tc>
          <w:tcPr>
            <w:tcW w:w="3231" w:type="dxa"/>
          </w:tcPr>
          <w:p w:rsidR="0074152B" w:rsidRDefault="0074152B">
            <w:pPr>
              <w:pStyle w:val="ConsPlusNormal"/>
              <w:jc w:val="center"/>
            </w:pPr>
            <w:r>
              <w:t>с 01.07.2018 по 31.12.2018</w:t>
            </w:r>
          </w:p>
        </w:tc>
        <w:tc>
          <w:tcPr>
            <w:tcW w:w="1357" w:type="dxa"/>
            <w:vAlign w:val="center"/>
          </w:tcPr>
          <w:p w:rsidR="0074152B" w:rsidRDefault="0074152B">
            <w:pPr>
              <w:pStyle w:val="ConsPlusNormal"/>
              <w:jc w:val="center"/>
            </w:pPr>
            <w:r>
              <w:t>28,01</w:t>
            </w:r>
          </w:p>
        </w:tc>
        <w:tc>
          <w:tcPr>
            <w:tcW w:w="1871" w:type="dxa"/>
            <w:vAlign w:val="center"/>
          </w:tcPr>
          <w:p w:rsidR="0074152B" w:rsidRDefault="0074152B">
            <w:pPr>
              <w:pStyle w:val="ConsPlusNormal"/>
              <w:jc w:val="center"/>
            </w:pPr>
            <w:r>
              <w:t>905,71</w:t>
            </w:r>
          </w:p>
        </w:tc>
        <w:tc>
          <w:tcPr>
            <w:tcW w:w="1417" w:type="dxa"/>
            <w:vAlign w:val="center"/>
          </w:tcPr>
          <w:p w:rsidR="0074152B" w:rsidRDefault="0074152B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74152B" w:rsidRDefault="0074152B">
            <w:pPr>
              <w:pStyle w:val="ConsPlusNormal"/>
            </w:pPr>
          </w:p>
        </w:tc>
      </w:tr>
      <w:tr w:rsidR="0074152B">
        <w:tc>
          <w:tcPr>
            <w:tcW w:w="907" w:type="dxa"/>
            <w:vMerge/>
          </w:tcPr>
          <w:p w:rsidR="0074152B" w:rsidRDefault="0074152B"/>
        </w:tc>
        <w:tc>
          <w:tcPr>
            <w:tcW w:w="3628" w:type="dxa"/>
            <w:vMerge/>
          </w:tcPr>
          <w:p w:rsidR="0074152B" w:rsidRDefault="0074152B"/>
        </w:tc>
        <w:tc>
          <w:tcPr>
            <w:tcW w:w="3231" w:type="dxa"/>
          </w:tcPr>
          <w:p w:rsidR="0074152B" w:rsidRDefault="0074152B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357" w:type="dxa"/>
            <w:vAlign w:val="center"/>
          </w:tcPr>
          <w:p w:rsidR="0074152B" w:rsidRDefault="0074152B">
            <w:pPr>
              <w:pStyle w:val="ConsPlusNormal"/>
              <w:jc w:val="center"/>
            </w:pPr>
            <w:r>
              <w:t>27,83</w:t>
            </w:r>
          </w:p>
        </w:tc>
        <w:tc>
          <w:tcPr>
            <w:tcW w:w="1871" w:type="dxa"/>
            <w:vAlign w:val="center"/>
          </w:tcPr>
          <w:p w:rsidR="0074152B" w:rsidRDefault="0074152B">
            <w:pPr>
              <w:pStyle w:val="ConsPlusNormal"/>
              <w:jc w:val="center"/>
            </w:pPr>
            <w:r>
              <w:t>902,04</w:t>
            </w:r>
          </w:p>
        </w:tc>
        <w:tc>
          <w:tcPr>
            <w:tcW w:w="1417" w:type="dxa"/>
            <w:vAlign w:val="center"/>
          </w:tcPr>
          <w:p w:rsidR="0074152B" w:rsidRDefault="0074152B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74152B" w:rsidRDefault="0074152B">
            <w:pPr>
              <w:pStyle w:val="ConsPlusNormal"/>
            </w:pPr>
          </w:p>
        </w:tc>
      </w:tr>
      <w:tr w:rsidR="0074152B">
        <w:tc>
          <w:tcPr>
            <w:tcW w:w="907" w:type="dxa"/>
            <w:vMerge/>
          </w:tcPr>
          <w:p w:rsidR="0074152B" w:rsidRDefault="0074152B"/>
        </w:tc>
        <w:tc>
          <w:tcPr>
            <w:tcW w:w="3628" w:type="dxa"/>
            <w:vMerge/>
          </w:tcPr>
          <w:p w:rsidR="0074152B" w:rsidRDefault="0074152B"/>
        </w:tc>
        <w:tc>
          <w:tcPr>
            <w:tcW w:w="3231" w:type="dxa"/>
          </w:tcPr>
          <w:p w:rsidR="0074152B" w:rsidRDefault="0074152B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357" w:type="dxa"/>
            <w:vAlign w:val="center"/>
          </w:tcPr>
          <w:p w:rsidR="0074152B" w:rsidRDefault="0074152B">
            <w:pPr>
              <w:pStyle w:val="ConsPlusNormal"/>
              <w:jc w:val="center"/>
            </w:pPr>
            <w:r>
              <w:t>27,83</w:t>
            </w:r>
          </w:p>
        </w:tc>
        <w:tc>
          <w:tcPr>
            <w:tcW w:w="1871" w:type="dxa"/>
            <w:vAlign w:val="center"/>
          </w:tcPr>
          <w:p w:rsidR="0074152B" w:rsidRDefault="0074152B">
            <w:pPr>
              <w:pStyle w:val="ConsPlusNormal"/>
              <w:jc w:val="center"/>
            </w:pPr>
            <w:r>
              <w:t>986,28</w:t>
            </w:r>
          </w:p>
        </w:tc>
        <w:tc>
          <w:tcPr>
            <w:tcW w:w="1417" w:type="dxa"/>
            <w:vAlign w:val="center"/>
          </w:tcPr>
          <w:p w:rsidR="0074152B" w:rsidRDefault="0074152B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74152B" w:rsidRDefault="0074152B">
            <w:pPr>
              <w:pStyle w:val="ConsPlusNormal"/>
            </w:pPr>
          </w:p>
        </w:tc>
      </w:tr>
      <w:tr w:rsidR="0074152B">
        <w:tc>
          <w:tcPr>
            <w:tcW w:w="907" w:type="dxa"/>
            <w:vMerge/>
          </w:tcPr>
          <w:p w:rsidR="0074152B" w:rsidRDefault="0074152B"/>
        </w:tc>
        <w:tc>
          <w:tcPr>
            <w:tcW w:w="3628" w:type="dxa"/>
            <w:vMerge/>
          </w:tcPr>
          <w:p w:rsidR="0074152B" w:rsidRDefault="0074152B"/>
        </w:tc>
        <w:tc>
          <w:tcPr>
            <w:tcW w:w="3231" w:type="dxa"/>
          </w:tcPr>
          <w:p w:rsidR="0074152B" w:rsidRDefault="0074152B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357" w:type="dxa"/>
            <w:vAlign w:val="center"/>
          </w:tcPr>
          <w:p w:rsidR="0074152B" w:rsidRDefault="0074152B">
            <w:pPr>
              <w:pStyle w:val="ConsPlusNormal"/>
              <w:jc w:val="center"/>
            </w:pPr>
            <w:r>
              <w:t>27,83</w:t>
            </w:r>
          </w:p>
        </w:tc>
        <w:tc>
          <w:tcPr>
            <w:tcW w:w="1871" w:type="dxa"/>
            <w:vAlign w:val="center"/>
          </w:tcPr>
          <w:p w:rsidR="0074152B" w:rsidRDefault="0074152B">
            <w:pPr>
              <w:pStyle w:val="ConsPlusNormal"/>
              <w:jc w:val="center"/>
            </w:pPr>
            <w:r>
              <w:t>974,20</w:t>
            </w:r>
          </w:p>
        </w:tc>
        <w:tc>
          <w:tcPr>
            <w:tcW w:w="1417" w:type="dxa"/>
            <w:vAlign w:val="center"/>
          </w:tcPr>
          <w:p w:rsidR="0074152B" w:rsidRDefault="0074152B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74152B" w:rsidRDefault="0074152B">
            <w:pPr>
              <w:pStyle w:val="ConsPlusNormal"/>
            </w:pPr>
          </w:p>
        </w:tc>
      </w:tr>
      <w:tr w:rsidR="0074152B">
        <w:tc>
          <w:tcPr>
            <w:tcW w:w="907" w:type="dxa"/>
            <w:vMerge/>
          </w:tcPr>
          <w:p w:rsidR="0074152B" w:rsidRDefault="0074152B"/>
        </w:tc>
        <w:tc>
          <w:tcPr>
            <w:tcW w:w="3628" w:type="dxa"/>
            <w:vMerge/>
          </w:tcPr>
          <w:p w:rsidR="0074152B" w:rsidRDefault="0074152B"/>
        </w:tc>
        <w:tc>
          <w:tcPr>
            <w:tcW w:w="3231" w:type="dxa"/>
          </w:tcPr>
          <w:p w:rsidR="0074152B" w:rsidRDefault="0074152B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357" w:type="dxa"/>
            <w:vAlign w:val="center"/>
          </w:tcPr>
          <w:p w:rsidR="0074152B" w:rsidRDefault="0074152B">
            <w:pPr>
              <w:pStyle w:val="ConsPlusNormal"/>
              <w:jc w:val="center"/>
            </w:pPr>
            <w:r>
              <w:t>29,30</w:t>
            </w:r>
          </w:p>
        </w:tc>
        <w:tc>
          <w:tcPr>
            <w:tcW w:w="1871" w:type="dxa"/>
            <w:vAlign w:val="center"/>
          </w:tcPr>
          <w:p w:rsidR="0074152B" w:rsidRDefault="0074152B">
            <w:pPr>
              <w:pStyle w:val="ConsPlusNormal"/>
              <w:jc w:val="center"/>
            </w:pPr>
            <w:r>
              <w:t>974,20</w:t>
            </w:r>
          </w:p>
        </w:tc>
        <w:tc>
          <w:tcPr>
            <w:tcW w:w="1417" w:type="dxa"/>
            <w:vAlign w:val="center"/>
          </w:tcPr>
          <w:p w:rsidR="0074152B" w:rsidRDefault="0074152B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74152B" w:rsidRDefault="0074152B">
            <w:pPr>
              <w:pStyle w:val="ConsPlusNormal"/>
            </w:pPr>
          </w:p>
        </w:tc>
      </w:tr>
      <w:tr w:rsidR="0074152B">
        <w:tc>
          <w:tcPr>
            <w:tcW w:w="907" w:type="dxa"/>
            <w:vMerge/>
          </w:tcPr>
          <w:p w:rsidR="0074152B" w:rsidRDefault="0074152B"/>
        </w:tc>
        <w:tc>
          <w:tcPr>
            <w:tcW w:w="3628" w:type="dxa"/>
            <w:vMerge/>
          </w:tcPr>
          <w:p w:rsidR="0074152B" w:rsidRDefault="0074152B"/>
        </w:tc>
        <w:tc>
          <w:tcPr>
            <w:tcW w:w="3231" w:type="dxa"/>
          </w:tcPr>
          <w:p w:rsidR="0074152B" w:rsidRDefault="0074152B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357" w:type="dxa"/>
            <w:vAlign w:val="center"/>
          </w:tcPr>
          <w:p w:rsidR="0074152B" w:rsidRDefault="0074152B">
            <w:pPr>
              <w:pStyle w:val="ConsPlusNormal"/>
              <w:jc w:val="center"/>
            </w:pPr>
            <w:r>
              <w:t>29,30</w:t>
            </w:r>
          </w:p>
        </w:tc>
        <w:tc>
          <w:tcPr>
            <w:tcW w:w="1871" w:type="dxa"/>
            <w:vAlign w:val="center"/>
          </w:tcPr>
          <w:p w:rsidR="0074152B" w:rsidRDefault="0074152B">
            <w:pPr>
              <w:pStyle w:val="ConsPlusNormal"/>
              <w:jc w:val="center"/>
            </w:pPr>
            <w:r>
              <w:t>974,20</w:t>
            </w:r>
          </w:p>
        </w:tc>
        <w:tc>
          <w:tcPr>
            <w:tcW w:w="1417" w:type="dxa"/>
            <w:vAlign w:val="center"/>
          </w:tcPr>
          <w:p w:rsidR="0074152B" w:rsidRDefault="0074152B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74152B" w:rsidRDefault="0074152B">
            <w:pPr>
              <w:pStyle w:val="ConsPlusNormal"/>
            </w:pPr>
          </w:p>
        </w:tc>
      </w:tr>
      <w:tr w:rsidR="0074152B">
        <w:tc>
          <w:tcPr>
            <w:tcW w:w="907" w:type="dxa"/>
            <w:vMerge/>
          </w:tcPr>
          <w:p w:rsidR="0074152B" w:rsidRDefault="0074152B"/>
        </w:tc>
        <w:tc>
          <w:tcPr>
            <w:tcW w:w="3628" w:type="dxa"/>
            <w:vMerge/>
          </w:tcPr>
          <w:p w:rsidR="0074152B" w:rsidRDefault="0074152B"/>
        </w:tc>
        <w:tc>
          <w:tcPr>
            <w:tcW w:w="3231" w:type="dxa"/>
          </w:tcPr>
          <w:p w:rsidR="0074152B" w:rsidRDefault="0074152B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357" w:type="dxa"/>
            <w:vAlign w:val="center"/>
          </w:tcPr>
          <w:p w:rsidR="0074152B" w:rsidRDefault="0074152B">
            <w:pPr>
              <w:pStyle w:val="ConsPlusNormal"/>
              <w:jc w:val="center"/>
            </w:pPr>
            <w:r>
              <w:t>29,35</w:t>
            </w:r>
          </w:p>
        </w:tc>
        <w:tc>
          <w:tcPr>
            <w:tcW w:w="1871" w:type="dxa"/>
            <w:vAlign w:val="center"/>
          </w:tcPr>
          <w:p w:rsidR="0074152B" w:rsidRDefault="0074152B">
            <w:pPr>
              <w:pStyle w:val="ConsPlusNormal"/>
              <w:jc w:val="center"/>
            </w:pPr>
            <w:r>
              <w:t>1065,27</w:t>
            </w:r>
          </w:p>
        </w:tc>
        <w:tc>
          <w:tcPr>
            <w:tcW w:w="1417" w:type="dxa"/>
            <w:vAlign w:val="center"/>
          </w:tcPr>
          <w:p w:rsidR="0074152B" w:rsidRDefault="0074152B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74152B" w:rsidRDefault="0074152B">
            <w:pPr>
              <w:pStyle w:val="ConsPlusNormal"/>
            </w:pPr>
          </w:p>
        </w:tc>
      </w:tr>
      <w:tr w:rsidR="0074152B">
        <w:tc>
          <w:tcPr>
            <w:tcW w:w="907" w:type="dxa"/>
            <w:vMerge/>
          </w:tcPr>
          <w:p w:rsidR="0074152B" w:rsidRDefault="0074152B"/>
        </w:tc>
        <w:tc>
          <w:tcPr>
            <w:tcW w:w="3628" w:type="dxa"/>
            <w:vMerge/>
          </w:tcPr>
          <w:p w:rsidR="0074152B" w:rsidRDefault="0074152B"/>
        </w:tc>
        <w:tc>
          <w:tcPr>
            <w:tcW w:w="3231" w:type="dxa"/>
          </w:tcPr>
          <w:p w:rsidR="0074152B" w:rsidRDefault="0074152B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357" w:type="dxa"/>
            <w:vAlign w:val="center"/>
          </w:tcPr>
          <w:p w:rsidR="0074152B" w:rsidRDefault="0074152B">
            <w:pPr>
              <w:pStyle w:val="ConsPlusNormal"/>
              <w:jc w:val="center"/>
            </w:pPr>
            <w:r>
              <w:t>29,35</w:t>
            </w:r>
          </w:p>
        </w:tc>
        <w:tc>
          <w:tcPr>
            <w:tcW w:w="1871" w:type="dxa"/>
            <w:vAlign w:val="center"/>
          </w:tcPr>
          <w:p w:rsidR="0074152B" w:rsidRDefault="0074152B">
            <w:pPr>
              <w:pStyle w:val="ConsPlusNormal"/>
              <w:jc w:val="center"/>
            </w:pPr>
            <w:r>
              <w:t>1065,27</w:t>
            </w:r>
          </w:p>
        </w:tc>
        <w:tc>
          <w:tcPr>
            <w:tcW w:w="1417" w:type="dxa"/>
            <w:vAlign w:val="center"/>
          </w:tcPr>
          <w:p w:rsidR="0074152B" w:rsidRDefault="0074152B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74152B" w:rsidRDefault="0074152B">
            <w:pPr>
              <w:pStyle w:val="ConsPlusNormal"/>
            </w:pPr>
          </w:p>
        </w:tc>
      </w:tr>
      <w:tr w:rsidR="0074152B">
        <w:tc>
          <w:tcPr>
            <w:tcW w:w="907" w:type="dxa"/>
            <w:vMerge/>
          </w:tcPr>
          <w:p w:rsidR="0074152B" w:rsidRDefault="0074152B"/>
        </w:tc>
        <w:tc>
          <w:tcPr>
            <w:tcW w:w="3628" w:type="dxa"/>
            <w:vMerge/>
          </w:tcPr>
          <w:p w:rsidR="0074152B" w:rsidRDefault="0074152B"/>
        </w:tc>
        <w:tc>
          <w:tcPr>
            <w:tcW w:w="3231" w:type="dxa"/>
          </w:tcPr>
          <w:p w:rsidR="0074152B" w:rsidRDefault="0074152B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357" w:type="dxa"/>
            <w:vAlign w:val="center"/>
          </w:tcPr>
          <w:p w:rsidR="0074152B" w:rsidRDefault="0074152B">
            <w:pPr>
              <w:pStyle w:val="ConsPlusNormal"/>
              <w:jc w:val="center"/>
            </w:pPr>
            <w:r>
              <w:t>30,86</w:t>
            </w:r>
          </w:p>
        </w:tc>
        <w:tc>
          <w:tcPr>
            <w:tcW w:w="1871" w:type="dxa"/>
            <w:vAlign w:val="center"/>
          </w:tcPr>
          <w:p w:rsidR="0074152B" w:rsidRDefault="0074152B">
            <w:pPr>
              <w:pStyle w:val="ConsPlusNormal"/>
              <w:jc w:val="center"/>
            </w:pPr>
            <w:r>
              <w:t>1107,88</w:t>
            </w:r>
          </w:p>
        </w:tc>
        <w:tc>
          <w:tcPr>
            <w:tcW w:w="1417" w:type="dxa"/>
            <w:vAlign w:val="center"/>
          </w:tcPr>
          <w:p w:rsidR="0074152B" w:rsidRDefault="0074152B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74152B" w:rsidRDefault="0074152B">
            <w:pPr>
              <w:pStyle w:val="ConsPlusNormal"/>
            </w:pPr>
          </w:p>
        </w:tc>
      </w:tr>
    </w:tbl>
    <w:p w:rsidR="0074152B" w:rsidRDefault="0074152B">
      <w:pPr>
        <w:sectPr w:rsidR="0074152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4152B" w:rsidRDefault="0074152B">
      <w:pPr>
        <w:pStyle w:val="ConsPlusNormal"/>
      </w:pPr>
    </w:p>
    <w:p w:rsidR="0074152B" w:rsidRDefault="0074152B">
      <w:pPr>
        <w:pStyle w:val="ConsPlusNormal"/>
        <w:ind w:firstLine="540"/>
        <w:jc w:val="both"/>
      </w:pPr>
      <w:bookmarkStart w:id="1" w:name="P583"/>
      <w:bookmarkEnd w:id="1"/>
      <w:r>
        <w:t xml:space="preserve">Примечание: тарифы, отмеченные значком &lt;*&gt;, налогом на добавленную стоимость не облагаются, так как организации, которым установлены указанные тарифы, применяют специальные налоговые режимы в соответствии с Налоговым </w:t>
      </w:r>
      <w:hyperlink r:id="rId8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74152B" w:rsidRDefault="0074152B">
      <w:pPr>
        <w:pStyle w:val="ConsPlusNormal"/>
      </w:pPr>
    </w:p>
    <w:p w:rsidR="0074152B" w:rsidRDefault="0074152B">
      <w:pPr>
        <w:pStyle w:val="ConsPlusNormal"/>
      </w:pPr>
    </w:p>
    <w:p w:rsidR="0074152B" w:rsidRDefault="0074152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C48C4" w:rsidRDefault="00EC48C4">
      <w:bookmarkStart w:id="2" w:name="_GoBack"/>
      <w:bookmarkEnd w:id="2"/>
    </w:p>
    <w:sectPr w:rsidR="00EC48C4" w:rsidSect="00F34E72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52B"/>
    <w:rsid w:val="0074152B"/>
    <w:rsid w:val="00EC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F3FE8F-CE9B-4236-8412-6C0006333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1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41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41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41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41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415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415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4152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98B955BC9F4E23A5B30A2D1A2342A62D81638D15DC575F347E3EDDF0GCMB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E98B955BC9F4E23A5B314200C4F1CAC2E823B8617D45B006B2A388AAF9BFEBFE9G7M5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E98B955BC9F4E23A5B30A2D1A2342A62D81668B1CDD575F347E3EDDF0GCMBE" TargetMode="External"/><Relationship Id="rId5" Type="http://schemas.openxmlformats.org/officeDocument/2006/relationships/hyperlink" Target="consultantplus://offline/ref=BE98B955BC9F4E23A5B30A2D1A2342A62D8B648213D7575F347E3EDDF0GCMB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1740</Words>
  <Characters>9922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</cp:revision>
  <dcterms:created xsi:type="dcterms:W3CDTF">2018-01-17T04:12:00Z</dcterms:created>
  <dcterms:modified xsi:type="dcterms:W3CDTF">2018-01-17T04:21:00Z</dcterms:modified>
</cp:coreProperties>
</file>