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22" w:rsidRDefault="002C5022">
      <w:pPr>
        <w:pStyle w:val="ConsPlusNormal"/>
      </w:pPr>
      <w:bookmarkStart w:id="0" w:name="_GoBack"/>
      <w:bookmarkEnd w:id="0"/>
    </w:p>
    <w:p w:rsidR="002C5022" w:rsidRDefault="002C5022">
      <w:pPr>
        <w:pStyle w:val="ConsPlusNormal"/>
        <w:jc w:val="right"/>
        <w:outlineLvl w:val="0"/>
      </w:pPr>
      <w:r>
        <w:t>Утверждено</w:t>
      </w:r>
    </w:p>
    <w:p w:rsidR="002C5022" w:rsidRDefault="002C5022">
      <w:pPr>
        <w:pStyle w:val="ConsPlusNormal"/>
        <w:jc w:val="right"/>
      </w:pPr>
      <w:r>
        <w:t>Указом Губернатора</w:t>
      </w:r>
    </w:p>
    <w:p w:rsidR="002C5022" w:rsidRDefault="002C5022">
      <w:pPr>
        <w:pStyle w:val="ConsPlusNormal"/>
        <w:jc w:val="right"/>
      </w:pPr>
      <w:r>
        <w:t>Свердловской области</w:t>
      </w:r>
    </w:p>
    <w:p w:rsidR="002C5022" w:rsidRDefault="002C5022">
      <w:pPr>
        <w:pStyle w:val="ConsPlusNormal"/>
        <w:jc w:val="right"/>
      </w:pPr>
      <w:r>
        <w:t>от 11 сентября 2017 г. N 459-УГ</w:t>
      </w:r>
    </w:p>
    <w:p w:rsidR="002C5022" w:rsidRDefault="002C5022">
      <w:pPr>
        <w:pStyle w:val="ConsPlusNormal"/>
      </w:pPr>
    </w:p>
    <w:p w:rsidR="002C5022" w:rsidRDefault="002C5022">
      <w:pPr>
        <w:pStyle w:val="ConsPlusTitle"/>
        <w:jc w:val="center"/>
      </w:pPr>
      <w:bookmarkStart w:id="1" w:name="P36"/>
      <w:bookmarkEnd w:id="1"/>
      <w:r>
        <w:t>ПОЛОЖЕНИЕ</w:t>
      </w:r>
    </w:p>
    <w:p w:rsidR="002C5022" w:rsidRDefault="002C5022">
      <w:pPr>
        <w:pStyle w:val="ConsPlusTitle"/>
        <w:jc w:val="center"/>
      </w:pPr>
      <w:r>
        <w:t>О ЕЖЕГОДНОМ КОНКУРСЕ НА ЛУЧШИЙ ЖУРНАЛИСТСКИЙ МАТЕРИАЛ</w:t>
      </w:r>
    </w:p>
    <w:p w:rsidR="002C5022" w:rsidRDefault="002C5022">
      <w:pPr>
        <w:pStyle w:val="ConsPlusTitle"/>
        <w:jc w:val="center"/>
      </w:pPr>
      <w:r>
        <w:t>ПО ПРОТИВОДЕЙСТВИЮ РАСПРОСТРАНЕНИЮ ИДЕОЛОГИИ ТЕРРОРИЗМА</w:t>
      </w:r>
    </w:p>
    <w:p w:rsidR="002C5022" w:rsidRDefault="002C5022">
      <w:pPr>
        <w:pStyle w:val="ConsPlusNormal"/>
      </w:pPr>
    </w:p>
    <w:p w:rsidR="002C5022" w:rsidRDefault="002C5022">
      <w:pPr>
        <w:pStyle w:val="ConsPlusNormal"/>
        <w:jc w:val="center"/>
        <w:outlineLvl w:val="1"/>
      </w:pPr>
      <w:r>
        <w:t>Глава 1. ОБЩИЕ ПОЛОЖЕНИЯ</w:t>
      </w:r>
    </w:p>
    <w:p w:rsidR="002C5022" w:rsidRDefault="002C5022">
      <w:pPr>
        <w:pStyle w:val="ConsPlusNormal"/>
      </w:pPr>
    </w:p>
    <w:p w:rsidR="002C5022" w:rsidRDefault="002C5022">
      <w:pPr>
        <w:pStyle w:val="ConsPlusNormal"/>
        <w:ind w:firstLine="540"/>
        <w:jc w:val="both"/>
      </w:pPr>
      <w:r>
        <w:t>1. Настоящее Положение определяет условия участия, порядок проведения, а также подведения итогов ежегодного конкурса на лучший журналистский материал по противодействию распространению идеологии терроризма (далее - конкурс).</w:t>
      </w:r>
    </w:p>
    <w:p w:rsidR="002C5022" w:rsidRDefault="002C5022">
      <w:pPr>
        <w:pStyle w:val="ConsPlusNormal"/>
        <w:spacing w:before="220"/>
        <w:ind w:firstLine="540"/>
        <w:jc w:val="both"/>
      </w:pPr>
      <w:r>
        <w:t>2. Конкурс проводится ежегодно в период с 1 сентября по 1 декабря.</w:t>
      </w:r>
    </w:p>
    <w:p w:rsidR="002C5022" w:rsidRDefault="002C5022">
      <w:pPr>
        <w:pStyle w:val="ConsPlusNormal"/>
        <w:spacing w:before="220"/>
        <w:ind w:firstLine="540"/>
        <w:jc w:val="both"/>
      </w:pPr>
      <w:r>
        <w:t>3. Для проведения конкурса, оценки представленных на конкурс журналистских материалов и подведения итогов конкурса формируется комиссия по проведению ежегодного конкурса на лучший журналистский материал по противодействию распространению идеологии терроризма (далее - комиссия) в составе председателя комиссии, секретаря комиссии и иных членов комиссии.</w:t>
      </w:r>
    </w:p>
    <w:p w:rsidR="002C5022" w:rsidRDefault="002C5022">
      <w:pPr>
        <w:pStyle w:val="ConsPlusNormal"/>
        <w:spacing w:before="220"/>
        <w:ind w:firstLine="540"/>
        <w:jc w:val="both"/>
      </w:pPr>
      <w:r>
        <w:t xml:space="preserve">4. Персональный </w:t>
      </w:r>
      <w:hyperlink w:anchor="P137" w:history="1">
        <w:r>
          <w:rPr>
            <w:color w:val="0000FF"/>
          </w:rPr>
          <w:t>состав</w:t>
        </w:r>
      </w:hyperlink>
      <w:r>
        <w:t xml:space="preserve"> комиссии утверждается Губернатором Свердловской области.</w:t>
      </w:r>
    </w:p>
    <w:p w:rsidR="002C5022" w:rsidRDefault="002C5022">
      <w:pPr>
        <w:pStyle w:val="ConsPlusNormal"/>
        <w:spacing w:before="220"/>
        <w:ind w:firstLine="540"/>
        <w:jc w:val="both"/>
      </w:pPr>
      <w:r>
        <w:t>5. Конкурс проводится по следующим номинациям:</w:t>
      </w:r>
    </w:p>
    <w:p w:rsidR="002C5022" w:rsidRDefault="002C5022">
      <w:pPr>
        <w:pStyle w:val="ConsPlusNormal"/>
        <w:spacing w:before="220"/>
        <w:ind w:firstLine="540"/>
        <w:jc w:val="both"/>
      </w:pPr>
      <w:r>
        <w:t>1) "Лучший журналистский материал, опубликованный в периодическом печатном издании";</w:t>
      </w:r>
    </w:p>
    <w:p w:rsidR="002C5022" w:rsidRDefault="002C5022">
      <w:pPr>
        <w:pStyle w:val="ConsPlusNormal"/>
        <w:spacing w:before="220"/>
        <w:ind w:firstLine="540"/>
        <w:jc w:val="both"/>
      </w:pPr>
      <w:r>
        <w:t>2) "Лучший журналистский материал, выпущенный в эфир на телеканале и (или) радиоканале";</w:t>
      </w:r>
    </w:p>
    <w:p w:rsidR="002C5022" w:rsidRDefault="002C5022">
      <w:pPr>
        <w:pStyle w:val="ConsPlusNormal"/>
        <w:spacing w:before="220"/>
        <w:ind w:firstLine="540"/>
        <w:jc w:val="both"/>
      </w:pPr>
      <w:r>
        <w:t>3) "Лучший журналистский материал, опубликованный информационным агентством и (или) сетевым изданием".</w:t>
      </w:r>
    </w:p>
    <w:p w:rsidR="002C5022" w:rsidRDefault="002C5022">
      <w:pPr>
        <w:pStyle w:val="ConsPlusNormal"/>
      </w:pPr>
    </w:p>
    <w:p w:rsidR="002C5022" w:rsidRDefault="002C5022">
      <w:pPr>
        <w:pStyle w:val="ConsPlusNormal"/>
        <w:jc w:val="center"/>
        <w:outlineLvl w:val="1"/>
      </w:pPr>
      <w:r>
        <w:t>Глава 2. УСЛОВИЯ УЧАСТИЯ В КОНКУРСЕ</w:t>
      </w:r>
    </w:p>
    <w:p w:rsidR="002C5022" w:rsidRDefault="002C5022">
      <w:pPr>
        <w:pStyle w:val="ConsPlusNormal"/>
      </w:pPr>
    </w:p>
    <w:p w:rsidR="002C5022" w:rsidRDefault="002C5022">
      <w:pPr>
        <w:pStyle w:val="ConsPlusNormal"/>
        <w:ind w:firstLine="540"/>
        <w:jc w:val="both"/>
      </w:pPr>
      <w:bookmarkStart w:id="2" w:name="P53"/>
      <w:bookmarkEnd w:id="2"/>
      <w:r>
        <w:t>6. Для участия в конкурсе представляются журналистские материалы или серия журналистских материалов, опубликованных в период с 1 января по 1 декабря текущего года.</w:t>
      </w:r>
    </w:p>
    <w:p w:rsidR="002C5022" w:rsidRDefault="002C5022">
      <w:pPr>
        <w:pStyle w:val="ConsPlusNormal"/>
        <w:spacing w:before="220"/>
        <w:ind w:firstLine="540"/>
        <w:jc w:val="both"/>
      </w:pPr>
      <w:r>
        <w:t>7. Для участия в конкурсе в номинации "Лучший журналистский материал, опубликованный в периодическом печатном издании" участники конкурса представляют:</w:t>
      </w:r>
    </w:p>
    <w:p w:rsidR="002C5022" w:rsidRDefault="002C5022">
      <w:pPr>
        <w:pStyle w:val="ConsPlusNormal"/>
        <w:spacing w:before="220"/>
        <w:ind w:firstLine="540"/>
        <w:jc w:val="both"/>
      </w:pPr>
      <w:r>
        <w:t xml:space="preserve">1) </w:t>
      </w:r>
      <w:hyperlink w:anchor="P98" w:history="1">
        <w:r>
          <w:rPr>
            <w:color w:val="0000FF"/>
          </w:rPr>
          <w:t>заявку</w:t>
        </w:r>
      </w:hyperlink>
      <w:r>
        <w:t xml:space="preserve"> на участие в конкурсе по форме согласно приложению к настоящему Положению;</w:t>
      </w:r>
    </w:p>
    <w:p w:rsidR="002C5022" w:rsidRDefault="002C5022">
      <w:pPr>
        <w:pStyle w:val="ConsPlusNormal"/>
        <w:spacing w:before="220"/>
        <w:ind w:firstLine="540"/>
        <w:jc w:val="both"/>
      </w:pPr>
      <w:r>
        <w:t>2) журналистский материал или серию журналистских материалов, направленных на противодействие идеологии терроризма, с приложением оригинала номера периодического издания;</w:t>
      </w:r>
    </w:p>
    <w:p w:rsidR="002C5022" w:rsidRDefault="002C5022">
      <w:pPr>
        <w:pStyle w:val="ConsPlusNormal"/>
        <w:spacing w:before="220"/>
        <w:ind w:firstLine="540"/>
        <w:jc w:val="both"/>
      </w:pPr>
      <w:r>
        <w:t>3) краткую аннотацию к журналистскому материалу или серии журналистских материалов.</w:t>
      </w:r>
    </w:p>
    <w:p w:rsidR="002C5022" w:rsidRDefault="002C5022">
      <w:pPr>
        <w:pStyle w:val="ConsPlusNormal"/>
        <w:spacing w:before="220"/>
        <w:ind w:firstLine="540"/>
        <w:jc w:val="both"/>
      </w:pPr>
      <w:r>
        <w:t>8. Для участия в конкурсе в номинации "Лучший журналистский материал, выпущенный в эфир на телеканале и (или) радиоканале" участники конкурса представляют:</w:t>
      </w:r>
    </w:p>
    <w:p w:rsidR="002C5022" w:rsidRDefault="002C5022">
      <w:pPr>
        <w:pStyle w:val="ConsPlusNormal"/>
        <w:spacing w:before="220"/>
        <w:ind w:firstLine="540"/>
        <w:jc w:val="both"/>
      </w:pPr>
      <w:r>
        <w:lastRenderedPageBreak/>
        <w:t xml:space="preserve">1) </w:t>
      </w:r>
      <w:hyperlink w:anchor="P98" w:history="1">
        <w:r>
          <w:rPr>
            <w:color w:val="0000FF"/>
          </w:rPr>
          <w:t>заявку</w:t>
        </w:r>
      </w:hyperlink>
      <w:r>
        <w:t xml:space="preserve"> на участие в конкурсе по форме согласно приложению к настоящему Положению;</w:t>
      </w:r>
    </w:p>
    <w:p w:rsidR="002C5022" w:rsidRDefault="002C5022">
      <w:pPr>
        <w:pStyle w:val="ConsPlusNormal"/>
        <w:spacing w:before="220"/>
        <w:ind w:firstLine="540"/>
        <w:jc w:val="both"/>
      </w:pPr>
      <w:r>
        <w:t>2) видеозаписи телепрограмм и (или) аудиозаписи радиопрограмм, направленных на противодействие идеологии терроризма;</w:t>
      </w:r>
    </w:p>
    <w:p w:rsidR="002C5022" w:rsidRDefault="002C5022">
      <w:pPr>
        <w:pStyle w:val="ConsPlusNormal"/>
        <w:spacing w:before="220"/>
        <w:ind w:firstLine="540"/>
        <w:jc w:val="both"/>
      </w:pPr>
      <w:r>
        <w:t>3) краткую аннотацию к журналистскому материалу или серии журналистских материалов с обязательным приложением текстовой расшифровки, эфирной справки с указанием даты и времени выхода материалов в эфир.</w:t>
      </w:r>
    </w:p>
    <w:p w:rsidR="002C5022" w:rsidRDefault="002C5022">
      <w:pPr>
        <w:pStyle w:val="ConsPlusNormal"/>
        <w:spacing w:before="220"/>
        <w:ind w:firstLine="540"/>
        <w:jc w:val="both"/>
      </w:pPr>
      <w:bookmarkStart w:id="3" w:name="P62"/>
      <w:bookmarkEnd w:id="3"/>
      <w:r>
        <w:t>9. Для участия в конкурсе в номинации "Лучший журналистский материал, опубликованный информационным агентством и (или) сетевым изданием" участники конкурса представляют:</w:t>
      </w:r>
    </w:p>
    <w:p w:rsidR="002C5022" w:rsidRDefault="002C5022">
      <w:pPr>
        <w:pStyle w:val="ConsPlusNormal"/>
        <w:spacing w:before="220"/>
        <w:ind w:firstLine="540"/>
        <w:jc w:val="both"/>
      </w:pPr>
      <w:r>
        <w:t xml:space="preserve">1) </w:t>
      </w:r>
      <w:hyperlink w:anchor="P98" w:history="1">
        <w:r>
          <w:rPr>
            <w:color w:val="0000FF"/>
          </w:rPr>
          <w:t>заявку</w:t>
        </w:r>
      </w:hyperlink>
      <w:r>
        <w:t xml:space="preserve"> на участие в конкурсе по форме согласно приложению к настоящему Положению;</w:t>
      </w:r>
    </w:p>
    <w:p w:rsidR="002C5022" w:rsidRDefault="002C5022">
      <w:pPr>
        <w:pStyle w:val="ConsPlusNormal"/>
        <w:spacing w:before="220"/>
        <w:ind w:firstLine="540"/>
        <w:jc w:val="both"/>
      </w:pPr>
      <w:r>
        <w:t>2) журналистский материал или серию журналистских материалов, опубликованных на сайте информационного агентства и (или) сетевого издания и направленных на противодействие идеологии терроризма, с указанием даты и времени их выпуска;</w:t>
      </w:r>
    </w:p>
    <w:p w:rsidR="002C5022" w:rsidRDefault="002C5022">
      <w:pPr>
        <w:pStyle w:val="ConsPlusNormal"/>
        <w:spacing w:before="220"/>
        <w:ind w:firstLine="540"/>
        <w:jc w:val="both"/>
      </w:pPr>
      <w:r>
        <w:t>3) краткую аннотацию к журналистскому материалу или серии журналистских материалов.</w:t>
      </w:r>
    </w:p>
    <w:p w:rsidR="002C5022" w:rsidRDefault="002C5022">
      <w:pPr>
        <w:pStyle w:val="ConsPlusNormal"/>
        <w:spacing w:before="220"/>
        <w:ind w:firstLine="540"/>
        <w:jc w:val="both"/>
      </w:pPr>
      <w:r>
        <w:t xml:space="preserve">10. К участию в конкурсе не допускаются журналистские материалы, являющиеся перепечаткой из других средств массовой информации, а также представленные на конкурс с нарушением требований </w:t>
      </w:r>
      <w:hyperlink w:anchor="P53" w:history="1">
        <w:r>
          <w:rPr>
            <w:color w:val="0000FF"/>
          </w:rPr>
          <w:t>пунктов 6</w:t>
        </w:r>
      </w:hyperlink>
      <w:r>
        <w:t xml:space="preserve"> - </w:t>
      </w:r>
      <w:hyperlink w:anchor="P62" w:history="1">
        <w:r>
          <w:rPr>
            <w:color w:val="0000FF"/>
          </w:rPr>
          <w:t>9</w:t>
        </w:r>
      </w:hyperlink>
      <w:r>
        <w:t xml:space="preserve">, </w:t>
      </w:r>
      <w:hyperlink w:anchor="P67" w:history="1">
        <w:r>
          <w:rPr>
            <w:color w:val="0000FF"/>
          </w:rPr>
          <w:t>11</w:t>
        </w:r>
      </w:hyperlink>
      <w:r>
        <w:t xml:space="preserve"> и </w:t>
      </w:r>
      <w:hyperlink w:anchor="P72" w:history="1">
        <w:r>
          <w:rPr>
            <w:color w:val="0000FF"/>
          </w:rPr>
          <w:t>13</w:t>
        </w:r>
      </w:hyperlink>
      <w:r>
        <w:t xml:space="preserve"> настоящего Положения.</w:t>
      </w:r>
    </w:p>
    <w:p w:rsidR="002C5022" w:rsidRDefault="002C5022">
      <w:pPr>
        <w:pStyle w:val="ConsPlusNormal"/>
        <w:spacing w:before="220"/>
        <w:ind w:firstLine="540"/>
        <w:jc w:val="both"/>
      </w:pPr>
      <w:bookmarkStart w:id="4" w:name="P67"/>
      <w:bookmarkEnd w:id="4"/>
      <w:r>
        <w:t xml:space="preserve">11. Журналистские материалы в формате аудио- и видеосюжетов представляются на конкурс на CD, DVD-дисках или USB-накопителях. Аудиоматериалы направляются на конкурс в формате </w:t>
      </w:r>
      <w:proofErr w:type="spellStart"/>
      <w:r>
        <w:t>wav</w:t>
      </w:r>
      <w:proofErr w:type="spellEnd"/>
      <w:r>
        <w:t xml:space="preserve">, mp3, видеоматериалы - в формате DVD, </w:t>
      </w:r>
      <w:proofErr w:type="spellStart"/>
      <w:r>
        <w:t>mpg</w:t>
      </w:r>
      <w:proofErr w:type="spellEnd"/>
      <w:r>
        <w:t xml:space="preserve">, </w:t>
      </w:r>
      <w:proofErr w:type="spellStart"/>
      <w:r>
        <w:t>mpeg</w:t>
      </w:r>
      <w:proofErr w:type="spellEnd"/>
      <w:r>
        <w:t xml:space="preserve">, </w:t>
      </w:r>
      <w:proofErr w:type="spellStart"/>
      <w:r>
        <w:t>avi</w:t>
      </w:r>
      <w:proofErr w:type="spellEnd"/>
      <w:r>
        <w:t>.</w:t>
      </w:r>
    </w:p>
    <w:p w:rsidR="002C5022" w:rsidRDefault="002C5022">
      <w:pPr>
        <w:pStyle w:val="ConsPlusNormal"/>
        <w:spacing w:before="220"/>
        <w:ind w:firstLine="540"/>
        <w:jc w:val="both"/>
      </w:pPr>
      <w:r>
        <w:t>12. Представленные на конкурс журналистские материалы участникам конкурса не возвращаются.</w:t>
      </w:r>
    </w:p>
    <w:p w:rsidR="002C5022" w:rsidRDefault="002C5022">
      <w:pPr>
        <w:pStyle w:val="ConsPlusNormal"/>
      </w:pPr>
    </w:p>
    <w:p w:rsidR="002C5022" w:rsidRDefault="002C5022">
      <w:pPr>
        <w:pStyle w:val="ConsPlusNormal"/>
        <w:jc w:val="center"/>
        <w:outlineLvl w:val="1"/>
      </w:pPr>
      <w:r>
        <w:t>Глава 3. ПОРЯДОК ПРОВЕДЕНИЯ КОНКУРСА</w:t>
      </w:r>
    </w:p>
    <w:p w:rsidR="002C5022" w:rsidRDefault="002C5022">
      <w:pPr>
        <w:pStyle w:val="ConsPlusNormal"/>
      </w:pPr>
    </w:p>
    <w:p w:rsidR="002C5022" w:rsidRDefault="002C5022">
      <w:pPr>
        <w:pStyle w:val="ConsPlusNormal"/>
        <w:ind w:firstLine="540"/>
        <w:jc w:val="both"/>
      </w:pPr>
      <w:bookmarkStart w:id="5" w:name="P72"/>
      <w:bookmarkEnd w:id="5"/>
      <w:r>
        <w:t>13. Журналистские материалы представляются в период с 1 сентября по 1 декабря каждого года в Департамент информационной политики Свердловской области по адресу: 620151, г. Екатеринбург, ул. Горького, д. 21/23, либо направляются по адресу электронной почты: rrr@gov66.ru.</w:t>
      </w:r>
    </w:p>
    <w:p w:rsidR="002C5022" w:rsidRDefault="002C5022">
      <w:pPr>
        <w:pStyle w:val="ConsPlusNormal"/>
        <w:spacing w:before="220"/>
        <w:ind w:firstLine="540"/>
        <w:jc w:val="both"/>
      </w:pPr>
      <w:bookmarkStart w:id="6" w:name="P73"/>
      <w:bookmarkEnd w:id="6"/>
      <w:r>
        <w:t>14. Представленные на конкурс журналистские материалы оцениваются каждым из членов комиссии по десятибалльной шкале по каждому из следующих критериев: соответствие журналистского материала тематике конкурса, актуальность, профессиональное мастерство, художественная выразительность. Для каждого из представленных на конкурс журналистских материалов выводится общий средний балл.</w:t>
      </w:r>
    </w:p>
    <w:p w:rsidR="002C5022" w:rsidRDefault="002C5022">
      <w:pPr>
        <w:pStyle w:val="ConsPlusNormal"/>
        <w:spacing w:before="220"/>
        <w:ind w:firstLine="540"/>
        <w:jc w:val="both"/>
      </w:pPr>
      <w:r>
        <w:t xml:space="preserve">15. Методами оценки комиссии журналистского материала являются знакомство с материалом, его анализ на основании установленных норм русского литературного языка, а также критериев оценки, определенных в </w:t>
      </w:r>
      <w:hyperlink w:anchor="P73" w:history="1">
        <w:r>
          <w:rPr>
            <w:color w:val="0000FF"/>
          </w:rPr>
          <w:t>пункте 14</w:t>
        </w:r>
      </w:hyperlink>
      <w:r>
        <w:t xml:space="preserve"> настоящего Положения.</w:t>
      </w:r>
    </w:p>
    <w:p w:rsidR="002C5022" w:rsidRDefault="002C5022">
      <w:pPr>
        <w:pStyle w:val="ConsPlusNormal"/>
      </w:pPr>
    </w:p>
    <w:p w:rsidR="002C5022" w:rsidRDefault="002C5022">
      <w:pPr>
        <w:pStyle w:val="ConsPlusNormal"/>
        <w:jc w:val="center"/>
        <w:outlineLvl w:val="1"/>
      </w:pPr>
      <w:r>
        <w:t>Глава 4. ПОДВЕДЕНИЕ ИТОГОВ КОНКУРСА</w:t>
      </w:r>
    </w:p>
    <w:p w:rsidR="002C5022" w:rsidRDefault="002C5022">
      <w:pPr>
        <w:pStyle w:val="ConsPlusNormal"/>
      </w:pPr>
    </w:p>
    <w:p w:rsidR="002C5022" w:rsidRDefault="002C5022">
      <w:pPr>
        <w:pStyle w:val="ConsPlusNormal"/>
        <w:ind w:firstLine="540"/>
        <w:jc w:val="both"/>
      </w:pPr>
      <w:r>
        <w:t>16. Победителей конкурса определяет комиссия. Заседание комиссии правомочно, если на нем присутствует не менее половины численного состава комиссии. Решения принимаются простым большинством числа присутствующих на заседании членов комиссии. При равенстве голосов решающим является голос председателя комиссии.</w:t>
      </w:r>
    </w:p>
    <w:p w:rsidR="002C5022" w:rsidRDefault="002C5022">
      <w:pPr>
        <w:pStyle w:val="ConsPlusNormal"/>
        <w:spacing w:before="220"/>
        <w:ind w:firstLine="540"/>
        <w:jc w:val="both"/>
      </w:pPr>
      <w:r>
        <w:t xml:space="preserve">17. Комиссия определяет по одному победителю конкурса в каждой номинации. </w:t>
      </w:r>
      <w:r>
        <w:lastRenderedPageBreak/>
        <w:t>Победителем признается участник конкурса, журналистский материал которого оценен высшим баллом в номинации. При равном количестве баллов у двух или более участников победитель определяется открытым голосованием присутствующих на заседании членов комиссии. В случае равенства голосов голос председателя комиссии является решающим.</w:t>
      </w:r>
    </w:p>
    <w:p w:rsidR="002C5022" w:rsidRDefault="002C5022">
      <w:pPr>
        <w:pStyle w:val="ConsPlusNormal"/>
        <w:spacing w:before="220"/>
        <w:ind w:firstLine="540"/>
        <w:jc w:val="both"/>
      </w:pPr>
      <w:r>
        <w:t>18. Комиссией принимается решение о поощрении победителя в каждой из номинаций. Решение, принимаемое комиссией, оформляется протоколом, который подписывается председателем комиссии и секретарем комиссии.</w:t>
      </w:r>
    </w:p>
    <w:p w:rsidR="002C5022" w:rsidRDefault="002C5022">
      <w:pPr>
        <w:pStyle w:val="ConsPlusNormal"/>
        <w:spacing w:before="220"/>
        <w:ind w:firstLine="540"/>
        <w:jc w:val="both"/>
      </w:pPr>
      <w:r>
        <w:t>19. Победитель конкурса в каждой номинации награждается ценным подарком.</w:t>
      </w:r>
    </w:p>
    <w:p w:rsidR="002C5022" w:rsidRDefault="002C5022">
      <w:pPr>
        <w:pStyle w:val="ConsPlusNormal"/>
        <w:spacing w:before="220"/>
        <w:ind w:firstLine="540"/>
        <w:jc w:val="both"/>
      </w:pPr>
      <w:r>
        <w:t>20. Итоги конкурса подводятся не позднее 25 декабря текущего года.</w:t>
      </w:r>
    </w:p>
    <w:p w:rsidR="002C5022" w:rsidRDefault="002C5022">
      <w:pPr>
        <w:pStyle w:val="ConsPlusNormal"/>
        <w:spacing w:before="220"/>
        <w:ind w:firstLine="540"/>
        <w:jc w:val="both"/>
      </w:pPr>
      <w:r>
        <w:t>21. Информация об итогах конкурса размещается в информационно-телекоммуникационной сети "Интернет" на сайте www.gubernator96.ru в течение 15 рабочих дней со дня подведения итогов конкурса.</w:t>
      </w:r>
    </w:p>
    <w:p w:rsidR="002C5022" w:rsidRDefault="002C5022">
      <w:pPr>
        <w:pStyle w:val="ConsPlusNormal"/>
      </w:pPr>
    </w:p>
    <w:p w:rsidR="002C5022" w:rsidRDefault="002C5022">
      <w:pPr>
        <w:pStyle w:val="ConsPlusNormal"/>
      </w:pPr>
    </w:p>
    <w:p w:rsidR="002C5022" w:rsidRDefault="002C5022">
      <w:pPr>
        <w:pStyle w:val="ConsPlusNormal"/>
      </w:pPr>
    </w:p>
    <w:p w:rsidR="002C5022" w:rsidRDefault="002C5022">
      <w:pPr>
        <w:pStyle w:val="ConsPlusNormal"/>
      </w:pPr>
    </w:p>
    <w:p w:rsidR="002C5022" w:rsidRDefault="002C5022">
      <w:pPr>
        <w:pStyle w:val="ConsPlusNormal"/>
      </w:pPr>
    </w:p>
    <w:p w:rsidR="002C5022" w:rsidRDefault="002C5022">
      <w:pPr>
        <w:pStyle w:val="ConsPlusNormal"/>
        <w:jc w:val="right"/>
        <w:outlineLvl w:val="1"/>
      </w:pPr>
      <w:r>
        <w:t>Приложение</w:t>
      </w:r>
    </w:p>
    <w:p w:rsidR="002C5022" w:rsidRDefault="002C5022">
      <w:pPr>
        <w:pStyle w:val="ConsPlusNormal"/>
        <w:jc w:val="right"/>
      </w:pPr>
      <w:r>
        <w:t>к Положению</w:t>
      </w:r>
    </w:p>
    <w:p w:rsidR="002C5022" w:rsidRDefault="002C5022">
      <w:pPr>
        <w:pStyle w:val="ConsPlusNormal"/>
        <w:jc w:val="right"/>
      </w:pPr>
      <w:r>
        <w:t>о ежегодном конкурсе</w:t>
      </w:r>
    </w:p>
    <w:p w:rsidR="002C5022" w:rsidRDefault="002C5022">
      <w:pPr>
        <w:pStyle w:val="ConsPlusNormal"/>
        <w:jc w:val="right"/>
      </w:pPr>
      <w:r>
        <w:t>на лучший журналистский материал</w:t>
      </w:r>
    </w:p>
    <w:p w:rsidR="002C5022" w:rsidRDefault="002C5022">
      <w:pPr>
        <w:pStyle w:val="ConsPlusNormal"/>
        <w:jc w:val="right"/>
      </w:pPr>
      <w:r>
        <w:t>по противодействию распространению</w:t>
      </w:r>
    </w:p>
    <w:p w:rsidR="002C5022" w:rsidRDefault="002C5022">
      <w:pPr>
        <w:pStyle w:val="ConsPlusNormal"/>
        <w:jc w:val="right"/>
      </w:pPr>
      <w:r>
        <w:t>идеологии терроризма</w:t>
      </w:r>
    </w:p>
    <w:p w:rsidR="002C5022" w:rsidRDefault="002C5022">
      <w:pPr>
        <w:pStyle w:val="ConsPlusNormal"/>
      </w:pPr>
    </w:p>
    <w:p w:rsidR="002C5022" w:rsidRDefault="002C5022">
      <w:pPr>
        <w:pStyle w:val="ConsPlusNormal"/>
        <w:jc w:val="both"/>
      </w:pPr>
      <w:r>
        <w:t>Форма</w:t>
      </w:r>
    </w:p>
    <w:p w:rsidR="002C5022" w:rsidRDefault="002C5022">
      <w:pPr>
        <w:pStyle w:val="ConsPlusNormal"/>
      </w:pPr>
    </w:p>
    <w:p w:rsidR="002C5022" w:rsidRDefault="002C5022">
      <w:pPr>
        <w:pStyle w:val="ConsPlusNormal"/>
        <w:jc w:val="center"/>
      </w:pPr>
      <w:bookmarkStart w:id="7" w:name="P98"/>
      <w:bookmarkEnd w:id="7"/>
      <w:r>
        <w:t>ЗАЯВКА</w:t>
      </w:r>
    </w:p>
    <w:p w:rsidR="002C5022" w:rsidRDefault="002C5022">
      <w:pPr>
        <w:pStyle w:val="ConsPlusNormal"/>
        <w:jc w:val="center"/>
      </w:pPr>
      <w:r>
        <w:t>на участие в ежегодном конкурсе</w:t>
      </w:r>
    </w:p>
    <w:p w:rsidR="002C5022" w:rsidRDefault="002C5022">
      <w:pPr>
        <w:pStyle w:val="ConsPlusNormal"/>
        <w:jc w:val="center"/>
      </w:pPr>
      <w:r>
        <w:t>на лучший журналистский материал по противодействию</w:t>
      </w:r>
    </w:p>
    <w:p w:rsidR="002C5022" w:rsidRDefault="002C5022">
      <w:pPr>
        <w:pStyle w:val="ConsPlusNormal"/>
        <w:jc w:val="center"/>
      </w:pPr>
      <w:r>
        <w:t>распространению идеологии терроризма</w:t>
      </w:r>
    </w:p>
    <w:p w:rsidR="002C5022" w:rsidRDefault="002C5022">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2"/>
        <w:gridCol w:w="5329"/>
      </w:tblGrid>
      <w:tr w:rsidR="002C5022">
        <w:tc>
          <w:tcPr>
            <w:tcW w:w="3732" w:type="dxa"/>
          </w:tcPr>
          <w:p w:rsidR="002C5022" w:rsidRDefault="002C5022">
            <w:pPr>
              <w:pStyle w:val="ConsPlusNormal"/>
            </w:pPr>
            <w:r>
              <w:t>Населенный пункт</w:t>
            </w:r>
          </w:p>
        </w:tc>
        <w:tc>
          <w:tcPr>
            <w:tcW w:w="5329" w:type="dxa"/>
          </w:tcPr>
          <w:p w:rsidR="002C5022" w:rsidRDefault="002C5022">
            <w:pPr>
              <w:pStyle w:val="ConsPlusNormal"/>
            </w:pPr>
          </w:p>
        </w:tc>
      </w:tr>
      <w:tr w:rsidR="002C5022">
        <w:tc>
          <w:tcPr>
            <w:tcW w:w="3732" w:type="dxa"/>
          </w:tcPr>
          <w:p w:rsidR="002C5022" w:rsidRDefault="002C5022">
            <w:pPr>
              <w:pStyle w:val="ConsPlusNormal"/>
            </w:pPr>
            <w:r>
              <w:t>Организация-заявитель</w:t>
            </w:r>
          </w:p>
        </w:tc>
        <w:tc>
          <w:tcPr>
            <w:tcW w:w="5329" w:type="dxa"/>
          </w:tcPr>
          <w:p w:rsidR="002C5022" w:rsidRDefault="002C5022">
            <w:pPr>
              <w:pStyle w:val="ConsPlusNormal"/>
            </w:pPr>
          </w:p>
        </w:tc>
      </w:tr>
      <w:tr w:rsidR="002C5022">
        <w:tc>
          <w:tcPr>
            <w:tcW w:w="3732" w:type="dxa"/>
          </w:tcPr>
          <w:p w:rsidR="002C5022" w:rsidRDefault="002C5022">
            <w:pPr>
              <w:pStyle w:val="ConsPlusNormal"/>
            </w:pPr>
            <w:r>
              <w:t>Почтовый адрес организации-заявителя</w:t>
            </w:r>
          </w:p>
        </w:tc>
        <w:tc>
          <w:tcPr>
            <w:tcW w:w="5329" w:type="dxa"/>
          </w:tcPr>
          <w:p w:rsidR="002C5022" w:rsidRDefault="002C5022">
            <w:pPr>
              <w:pStyle w:val="ConsPlusNormal"/>
            </w:pPr>
          </w:p>
        </w:tc>
      </w:tr>
      <w:tr w:rsidR="002C5022">
        <w:tc>
          <w:tcPr>
            <w:tcW w:w="3732" w:type="dxa"/>
          </w:tcPr>
          <w:p w:rsidR="002C5022" w:rsidRDefault="002C5022">
            <w:pPr>
              <w:pStyle w:val="ConsPlusNormal"/>
            </w:pPr>
            <w:r>
              <w:t>Название журналистского материала</w:t>
            </w:r>
          </w:p>
        </w:tc>
        <w:tc>
          <w:tcPr>
            <w:tcW w:w="5329" w:type="dxa"/>
          </w:tcPr>
          <w:p w:rsidR="002C5022" w:rsidRDefault="002C5022">
            <w:pPr>
              <w:pStyle w:val="ConsPlusNormal"/>
            </w:pPr>
          </w:p>
        </w:tc>
      </w:tr>
      <w:tr w:rsidR="002C5022">
        <w:tc>
          <w:tcPr>
            <w:tcW w:w="3732" w:type="dxa"/>
          </w:tcPr>
          <w:p w:rsidR="002C5022" w:rsidRDefault="002C5022">
            <w:pPr>
              <w:pStyle w:val="ConsPlusNormal"/>
            </w:pPr>
            <w:r>
              <w:t>Конкурсная номинация</w:t>
            </w:r>
          </w:p>
        </w:tc>
        <w:tc>
          <w:tcPr>
            <w:tcW w:w="5329" w:type="dxa"/>
          </w:tcPr>
          <w:p w:rsidR="002C5022" w:rsidRDefault="002C5022">
            <w:pPr>
              <w:pStyle w:val="ConsPlusNormal"/>
            </w:pPr>
          </w:p>
        </w:tc>
      </w:tr>
      <w:tr w:rsidR="002C5022">
        <w:tc>
          <w:tcPr>
            <w:tcW w:w="3732" w:type="dxa"/>
          </w:tcPr>
          <w:p w:rsidR="002C5022" w:rsidRDefault="002C5022">
            <w:pPr>
              <w:pStyle w:val="ConsPlusNormal"/>
            </w:pPr>
            <w:r>
              <w:t>Фамилия, имя, отчество автора</w:t>
            </w:r>
          </w:p>
        </w:tc>
        <w:tc>
          <w:tcPr>
            <w:tcW w:w="5329" w:type="dxa"/>
          </w:tcPr>
          <w:p w:rsidR="002C5022" w:rsidRDefault="002C5022">
            <w:pPr>
              <w:pStyle w:val="ConsPlusNormal"/>
            </w:pPr>
          </w:p>
        </w:tc>
      </w:tr>
      <w:tr w:rsidR="002C5022">
        <w:tc>
          <w:tcPr>
            <w:tcW w:w="3732" w:type="dxa"/>
          </w:tcPr>
          <w:p w:rsidR="002C5022" w:rsidRDefault="002C5022">
            <w:pPr>
              <w:pStyle w:val="ConsPlusNormal"/>
            </w:pPr>
            <w:r>
              <w:t>Контактный телефон (мобильный, рабочий)</w:t>
            </w:r>
          </w:p>
        </w:tc>
        <w:tc>
          <w:tcPr>
            <w:tcW w:w="5329" w:type="dxa"/>
          </w:tcPr>
          <w:p w:rsidR="002C5022" w:rsidRDefault="002C5022">
            <w:pPr>
              <w:pStyle w:val="ConsPlusNormal"/>
            </w:pPr>
          </w:p>
        </w:tc>
      </w:tr>
      <w:tr w:rsidR="002C5022">
        <w:tc>
          <w:tcPr>
            <w:tcW w:w="3732" w:type="dxa"/>
          </w:tcPr>
          <w:p w:rsidR="002C5022" w:rsidRDefault="002C5022">
            <w:pPr>
              <w:pStyle w:val="ConsPlusNormal"/>
            </w:pPr>
            <w:r>
              <w:t>Электронная почта</w:t>
            </w:r>
          </w:p>
        </w:tc>
        <w:tc>
          <w:tcPr>
            <w:tcW w:w="5329" w:type="dxa"/>
          </w:tcPr>
          <w:p w:rsidR="002C5022" w:rsidRDefault="002C5022">
            <w:pPr>
              <w:pStyle w:val="ConsPlusNormal"/>
            </w:pPr>
          </w:p>
        </w:tc>
      </w:tr>
    </w:tbl>
    <w:p w:rsidR="002C5022" w:rsidRDefault="002C5022">
      <w:pPr>
        <w:pStyle w:val="ConsPlusNormal"/>
      </w:pPr>
    </w:p>
    <w:p w:rsidR="002C5022" w:rsidRDefault="002C5022">
      <w:pPr>
        <w:pStyle w:val="ConsPlusNonformat"/>
        <w:jc w:val="both"/>
      </w:pPr>
      <w:r>
        <w:t>Приложение:</w:t>
      </w:r>
    </w:p>
    <w:p w:rsidR="002C5022" w:rsidRDefault="002C5022">
      <w:pPr>
        <w:pStyle w:val="ConsPlusNonformat"/>
        <w:jc w:val="both"/>
      </w:pPr>
    </w:p>
    <w:p w:rsidR="002C5022" w:rsidRDefault="002C5022">
      <w:pPr>
        <w:pStyle w:val="ConsPlusNonformat"/>
        <w:jc w:val="both"/>
      </w:pPr>
      <w:r>
        <w:t xml:space="preserve">                           ______________________ _________________________</w:t>
      </w:r>
    </w:p>
    <w:p w:rsidR="002C5022" w:rsidRDefault="002C5022">
      <w:pPr>
        <w:pStyle w:val="ConsPlusNonformat"/>
        <w:jc w:val="both"/>
      </w:pPr>
      <w:r>
        <w:lastRenderedPageBreak/>
        <w:t xml:space="preserve">                           (подпись руководителя)   (расшифровка подписи)</w:t>
      </w:r>
    </w:p>
    <w:p w:rsidR="002C5022" w:rsidRDefault="002C5022">
      <w:pPr>
        <w:pStyle w:val="ConsPlusNonformat"/>
        <w:jc w:val="both"/>
      </w:pPr>
      <w:r>
        <w:t>Дата</w:t>
      </w:r>
    </w:p>
    <w:p w:rsidR="002C5022" w:rsidRDefault="002C5022">
      <w:pPr>
        <w:pStyle w:val="ConsPlusNonformat"/>
        <w:jc w:val="both"/>
      </w:pPr>
    </w:p>
    <w:p w:rsidR="002C5022" w:rsidRDefault="002C5022">
      <w:pPr>
        <w:pStyle w:val="ConsPlusNonformat"/>
        <w:jc w:val="both"/>
      </w:pPr>
      <w:r>
        <w:t>М.П.</w:t>
      </w:r>
    </w:p>
    <w:p w:rsidR="002C5022" w:rsidRDefault="002C5022">
      <w:pPr>
        <w:pStyle w:val="ConsPlusNormal"/>
      </w:pPr>
    </w:p>
    <w:p w:rsidR="002C5022" w:rsidRDefault="002C5022">
      <w:pPr>
        <w:pStyle w:val="ConsPlusNormal"/>
      </w:pPr>
    </w:p>
    <w:p w:rsidR="002C5022" w:rsidRDefault="002C5022">
      <w:pPr>
        <w:pStyle w:val="ConsPlusNormal"/>
      </w:pPr>
    </w:p>
    <w:p w:rsidR="002C5022" w:rsidRDefault="002C5022">
      <w:pPr>
        <w:pStyle w:val="ConsPlusNormal"/>
      </w:pPr>
    </w:p>
    <w:p w:rsidR="002C5022" w:rsidRDefault="002C5022">
      <w:pPr>
        <w:pStyle w:val="ConsPlusNormal"/>
      </w:pPr>
    </w:p>
    <w:p w:rsidR="002C5022" w:rsidRDefault="002C5022">
      <w:pPr>
        <w:pStyle w:val="ConsPlusNormal"/>
        <w:jc w:val="right"/>
        <w:outlineLvl w:val="0"/>
      </w:pPr>
      <w:r>
        <w:t>Утвержден</w:t>
      </w:r>
    </w:p>
    <w:p w:rsidR="002C5022" w:rsidRDefault="002C5022">
      <w:pPr>
        <w:pStyle w:val="ConsPlusNormal"/>
        <w:jc w:val="right"/>
      </w:pPr>
      <w:r>
        <w:t>Указом Губернатора</w:t>
      </w:r>
    </w:p>
    <w:p w:rsidR="002C5022" w:rsidRDefault="002C5022">
      <w:pPr>
        <w:pStyle w:val="ConsPlusNormal"/>
        <w:jc w:val="right"/>
      </w:pPr>
      <w:r>
        <w:t>Свердловской области</w:t>
      </w:r>
    </w:p>
    <w:p w:rsidR="002C5022" w:rsidRDefault="002C5022">
      <w:pPr>
        <w:pStyle w:val="ConsPlusNormal"/>
        <w:jc w:val="right"/>
      </w:pPr>
      <w:r>
        <w:t>от 11 сентября 2017 г. N 459-УГ</w:t>
      </w:r>
    </w:p>
    <w:p w:rsidR="002C5022" w:rsidRDefault="002C5022">
      <w:pPr>
        <w:pStyle w:val="ConsPlusNormal"/>
      </w:pPr>
    </w:p>
    <w:p w:rsidR="002C5022" w:rsidRDefault="002C5022">
      <w:pPr>
        <w:pStyle w:val="ConsPlusTitle"/>
        <w:jc w:val="center"/>
      </w:pPr>
      <w:bookmarkStart w:id="8" w:name="P137"/>
      <w:bookmarkEnd w:id="8"/>
      <w:r>
        <w:t>СОСТАВ</w:t>
      </w:r>
    </w:p>
    <w:p w:rsidR="002C5022" w:rsidRDefault="002C5022">
      <w:pPr>
        <w:pStyle w:val="ConsPlusTitle"/>
        <w:jc w:val="center"/>
      </w:pPr>
      <w:r>
        <w:t>КОМИССИИ ПО ПРОВЕДЕНИЮ ЕЖЕГОДНОГО КОНКУРСА</w:t>
      </w:r>
    </w:p>
    <w:p w:rsidR="002C5022" w:rsidRDefault="002C5022">
      <w:pPr>
        <w:pStyle w:val="ConsPlusTitle"/>
        <w:jc w:val="center"/>
      </w:pPr>
      <w:r>
        <w:t>НА ЛУЧШИЙ ЖУРНАЛИСТСКИЙ МАТЕРИАЛ ПО ПРОТИВОДЕЙСТВИЮ</w:t>
      </w:r>
    </w:p>
    <w:p w:rsidR="002C5022" w:rsidRDefault="002C5022">
      <w:pPr>
        <w:pStyle w:val="ConsPlusTitle"/>
        <w:jc w:val="center"/>
      </w:pPr>
      <w:r>
        <w:t>РАСПРОСТРАНЕНИЮ ИДЕОЛОГИИ ТЕРРОРИЗМА</w:t>
      </w:r>
    </w:p>
    <w:p w:rsidR="002C5022" w:rsidRDefault="002C502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721"/>
        <w:gridCol w:w="340"/>
        <w:gridCol w:w="5386"/>
      </w:tblGrid>
      <w:tr w:rsidR="002C5022">
        <w:tc>
          <w:tcPr>
            <w:tcW w:w="624" w:type="dxa"/>
            <w:tcBorders>
              <w:top w:val="nil"/>
              <w:left w:val="nil"/>
              <w:bottom w:val="nil"/>
              <w:right w:val="nil"/>
            </w:tcBorders>
          </w:tcPr>
          <w:p w:rsidR="002C5022" w:rsidRDefault="002C5022">
            <w:pPr>
              <w:pStyle w:val="ConsPlusNormal"/>
              <w:jc w:val="center"/>
            </w:pPr>
            <w:r>
              <w:t>1.</w:t>
            </w:r>
          </w:p>
        </w:tc>
        <w:tc>
          <w:tcPr>
            <w:tcW w:w="2721" w:type="dxa"/>
            <w:tcBorders>
              <w:top w:val="nil"/>
              <w:left w:val="nil"/>
              <w:bottom w:val="nil"/>
              <w:right w:val="nil"/>
            </w:tcBorders>
          </w:tcPr>
          <w:p w:rsidR="002C5022" w:rsidRDefault="002C5022">
            <w:pPr>
              <w:pStyle w:val="ConsPlusNormal"/>
            </w:pPr>
            <w:r>
              <w:t>Иванов</w:t>
            </w:r>
          </w:p>
          <w:p w:rsidR="002C5022" w:rsidRDefault="002C5022">
            <w:pPr>
              <w:pStyle w:val="ConsPlusNormal"/>
            </w:pPr>
            <w:r>
              <w:t>Александр Леонидович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Директор Департамента информационной политики Свердловской области, председатель комиссии</w:t>
            </w:r>
          </w:p>
        </w:tc>
      </w:tr>
      <w:tr w:rsidR="002C5022">
        <w:tc>
          <w:tcPr>
            <w:tcW w:w="624" w:type="dxa"/>
            <w:tcBorders>
              <w:top w:val="nil"/>
              <w:left w:val="nil"/>
              <w:bottom w:val="nil"/>
              <w:right w:val="nil"/>
            </w:tcBorders>
          </w:tcPr>
          <w:p w:rsidR="002C5022" w:rsidRDefault="002C5022">
            <w:pPr>
              <w:pStyle w:val="ConsPlusNormal"/>
              <w:jc w:val="center"/>
            </w:pPr>
            <w:r>
              <w:t>2.</w:t>
            </w:r>
          </w:p>
        </w:tc>
        <w:tc>
          <w:tcPr>
            <w:tcW w:w="2721" w:type="dxa"/>
            <w:tcBorders>
              <w:top w:val="nil"/>
              <w:left w:val="nil"/>
              <w:bottom w:val="nil"/>
              <w:right w:val="nil"/>
            </w:tcBorders>
          </w:tcPr>
          <w:p w:rsidR="002C5022" w:rsidRDefault="002C5022">
            <w:pPr>
              <w:pStyle w:val="ConsPlusNormal"/>
            </w:pPr>
            <w:r>
              <w:t>Рахматуллина</w:t>
            </w:r>
          </w:p>
          <w:p w:rsidR="002C5022" w:rsidRDefault="002C5022">
            <w:pPr>
              <w:pStyle w:val="ConsPlusNormal"/>
            </w:pPr>
            <w:r>
              <w:t xml:space="preserve">Регина </w:t>
            </w:r>
            <w:proofErr w:type="spellStart"/>
            <w:r>
              <w:t>Рамзилевна</w:t>
            </w:r>
            <w:proofErr w:type="spellEnd"/>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главный специалист пресс-службы Губернатора Свердловской области и Правительства Свердловской области управления информационного сопровождения Департамента информационной политики Свердловской области, секретарь комиссии</w:t>
            </w:r>
          </w:p>
        </w:tc>
      </w:tr>
      <w:tr w:rsidR="002C5022">
        <w:tc>
          <w:tcPr>
            <w:tcW w:w="9071" w:type="dxa"/>
            <w:gridSpan w:val="4"/>
            <w:tcBorders>
              <w:top w:val="nil"/>
              <w:left w:val="nil"/>
              <w:bottom w:val="nil"/>
              <w:right w:val="nil"/>
            </w:tcBorders>
          </w:tcPr>
          <w:p w:rsidR="002C5022" w:rsidRDefault="002C5022">
            <w:pPr>
              <w:pStyle w:val="ConsPlusNormal"/>
            </w:pPr>
            <w:r>
              <w:t>Члены комиссии</w:t>
            </w:r>
          </w:p>
        </w:tc>
      </w:tr>
      <w:tr w:rsidR="002C5022">
        <w:tc>
          <w:tcPr>
            <w:tcW w:w="624" w:type="dxa"/>
            <w:tcBorders>
              <w:top w:val="nil"/>
              <w:left w:val="nil"/>
              <w:bottom w:val="nil"/>
              <w:right w:val="nil"/>
            </w:tcBorders>
          </w:tcPr>
          <w:p w:rsidR="002C5022" w:rsidRDefault="002C5022">
            <w:pPr>
              <w:pStyle w:val="ConsPlusNormal"/>
              <w:jc w:val="center"/>
            </w:pPr>
            <w:r>
              <w:t>3.</w:t>
            </w:r>
          </w:p>
        </w:tc>
        <w:tc>
          <w:tcPr>
            <w:tcW w:w="2721" w:type="dxa"/>
            <w:tcBorders>
              <w:top w:val="nil"/>
              <w:left w:val="nil"/>
              <w:bottom w:val="nil"/>
              <w:right w:val="nil"/>
            </w:tcBorders>
          </w:tcPr>
          <w:p w:rsidR="002C5022" w:rsidRDefault="002C5022">
            <w:pPr>
              <w:pStyle w:val="ConsPlusNormal"/>
            </w:pPr>
            <w:r>
              <w:t>Бутаков</w:t>
            </w:r>
          </w:p>
          <w:p w:rsidR="002C5022" w:rsidRDefault="002C5022">
            <w:pPr>
              <w:pStyle w:val="ConsPlusNormal"/>
            </w:pPr>
            <w:r>
              <w:t>Александр Васильевич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начальник центра по противодействию экстремизму Главного управления Министерства внутренних дел Российской Федерации по Свердловской области (по согласованию)</w:t>
            </w:r>
          </w:p>
        </w:tc>
      </w:tr>
      <w:tr w:rsidR="002C5022">
        <w:tc>
          <w:tcPr>
            <w:tcW w:w="624" w:type="dxa"/>
            <w:tcBorders>
              <w:top w:val="nil"/>
              <w:left w:val="nil"/>
              <w:bottom w:val="nil"/>
              <w:right w:val="nil"/>
            </w:tcBorders>
          </w:tcPr>
          <w:p w:rsidR="002C5022" w:rsidRDefault="002C5022">
            <w:pPr>
              <w:pStyle w:val="ConsPlusNormal"/>
              <w:jc w:val="center"/>
            </w:pPr>
            <w:r>
              <w:t>4.</w:t>
            </w:r>
          </w:p>
        </w:tc>
        <w:tc>
          <w:tcPr>
            <w:tcW w:w="2721" w:type="dxa"/>
            <w:tcBorders>
              <w:top w:val="nil"/>
              <w:left w:val="nil"/>
              <w:bottom w:val="nil"/>
              <w:right w:val="nil"/>
            </w:tcBorders>
          </w:tcPr>
          <w:p w:rsidR="002C5022" w:rsidRDefault="002C5022">
            <w:pPr>
              <w:pStyle w:val="ConsPlusNormal"/>
            </w:pPr>
            <w:proofErr w:type="spellStart"/>
            <w:r>
              <w:t>Бушланов</w:t>
            </w:r>
            <w:proofErr w:type="spellEnd"/>
          </w:p>
          <w:p w:rsidR="002C5022" w:rsidRDefault="002C5022">
            <w:pPr>
              <w:pStyle w:val="ConsPlusNormal"/>
            </w:pPr>
            <w:r>
              <w:t>Игорь Николаевич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начальник отдела координации деятельности в области противодействия терроризму Министерства общественной безопасности Свердловской области</w:t>
            </w:r>
          </w:p>
        </w:tc>
      </w:tr>
      <w:tr w:rsidR="002C5022">
        <w:tc>
          <w:tcPr>
            <w:tcW w:w="624" w:type="dxa"/>
            <w:tcBorders>
              <w:top w:val="nil"/>
              <w:left w:val="nil"/>
              <w:bottom w:val="nil"/>
              <w:right w:val="nil"/>
            </w:tcBorders>
          </w:tcPr>
          <w:p w:rsidR="002C5022" w:rsidRDefault="002C5022">
            <w:pPr>
              <w:pStyle w:val="ConsPlusNormal"/>
              <w:jc w:val="center"/>
            </w:pPr>
            <w:r>
              <w:t>5.</w:t>
            </w:r>
          </w:p>
        </w:tc>
        <w:tc>
          <w:tcPr>
            <w:tcW w:w="2721" w:type="dxa"/>
            <w:tcBorders>
              <w:top w:val="nil"/>
              <w:left w:val="nil"/>
              <w:bottom w:val="nil"/>
              <w:right w:val="nil"/>
            </w:tcBorders>
          </w:tcPr>
          <w:p w:rsidR="002C5022" w:rsidRDefault="002C5022">
            <w:pPr>
              <w:pStyle w:val="ConsPlusNormal"/>
            </w:pPr>
            <w:proofErr w:type="spellStart"/>
            <w:r>
              <w:t>Ветошкин</w:t>
            </w:r>
            <w:proofErr w:type="spellEnd"/>
          </w:p>
          <w:p w:rsidR="002C5022" w:rsidRDefault="002C5022">
            <w:pPr>
              <w:pStyle w:val="ConsPlusNormal"/>
            </w:pPr>
            <w:r>
              <w:t>Михаил Петрович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начальник отдела Управления Федеральной службы безопасности по Свердловской области (по согласованию)</w:t>
            </w:r>
          </w:p>
        </w:tc>
      </w:tr>
      <w:tr w:rsidR="002C5022">
        <w:tc>
          <w:tcPr>
            <w:tcW w:w="624" w:type="dxa"/>
            <w:tcBorders>
              <w:top w:val="nil"/>
              <w:left w:val="nil"/>
              <w:bottom w:val="nil"/>
              <w:right w:val="nil"/>
            </w:tcBorders>
          </w:tcPr>
          <w:p w:rsidR="002C5022" w:rsidRDefault="002C5022">
            <w:pPr>
              <w:pStyle w:val="ConsPlusNormal"/>
              <w:jc w:val="center"/>
            </w:pPr>
            <w:r>
              <w:t>6.</w:t>
            </w:r>
          </w:p>
        </w:tc>
        <w:tc>
          <w:tcPr>
            <w:tcW w:w="2721" w:type="dxa"/>
            <w:tcBorders>
              <w:top w:val="nil"/>
              <w:left w:val="nil"/>
              <w:bottom w:val="nil"/>
              <w:right w:val="nil"/>
            </w:tcBorders>
          </w:tcPr>
          <w:p w:rsidR="002C5022" w:rsidRDefault="002C5022">
            <w:pPr>
              <w:pStyle w:val="ConsPlusNormal"/>
            </w:pPr>
            <w:r>
              <w:t>Левин</w:t>
            </w:r>
          </w:p>
          <w:p w:rsidR="002C5022" w:rsidRDefault="002C5022">
            <w:pPr>
              <w:pStyle w:val="ConsPlusNormal"/>
            </w:pPr>
            <w:r>
              <w:t>Александр Юрьевич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председатель Региональной общественной организации "Свердловский творческий союз журналистов" (по согласованию)</w:t>
            </w:r>
          </w:p>
        </w:tc>
      </w:tr>
      <w:tr w:rsidR="002C5022">
        <w:tc>
          <w:tcPr>
            <w:tcW w:w="624" w:type="dxa"/>
            <w:tcBorders>
              <w:top w:val="nil"/>
              <w:left w:val="nil"/>
              <w:bottom w:val="nil"/>
              <w:right w:val="nil"/>
            </w:tcBorders>
          </w:tcPr>
          <w:p w:rsidR="002C5022" w:rsidRDefault="002C5022">
            <w:pPr>
              <w:pStyle w:val="ConsPlusNormal"/>
              <w:jc w:val="center"/>
            </w:pPr>
            <w:r>
              <w:t>7.</w:t>
            </w:r>
          </w:p>
        </w:tc>
        <w:tc>
          <w:tcPr>
            <w:tcW w:w="2721" w:type="dxa"/>
            <w:tcBorders>
              <w:top w:val="nil"/>
              <w:left w:val="nil"/>
              <w:bottom w:val="nil"/>
              <w:right w:val="nil"/>
            </w:tcBorders>
          </w:tcPr>
          <w:p w:rsidR="002C5022" w:rsidRDefault="002C5022">
            <w:pPr>
              <w:pStyle w:val="ConsPlusNormal"/>
            </w:pPr>
            <w:proofErr w:type="spellStart"/>
            <w:r>
              <w:t>Сидорский</w:t>
            </w:r>
            <w:proofErr w:type="spellEnd"/>
          </w:p>
          <w:p w:rsidR="002C5022" w:rsidRDefault="002C5022">
            <w:pPr>
              <w:pStyle w:val="ConsPlusNormal"/>
            </w:pPr>
            <w:r>
              <w:t>Алексей Викторович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руководитель пресс-службы Законодательного Собрания Свердловской области (по согласованию)</w:t>
            </w:r>
          </w:p>
        </w:tc>
      </w:tr>
      <w:tr w:rsidR="002C5022">
        <w:tc>
          <w:tcPr>
            <w:tcW w:w="624" w:type="dxa"/>
            <w:tcBorders>
              <w:top w:val="nil"/>
              <w:left w:val="nil"/>
              <w:bottom w:val="nil"/>
              <w:right w:val="nil"/>
            </w:tcBorders>
          </w:tcPr>
          <w:p w:rsidR="002C5022" w:rsidRDefault="002C5022">
            <w:pPr>
              <w:pStyle w:val="ConsPlusNormal"/>
              <w:jc w:val="center"/>
            </w:pPr>
            <w:r>
              <w:t>8.</w:t>
            </w:r>
          </w:p>
        </w:tc>
        <w:tc>
          <w:tcPr>
            <w:tcW w:w="2721" w:type="dxa"/>
            <w:tcBorders>
              <w:top w:val="nil"/>
              <w:left w:val="nil"/>
              <w:bottom w:val="nil"/>
              <w:right w:val="nil"/>
            </w:tcBorders>
          </w:tcPr>
          <w:p w:rsidR="002C5022" w:rsidRDefault="002C5022">
            <w:pPr>
              <w:pStyle w:val="ConsPlusNormal"/>
            </w:pPr>
            <w:r>
              <w:t>Симаков</w:t>
            </w:r>
          </w:p>
          <w:p w:rsidR="002C5022" w:rsidRDefault="002C5022">
            <w:pPr>
              <w:pStyle w:val="ConsPlusNormal"/>
            </w:pPr>
            <w:r>
              <w:t>Сергей Александрович</w:t>
            </w:r>
          </w:p>
        </w:tc>
        <w:tc>
          <w:tcPr>
            <w:tcW w:w="340" w:type="dxa"/>
            <w:tcBorders>
              <w:top w:val="nil"/>
              <w:left w:val="nil"/>
              <w:bottom w:val="nil"/>
              <w:right w:val="nil"/>
            </w:tcBorders>
          </w:tcPr>
          <w:p w:rsidR="002C5022" w:rsidRDefault="002C5022">
            <w:pPr>
              <w:pStyle w:val="ConsPlusNormal"/>
              <w:jc w:val="center"/>
            </w:pPr>
            <w:r>
              <w:t>-</w:t>
            </w:r>
          </w:p>
        </w:tc>
        <w:tc>
          <w:tcPr>
            <w:tcW w:w="5386" w:type="dxa"/>
            <w:tcBorders>
              <w:top w:val="nil"/>
              <w:left w:val="nil"/>
              <w:bottom w:val="nil"/>
              <w:right w:val="nil"/>
            </w:tcBorders>
          </w:tcPr>
          <w:p w:rsidR="002C5022" w:rsidRDefault="002C5022">
            <w:pPr>
              <w:pStyle w:val="ConsPlusNormal"/>
            </w:pPr>
            <w:r>
              <w:t>начальник управления информационного сопровождения Департамента информационной политики Свердловской области</w:t>
            </w:r>
          </w:p>
        </w:tc>
      </w:tr>
    </w:tbl>
    <w:p w:rsidR="002C5022" w:rsidRDefault="002C5022">
      <w:pPr>
        <w:pStyle w:val="ConsPlusNormal"/>
      </w:pPr>
    </w:p>
    <w:p w:rsidR="002C5022" w:rsidRDefault="002C5022">
      <w:pPr>
        <w:pStyle w:val="ConsPlusNormal"/>
      </w:pPr>
    </w:p>
    <w:p w:rsidR="002C5022" w:rsidRDefault="002C5022">
      <w:pPr>
        <w:pStyle w:val="ConsPlusNormal"/>
        <w:pBdr>
          <w:top w:val="single" w:sz="6" w:space="0" w:color="auto"/>
        </w:pBdr>
        <w:spacing w:before="100" w:after="100"/>
        <w:jc w:val="both"/>
        <w:rPr>
          <w:sz w:val="2"/>
          <w:szCs w:val="2"/>
        </w:rPr>
      </w:pPr>
    </w:p>
    <w:p w:rsidR="00D21AED" w:rsidRDefault="00D21AED"/>
    <w:sectPr w:rsidR="00D21AED" w:rsidSect="009C1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22"/>
    <w:rsid w:val="002C5022"/>
    <w:rsid w:val="00445718"/>
    <w:rsid w:val="009F6F11"/>
    <w:rsid w:val="00D2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8F6CD-2D4E-4F6D-BA7E-79EE50F1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5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50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U. Zaikin</dc:creator>
  <cp:lastModifiedBy>Certified Windows</cp:lastModifiedBy>
  <cp:revision>4</cp:revision>
  <dcterms:created xsi:type="dcterms:W3CDTF">2018-04-09T06:08:00Z</dcterms:created>
  <dcterms:modified xsi:type="dcterms:W3CDTF">2018-07-25T11:41:00Z</dcterms:modified>
</cp:coreProperties>
</file>