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1B" w:rsidRPr="00F100AC" w:rsidRDefault="00F100AC" w:rsidP="00F10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00AC">
        <w:rPr>
          <w:rFonts w:ascii="Times New Roman" w:hAnsi="Times New Roman" w:cs="Times New Roman"/>
          <w:b/>
          <w:sz w:val="28"/>
          <w:szCs w:val="28"/>
        </w:rPr>
        <w:t>24 ноября 2021 года заседание территориальной трехсторонней комиссии по урегулированию социально-трудовых отношений в Верхнесалдинском городском округе (в дистанционном режиме).</w:t>
      </w:r>
      <w:bookmarkEnd w:id="0"/>
    </w:p>
    <w:sectPr w:rsidR="00922E1B" w:rsidRPr="00F1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AC"/>
    <w:rsid w:val="00085A04"/>
    <w:rsid w:val="00922E1B"/>
    <w:rsid w:val="00CA52A3"/>
    <w:rsid w:val="00F1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6CE6-D718-4059-A2FE-717CB895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2021-11-26T08:13:00Z</dcterms:created>
  <dcterms:modified xsi:type="dcterms:W3CDTF">2021-11-26T08:16:00Z</dcterms:modified>
</cp:coreProperties>
</file>