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9049F5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C526B">
        <w:rPr>
          <w:rFonts w:ascii="Times New Roman" w:hAnsi="Times New Roman" w:cs="Times New Roman"/>
          <w:b/>
          <w:sz w:val="27"/>
          <w:szCs w:val="27"/>
        </w:rPr>
        <w:t xml:space="preserve">12 </w:t>
      </w:r>
      <w:r w:rsidR="008D75D0">
        <w:rPr>
          <w:rFonts w:ascii="Times New Roman" w:hAnsi="Times New Roman" w:cs="Times New Roman"/>
          <w:b/>
          <w:sz w:val="27"/>
          <w:szCs w:val="27"/>
        </w:rPr>
        <w:t>месяцев 20</w:t>
      </w:r>
      <w:r w:rsidR="001E4DC2">
        <w:rPr>
          <w:rFonts w:ascii="Times New Roman" w:hAnsi="Times New Roman" w:cs="Times New Roman"/>
          <w:b/>
          <w:sz w:val="27"/>
          <w:szCs w:val="27"/>
        </w:rPr>
        <w:t>2</w:t>
      </w:r>
      <w:r w:rsidR="00E80267">
        <w:rPr>
          <w:rFonts w:ascii="Times New Roman" w:hAnsi="Times New Roman" w:cs="Times New Roman"/>
          <w:b/>
          <w:sz w:val="27"/>
          <w:szCs w:val="27"/>
        </w:rPr>
        <w:t>2</w:t>
      </w:r>
      <w:r w:rsidR="008D75D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отчетный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proofErr w:type="gramStart"/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до 2024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 w:rsidR="0004531C"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 w:rsidR="0004531C">
              <w:rPr>
                <w:rFonts w:ascii="Times New Roman" w:hAnsi="Times New Roman" w:cs="Times New Roman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0" w:rsidRDefault="008D75D0" w:rsidP="008D75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2" w:rsidRPr="008D75D0" w:rsidRDefault="00566FF2" w:rsidP="008D7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C526B" w:rsidP="002C53B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5.</w:t>
            </w:r>
          </w:p>
          <w:p w:rsidR="001E259D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  <w:p w:rsidR="001E259D" w:rsidRPr="0004531C" w:rsidRDefault="001E259D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E4DC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8D75D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ранее замещавших </w:t>
            </w:r>
            <w:proofErr w:type="gramStart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259D" w:rsidRDefault="001E259D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B3321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 w:rsidR="00C83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26B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5D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E80267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CA0713">
              <w:fldChar w:fldCharType="begin"/>
            </w:r>
            <w:r w:rsidR="00CA0713">
              <w:instrText xml:space="preserve"> HYPERLINK \l "sub_111" </w:instrText>
            </w:r>
            <w:r w:rsidR="00CA0713">
              <w:fldChar w:fldCharType="separate"/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CA07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рограмма</w:t>
            </w:r>
            <w:proofErr w:type="gramStart"/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 до 202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BC526B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9 967,1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A858D8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9 967,0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BC526B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BC526B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9 967,1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A858D8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9 967,0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BC526B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BC526B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9 967,1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A858D8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9 967,0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BC526B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BC526B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9 967,1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A858D8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9 967,0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BC526B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77" w:rsidRPr="00C35A77" w:rsidRDefault="00C35A77" w:rsidP="00C3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30BC" w:rsidRPr="00AD153A" w:rsidRDefault="00C35A77" w:rsidP="00C3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2C53B6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240433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C35A77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DE142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FF2692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14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BC526B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E80267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BC526B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E80267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15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60B9C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9 820,7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A858D8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9 820,7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60B9C" w:rsidP="00237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60B9C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9 820,7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60B9C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9 820,6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Default="00760B9C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B367C8" w:rsidRPr="00AD153A" w:rsidRDefault="00B367C8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6E28A5" w:rsidRDefault="001E259D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17</w:t>
            </w:r>
          </w:p>
          <w:p w:rsidR="00566FF2" w:rsidRPr="00AD153A" w:rsidRDefault="00FF2692" w:rsidP="00FF2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60B9C" w:rsidP="00DE1421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60B9C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60B9C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FF269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566FF2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60B9C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60B9C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60B9C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5E" w:rsidRDefault="00B4025E" w:rsidP="00C2330D">
      <w:pPr>
        <w:spacing w:after="0" w:line="240" w:lineRule="auto"/>
      </w:pPr>
      <w:r>
        <w:separator/>
      </w:r>
    </w:p>
  </w:endnote>
  <w:endnote w:type="continuationSeparator" w:id="0">
    <w:p w:rsidR="00B4025E" w:rsidRDefault="00B4025E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5E" w:rsidRDefault="00B4025E" w:rsidP="00C2330D">
      <w:pPr>
        <w:spacing w:after="0" w:line="240" w:lineRule="auto"/>
      </w:pPr>
      <w:r>
        <w:separator/>
      </w:r>
    </w:p>
  </w:footnote>
  <w:footnote w:type="continuationSeparator" w:id="0">
    <w:p w:rsidR="00B4025E" w:rsidRDefault="00B4025E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8D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06417"/>
    <w:rsid w:val="000408CC"/>
    <w:rsid w:val="0004531C"/>
    <w:rsid w:val="000468A6"/>
    <w:rsid w:val="00060613"/>
    <w:rsid w:val="00093C11"/>
    <w:rsid w:val="000B33D6"/>
    <w:rsid w:val="000B3AC8"/>
    <w:rsid w:val="000F0CF9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A7BF2"/>
    <w:rsid w:val="001C4D89"/>
    <w:rsid w:val="001D0DF7"/>
    <w:rsid w:val="001D4243"/>
    <w:rsid w:val="001E259D"/>
    <w:rsid w:val="001E4DC2"/>
    <w:rsid w:val="001F44CD"/>
    <w:rsid w:val="002033BF"/>
    <w:rsid w:val="00237087"/>
    <w:rsid w:val="00240141"/>
    <w:rsid w:val="00240433"/>
    <w:rsid w:val="00247608"/>
    <w:rsid w:val="0026417F"/>
    <w:rsid w:val="0027418B"/>
    <w:rsid w:val="002760DD"/>
    <w:rsid w:val="002962B7"/>
    <w:rsid w:val="002C36D8"/>
    <w:rsid w:val="002C53B6"/>
    <w:rsid w:val="002E5FF9"/>
    <w:rsid w:val="002F45A0"/>
    <w:rsid w:val="003008DB"/>
    <w:rsid w:val="00310013"/>
    <w:rsid w:val="00324499"/>
    <w:rsid w:val="0033143D"/>
    <w:rsid w:val="003315B1"/>
    <w:rsid w:val="00352C8E"/>
    <w:rsid w:val="00367DC0"/>
    <w:rsid w:val="003728E0"/>
    <w:rsid w:val="003728F4"/>
    <w:rsid w:val="00392B13"/>
    <w:rsid w:val="003E21F1"/>
    <w:rsid w:val="003F58A8"/>
    <w:rsid w:val="00403E30"/>
    <w:rsid w:val="004104CC"/>
    <w:rsid w:val="00426B55"/>
    <w:rsid w:val="00456098"/>
    <w:rsid w:val="00467BC6"/>
    <w:rsid w:val="004913F2"/>
    <w:rsid w:val="00493E05"/>
    <w:rsid w:val="004945A6"/>
    <w:rsid w:val="004B2B57"/>
    <w:rsid w:val="004C4B51"/>
    <w:rsid w:val="004D4D6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11BBD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40EAB"/>
    <w:rsid w:val="00755911"/>
    <w:rsid w:val="00760B9C"/>
    <w:rsid w:val="00760E81"/>
    <w:rsid w:val="00765B96"/>
    <w:rsid w:val="00771643"/>
    <w:rsid w:val="007919F6"/>
    <w:rsid w:val="007B7033"/>
    <w:rsid w:val="007B70B1"/>
    <w:rsid w:val="007E5642"/>
    <w:rsid w:val="007F6686"/>
    <w:rsid w:val="00801358"/>
    <w:rsid w:val="0083525B"/>
    <w:rsid w:val="008412D8"/>
    <w:rsid w:val="008425B5"/>
    <w:rsid w:val="00844660"/>
    <w:rsid w:val="00844845"/>
    <w:rsid w:val="0087141F"/>
    <w:rsid w:val="00882C20"/>
    <w:rsid w:val="008B2A90"/>
    <w:rsid w:val="008B71D3"/>
    <w:rsid w:val="008C1CFA"/>
    <w:rsid w:val="008D75D0"/>
    <w:rsid w:val="008E1DD4"/>
    <w:rsid w:val="008E5844"/>
    <w:rsid w:val="008F22F1"/>
    <w:rsid w:val="008F4261"/>
    <w:rsid w:val="009049F5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04006"/>
    <w:rsid w:val="00A128CA"/>
    <w:rsid w:val="00A35658"/>
    <w:rsid w:val="00A45A91"/>
    <w:rsid w:val="00A50DF9"/>
    <w:rsid w:val="00A858D8"/>
    <w:rsid w:val="00AA6949"/>
    <w:rsid w:val="00AB72CA"/>
    <w:rsid w:val="00AD153A"/>
    <w:rsid w:val="00AD45BC"/>
    <w:rsid w:val="00B2487E"/>
    <w:rsid w:val="00B30091"/>
    <w:rsid w:val="00B33216"/>
    <w:rsid w:val="00B367C8"/>
    <w:rsid w:val="00B4025E"/>
    <w:rsid w:val="00B45CC4"/>
    <w:rsid w:val="00B7367E"/>
    <w:rsid w:val="00B75DC7"/>
    <w:rsid w:val="00B77820"/>
    <w:rsid w:val="00B8287D"/>
    <w:rsid w:val="00B90C9B"/>
    <w:rsid w:val="00B922B4"/>
    <w:rsid w:val="00BA4391"/>
    <w:rsid w:val="00BC526B"/>
    <w:rsid w:val="00BC75FE"/>
    <w:rsid w:val="00BD6CB2"/>
    <w:rsid w:val="00BE60BD"/>
    <w:rsid w:val="00BF66C7"/>
    <w:rsid w:val="00C16DDE"/>
    <w:rsid w:val="00C213EC"/>
    <w:rsid w:val="00C232D1"/>
    <w:rsid w:val="00C2330D"/>
    <w:rsid w:val="00C2383B"/>
    <w:rsid w:val="00C27F06"/>
    <w:rsid w:val="00C35A77"/>
    <w:rsid w:val="00C3755F"/>
    <w:rsid w:val="00C54B85"/>
    <w:rsid w:val="00C61C45"/>
    <w:rsid w:val="00C74125"/>
    <w:rsid w:val="00C760E6"/>
    <w:rsid w:val="00C83459"/>
    <w:rsid w:val="00CA0713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1421"/>
    <w:rsid w:val="00DE63BF"/>
    <w:rsid w:val="00DF1382"/>
    <w:rsid w:val="00E03736"/>
    <w:rsid w:val="00E22EB1"/>
    <w:rsid w:val="00E302F9"/>
    <w:rsid w:val="00E40689"/>
    <w:rsid w:val="00E45758"/>
    <w:rsid w:val="00E511F6"/>
    <w:rsid w:val="00E52A85"/>
    <w:rsid w:val="00E54371"/>
    <w:rsid w:val="00E64BF9"/>
    <w:rsid w:val="00E72A55"/>
    <w:rsid w:val="00E80267"/>
    <w:rsid w:val="00EF17F8"/>
    <w:rsid w:val="00EF2C13"/>
    <w:rsid w:val="00F06987"/>
    <w:rsid w:val="00F34FB1"/>
    <w:rsid w:val="00F371D6"/>
    <w:rsid w:val="00F41221"/>
    <w:rsid w:val="00F44193"/>
    <w:rsid w:val="00F60750"/>
    <w:rsid w:val="00F75247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7F8E-8FFF-40D0-8EFE-E06838E2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36</cp:revision>
  <cp:lastPrinted>2023-01-20T04:39:00Z</cp:lastPrinted>
  <dcterms:created xsi:type="dcterms:W3CDTF">2019-01-15T07:36:00Z</dcterms:created>
  <dcterms:modified xsi:type="dcterms:W3CDTF">2023-01-27T09:10:00Z</dcterms:modified>
</cp:coreProperties>
</file>