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F0" w:rsidRDefault="00DB2C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2CF0" w:rsidRDefault="00DB2CF0">
      <w:pPr>
        <w:pStyle w:val="ConsPlusNormal"/>
        <w:outlineLvl w:val="0"/>
      </w:pPr>
    </w:p>
    <w:p w:rsidR="00DB2CF0" w:rsidRDefault="00DB2CF0">
      <w:pPr>
        <w:pStyle w:val="ConsPlusTitle"/>
        <w:jc w:val="center"/>
      </w:pPr>
      <w:r>
        <w:t>ДУМА ВЕРХНЕСАЛДИНСКОГО ГОРОДСКОГО ОКРУГА</w:t>
      </w:r>
    </w:p>
    <w:p w:rsidR="00DB2CF0" w:rsidRDefault="00DB2CF0">
      <w:pPr>
        <w:pStyle w:val="ConsPlusTitle"/>
        <w:jc w:val="center"/>
      </w:pPr>
      <w:r>
        <w:t>СЕДЬМОЙ СОЗЫВ</w:t>
      </w:r>
    </w:p>
    <w:p w:rsidR="00DB2CF0" w:rsidRDefault="00DB2CF0">
      <w:pPr>
        <w:pStyle w:val="ConsPlusTitle"/>
        <w:jc w:val="center"/>
      </w:pPr>
    </w:p>
    <w:p w:rsidR="00DB2CF0" w:rsidRDefault="00DB2CF0">
      <w:pPr>
        <w:pStyle w:val="ConsPlusTitle"/>
        <w:jc w:val="center"/>
      </w:pPr>
      <w:r>
        <w:t>РЕШЕНИЕ</w:t>
      </w:r>
    </w:p>
    <w:p w:rsidR="00DB2CF0" w:rsidRDefault="00DB2CF0">
      <w:pPr>
        <w:pStyle w:val="ConsPlusTitle"/>
        <w:jc w:val="center"/>
      </w:pPr>
      <w:r>
        <w:t>от 17 февраля 2022 г. N 409</w:t>
      </w:r>
    </w:p>
    <w:p w:rsidR="00DB2CF0" w:rsidRDefault="00DB2CF0">
      <w:pPr>
        <w:pStyle w:val="ConsPlusTitle"/>
        <w:jc w:val="center"/>
      </w:pPr>
    </w:p>
    <w:p w:rsidR="00DB2CF0" w:rsidRDefault="00DB2CF0">
      <w:pPr>
        <w:pStyle w:val="ConsPlusTitle"/>
        <w:jc w:val="center"/>
      </w:pPr>
      <w:r>
        <w:t>О ВНЕСЕНИИ ИЗМЕНЕНИЙ В ПОЛОЖЕНИЕ О МУНИЦИПАЛЬНОМ ЛЕСНОМ</w:t>
      </w:r>
    </w:p>
    <w:p w:rsidR="00DB2CF0" w:rsidRDefault="00DB2CF0">
      <w:pPr>
        <w:pStyle w:val="ConsPlusTitle"/>
        <w:jc w:val="center"/>
      </w:pPr>
      <w:r>
        <w:t>КОНТРОЛЕ НА ТЕРРИТОРИИ ВЕРХНЕСАЛДИНСКОГО ГОРОДСКОГО ОКРУГА</w:t>
      </w:r>
    </w:p>
    <w:p w:rsidR="00DB2CF0" w:rsidRDefault="00DB2CF0">
      <w:pPr>
        <w:pStyle w:val="ConsPlusNormal"/>
      </w:pPr>
    </w:p>
    <w:p w:rsidR="00DB2CF0" w:rsidRDefault="00DB2CF0">
      <w:pPr>
        <w:pStyle w:val="ConsPlusNormal"/>
        <w:ind w:firstLine="540"/>
        <w:jc w:val="both"/>
      </w:pPr>
      <w:r>
        <w:t xml:space="preserve">Рассмотрев Постановление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31.01.2022 N 192 "О внесении на рассмотрение в Думу городского округа проекта решения Думы городского округа "О внесении изменений в Положение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округа", утвержденное Решением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округа", руководствуясь Лесным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06 октября 2003 года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Верхнесалдинского</w:t>
      </w:r>
      <w:proofErr w:type="spellEnd"/>
      <w:r>
        <w:t xml:space="preserve"> городского округа, </w:t>
      </w:r>
      <w:hyperlink r:id="rId9">
        <w:r>
          <w:rPr>
            <w:color w:val="0000FF"/>
          </w:rPr>
          <w:t>Положением</w:t>
        </w:r>
      </w:hyperlink>
      <w:r>
        <w:t xml:space="preserve">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утвержденным Решением Думы городского округа от 30.01.2013 N 107 "Об утверждении Положения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округа", Дума городского округа решила: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утвержденное Решением Думы городского округа от 29.09.2021 N 372 "Об утверждении Положения о муниципальном лесном контроле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округа", изменения, дополнив его главой IV.I "Проверочные листы" следующего содержания: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"IV.I. ПРОВЕРОЧНЫЕ ЛИСТЫ</w:t>
      </w:r>
    </w:p>
    <w:p w:rsidR="00DB2CF0" w:rsidRDefault="00DB2CF0">
      <w:pPr>
        <w:pStyle w:val="ConsPlusNormal"/>
      </w:pPr>
    </w:p>
    <w:p w:rsidR="00DB2CF0" w:rsidRDefault="00DB2CF0">
      <w:pPr>
        <w:pStyle w:val="ConsPlusNormal"/>
        <w:ind w:firstLine="540"/>
        <w:jc w:val="both"/>
      </w:pPr>
      <w:r>
        <w:t>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Проверочные листы подлежат обязательному применению при осуществлении следующих плановых контрольных мероприятий: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а) рейдовый осмотр;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б) выездная проверка.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Контрольный орган вправе применять проверочные листы при проведении иных плановых контрольных мероприятий, внеплановых контрольных мероприятий: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б) документарная проверка (за исключением контрольного мероприятия,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lastRenderedPageBreak/>
        <w:t xml:space="preserve">Формы проверочных листов утверждаются постановлением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в соответствии с требованиями, установленными Правительством Российской Федерации.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 xml:space="preserve">Формы проверочных листов после дня их официального опубликования подлежат размещению на официальном сайте </w:t>
      </w:r>
      <w:proofErr w:type="spellStart"/>
      <w:r>
        <w:t>Верхнесалдинского</w:t>
      </w:r>
      <w:proofErr w:type="spellEnd"/>
      <w:r>
        <w:t xml:space="preserve"> городского округа и внесению в единый реестр видов муниципального контроля.".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3. Опубликовать настоящее Решение в официальном печатном средстве массовой информации "</w:t>
      </w:r>
      <w:proofErr w:type="spellStart"/>
      <w:r>
        <w:t>Салдинская</w:t>
      </w:r>
      <w:proofErr w:type="spellEnd"/>
      <w:r>
        <w:t xml:space="preserve"> газета" и разместить на официальном сайте Думы городского округа </w:t>
      </w:r>
      <w:hyperlink r:id="rId11">
        <w:r>
          <w:rPr>
            <w:color w:val="0000FF"/>
          </w:rPr>
          <w:t>http://duma-vsalda.midural.ru</w:t>
        </w:r>
      </w:hyperlink>
      <w:r>
        <w:t>.</w:t>
      </w:r>
    </w:p>
    <w:p w:rsidR="00DB2CF0" w:rsidRDefault="00DB2CF0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по местному самоуправлению и законодательству (председатель Костюк М.А.).</w:t>
      </w:r>
    </w:p>
    <w:p w:rsidR="00DB2CF0" w:rsidRDefault="00DB2C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B2CF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2CF0" w:rsidRDefault="00DB2CF0">
            <w:pPr>
              <w:pStyle w:val="ConsPlusNormal"/>
            </w:pPr>
            <w:r>
              <w:t>Председатель Думы</w:t>
            </w:r>
          </w:p>
          <w:p w:rsidR="00DB2CF0" w:rsidRDefault="00DB2CF0">
            <w:pPr>
              <w:pStyle w:val="ConsPlusNormal"/>
            </w:pPr>
            <w:r>
              <w:t>городского округа</w:t>
            </w:r>
          </w:p>
          <w:p w:rsidR="00DB2CF0" w:rsidRDefault="00DB2CF0">
            <w:pPr>
              <w:pStyle w:val="ConsPlusNormal"/>
            </w:pPr>
            <w:r>
              <w:t>И.Г.ГУРЕЕВ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2CF0" w:rsidRDefault="00DB2CF0">
            <w:pPr>
              <w:pStyle w:val="ConsPlusNormal"/>
              <w:jc w:val="right"/>
            </w:pPr>
            <w:proofErr w:type="spellStart"/>
            <w:r>
              <w:t>И.о</w:t>
            </w:r>
            <w:proofErr w:type="spellEnd"/>
            <w:r>
              <w:t>. главы</w:t>
            </w:r>
          </w:p>
          <w:p w:rsidR="00DB2CF0" w:rsidRDefault="00DB2CF0">
            <w:pPr>
              <w:pStyle w:val="ConsPlusNormal"/>
              <w:jc w:val="right"/>
            </w:pP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  <w:p w:rsidR="00DB2CF0" w:rsidRDefault="00DB2CF0">
            <w:pPr>
              <w:pStyle w:val="ConsPlusNormal"/>
              <w:jc w:val="right"/>
            </w:pPr>
            <w:r>
              <w:t>И.Б.САЛЬНИКОВ</w:t>
            </w:r>
          </w:p>
        </w:tc>
      </w:tr>
    </w:tbl>
    <w:p w:rsidR="00DB2CF0" w:rsidRDefault="00DB2CF0">
      <w:pPr>
        <w:pStyle w:val="ConsPlusNormal"/>
      </w:pPr>
    </w:p>
    <w:p w:rsidR="00DB2CF0" w:rsidRDefault="00DB2CF0">
      <w:pPr>
        <w:pStyle w:val="ConsPlusNormal"/>
      </w:pPr>
    </w:p>
    <w:p w:rsidR="00DB2CF0" w:rsidRDefault="00DB2C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71E" w:rsidRDefault="00ED171E"/>
    <w:sectPr w:rsidR="00ED171E" w:rsidSect="006D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F0"/>
    <w:rsid w:val="00516798"/>
    <w:rsid w:val="00DB2CF0"/>
    <w:rsid w:val="00E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A38B-FE69-405F-A2A1-51241A5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2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2C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206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5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" TargetMode="External"/><Relationship Id="rId11" Type="http://schemas.openxmlformats.org/officeDocument/2006/relationships/hyperlink" Target="http://duma-vsalda.midural.ru" TargetMode="External"/><Relationship Id="rId5" Type="http://schemas.openxmlformats.org/officeDocument/2006/relationships/hyperlink" Target="https://login.consultant.ru/link/?req=doc&amp;base=LAW&amp;n=394113" TargetMode="External"/><Relationship Id="rId10" Type="http://schemas.openxmlformats.org/officeDocument/2006/relationships/hyperlink" Target="https://login.consultant.ru/link/?req=doc&amp;base=RLAW071&amp;n=318061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14779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2024-12-17T10:54:00Z</dcterms:created>
  <dcterms:modified xsi:type="dcterms:W3CDTF">2024-12-17T10:54:00Z</dcterms:modified>
</cp:coreProperties>
</file>