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196A" w:rsidRDefault="003D196A">
      <w:pPr>
        <w:pStyle w:val="ConsPlusTitle"/>
        <w:jc w:val="center"/>
        <w:outlineLvl w:val="0"/>
      </w:pPr>
      <w:r>
        <w:t>ДУМА ВЕРХНЕСАЛДИНСКОГО ГОРОДСКОГО ОКРУГА</w:t>
      </w:r>
    </w:p>
    <w:p w:rsidR="003D196A" w:rsidRDefault="003D196A">
      <w:pPr>
        <w:pStyle w:val="ConsPlusTitle"/>
        <w:jc w:val="center"/>
      </w:pPr>
    </w:p>
    <w:p w:rsidR="003D196A" w:rsidRDefault="003D196A">
      <w:pPr>
        <w:pStyle w:val="ConsPlusTitle"/>
        <w:jc w:val="center"/>
      </w:pPr>
      <w:r>
        <w:t>РЕШЕНИЕ</w:t>
      </w:r>
    </w:p>
    <w:p w:rsidR="003D196A" w:rsidRDefault="003D196A">
      <w:pPr>
        <w:pStyle w:val="ConsPlusTitle"/>
        <w:jc w:val="center"/>
      </w:pPr>
      <w:r>
        <w:t xml:space="preserve">от 29 сентября 2021 г. </w:t>
      </w:r>
      <w:r w:rsidR="007506FF">
        <w:t>№</w:t>
      </w:r>
      <w:r>
        <w:t xml:space="preserve"> 365</w:t>
      </w:r>
    </w:p>
    <w:p w:rsidR="003D196A" w:rsidRDefault="003D196A">
      <w:pPr>
        <w:pStyle w:val="ConsPlusTitle"/>
        <w:jc w:val="center"/>
      </w:pPr>
    </w:p>
    <w:p w:rsidR="003D196A" w:rsidRDefault="003D196A">
      <w:pPr>
        <w:pStyle w:val="ConsPlusTitle"/>
        <w:jc w:val="center"/>
      </w:pPr>
      <w:r>
        <w:t>ОБ УТВЕРЖДЕНИИ ПОЛОЖЕНИЯ О ТЕРРИТОРИАЛЬНОЙ ТРЕХСТОРОННЕЙ</w:t>
      </w:r>
    </w:p>
    <w:p w:rsidR="003D196A" w:rsidRDefault="003D196A">
      <w:pPr>
        <w:pStyle w:val="ConsPlusTitle"/>
        <w:jc w:val="center"/>
      </w:pPr>
      <w:r>
        <w:t>КОМИССИИ ПО РЕГУЛИРОВАНИЮ СОЦИАЛЬНО-ТРУДОВЫХ ОТНОШЕНИЙ</w:t>
      </w:r>
    </w:p>
    <w:p w:rsidR="003D196A" w:rsidRDefault="003D196A">
      <w:pPr>
        <w:pStyle w:val="ConsPlusTitle"/>
        <w:jc w:val="center"/>
      </w:pPr>
      <w:r>
        <w:t>В ВЕРХНЕСАЛДИНСКОМ МУНИЦИПАЛЬНОМ ОКРУГЕ</w:t>
      </w:r>
    </w:p>
    <w:p w:rsidR="003D196A" w:rsidRDefault="003D19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3"/>
        <w:gridCol w:w="113"/>
      </w:tblGrid>
      <w:tr w:rsidR="003D19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96A" w:rsidRDefault="003D19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96A" w:rsidRDefault="003D19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196A" w:rsidRDefault="003D19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196A" w:rsidRDefault="003D196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</w:t>
            </w:r>
            <w:proofErr w:type="spellStart"/>
            <w:r>
              <w:rPr>
                <w:color w:val="392C69"/>
              </w:rPr>
              <w:t>Верхнесалдинского</w:t>
            </w:r>
            <w:proofErr w:type="spellEnd"/>
            <w:r>
              <w:rPr>
                <w:color w:val="392C69"/>
              </w:rPr>
              <w:t xml:space="preserve"> муниципального округа</w:t>
            </w:r>
          </w:p>
          <w:p w:rsidR="003D196A" w:rsidRDefault="003D19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27.02.2025 </w:t>
            </w:r>
            <w:r w:rsidR="007506FF">
              <w:rPr>
                <w:color w:val="392C69"/>
              </w:rPr>
              <w:t>№</w:t>
            </w:r>
            <w:r>
              <w:rPr>
                <w:color w:val="392C69"/>
              </w:rPr>
              <w:t xml:space="preserve"> 200)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96A" w:rsidRDefault="003D196A">
            <w:pPr>
              <w:pStyle w:val="ConsPlusNormal"/>
            </w:pPr>
          </w:p>
        </w:tc>
      </w:tr>
    </w:tbl>
    <w:p w:rsidR="003D196A" w:rsidRDefault="003D196A">
      <w:pPr>
        <w:pStyle w:val="ConsPlusNormal"/>
        <w:jc w:val="both"/>
      </w:pPr>
    </w:p>
    <w:p w:rsidR="003D196A" w:rsidRDefault="003D196A">
      <w:pPr>
        <w:pStyle w:val="ConsPlusNormal"/>
        <w:ind w:firstLine="540"/>
        <w:jc w:val="both"/>
      </w:pPr>
      <w:r>
        <w:t xml:space="preserve">Рассмотрев Постановление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от 04.08.2021 </w:t>
      </w:r>
      <w:r w:rsidR="007506FF">
        <w:t>№</w:t>
      </w:r>
      <w:r>
        <w:t xml:space="preserve"> 2002 "О внесении на рассмотрение в Думу городского округа проекта решения Думы городского округа "Об утверждении положения о территориальной трехсторонней комиссии по регулированию социально-трудовых отношений в </w:t>
      </w:r>
      <w:proofErr w:type="spellStart"/>
      <w:r>
        <w:t>Верхнесалдинском</w:t>
      </w:r>
      <w:proofErr w:type="spellEnd"/>
      <w:r>
        <w:t xml:space="preserve"> городском округе", в соответствии с Трудовым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8">
        <w:r>
          <w:rPr>
            <w:color w:val="0000FF"/>
          </w:rPr>
          <w:t>Законом</w:t>
        </w:r>
      </w:hyperlink>
      <w:r>
        <w:t xml:space="preserve"> Свердловской области от 9 июня 2007 года </w:t>
      </w:r>
      <w:r w:rsidR="007506FF">
        <w:t>№</w:t>
      </w:r>
      <w:r>
        <w:t xml:space="preserve"> 53-ОЗ "О территориальных трехсторонних комиссиях по регулированию социально-трудовых отношений в муниципальных образованиях, расположенных на территории Свердловской области", подпунктом 6.2 пункта 6 раздела II протокола от 30.12.2019 </w:t>
      </w:r>
      <w:r w:rsidR="007506FF">
        <w:t>№</w:t>
      </w:r>
      <w:r>
        <w:t xml:space="preserve"> 38 заседания Правительства Свердловской области 19 декабря 2019 года, </w:t>
      </w:r>
      <w:hyperlink r:id="rId9">
        <w:r>
          <w:rPr>
            <w:color w:val="0000FF"/>
          </w:rPr>
          <w:t>Уставом</w:t>
        </w:r>
      </w:hyperlink>
      <w:r>
        <w:t xml:space="preserve"> </w:t>
      </w:r>
      <w:proofErr w:type="spellStart"/>
      <w:r>
        <w:t>Верхнесалдинского</w:t>
      </w:r>
      <w:proofErr w:type="spellEnd"/>
      <w:r>
        <w:t xml:space="preserve"> муниципального округа, Дума </w:t>
      </w:r>
      <w:proofErr w:type="spellStart"/>
      <w:r>
        <w:t>Верхнесалдинского</w:t>
      </w:r>
      <w:proofErr w:type="spellEnd"/>
      <w:r>
        <w:t xml:space="preserve"> муниципального округа решила:</w:t>
      </w:r>
    </w:p>
    <w:p w:rsidR="003D196A" w:rsidRDefault="003D196A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муниципального округа от 27.02.2025 </w:t>
      </w:r>
      <w:r w:rsidR="007506FF">
        <w:t>№</w:t>
      </w:r>
      <w:r>
        <w:t xml:space="preserve"> 200)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44">
        <w:r>
          <w:rPr>
            <w:color w:val="0000FF"/>
          </w:rPr>
          <w:t>Положение</w:t>
        </w:r>
      </w:hyperlink>
      <w:r>
        <w:t xml:space="preserve"> о территориальной трехсторонней комиссии по регулированию социально-трудовых отношений в </w:t>
      </w:r>
      <w:proofErr w:type="spellStart"/>
      <w:r>
        <w:t>Верхнесалдинском</w:t>
      </w:r>
      <w:proofErr w:type="spellEnd"/>
      <w:r>
        <w:t xml:space="preserve"> муниципальном округе (прилагается).</w:t>
      </w:r>
    </w:p>
    <w:p w:rsidR="003D196A" w:rsidRDefault="003D196A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муниципального округа от 27.02.2025 </w:t>
      </w:r>
      <w:r w:rsidR="007506FF">
        <w:t>№</w:t>
      </w:r>
      <w:r>
        <w:t xml:space="preserve"> 200)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 xml:space="preserve">2. Признать утратившим силу </w:t>
      </w:r>
      <w:hyperlink r:id="rId12">
        <w:r>
          <w:rPr>
            <w:color w:val="0000FF"/>
          </w:rPr>
          <w:t>Решение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25.10.2007 </w:t>
      </w:r>
      <w:r w:rsidR="007506FF">
        <w:t>№</w:t>
      </w:r>
      <w:r>
        <w:t xml:space="preserve"> 68 "Об утверждении Положения "О территориальной трехсторонней комиссии по регулированию социально-трудовых отношений </w:t>
      </w:r>
      <w:proofErr w:type="spellStart"/>
      <w:r>
        <w:t>Верхнесалдинского</w:t>
      </w:r>
      <w:proofErr w:type="spellEnd"/>
      <w:r>
        <w:t xml:space="preserve"> городского округа" (в редакции Решений Думы городского округа от 26.08.2009 </w:t>
      </w:r>
      <w:hyperlink r:id="rId13">
        <w:r w:rsidR="007506FF">
          <w:rPr>
            <w:color w:val="0000FF"/>
          </w:rPr>
          <w:t>№</w:t>
        </w:r>
        <w:r>
          <w:rPr>
            <w:color w:val="0000FF"/>
          </w:rPr>
          <w:t xml:space="preserve"> 188</w:t>
        </w:r>
      </w:hyperlink>
      <w:r>
        <w:t xml:space="preserve">, от 26.06.2011 </w:t>
      </w:r>
      <w:hyperlink r:id="rId14">
        <w:r w:rsidR="007506FF">
          <w:rPr>
            <w:color w:val="0000FF"/>
          </w:rPr>
          <w:t>№</w:t>
        </w:r>
        <w:r>
          <w:rPr>
            <w:color w:val="0000FF"/>
          </w:rPr>
          <w:t xml:space="preserve"> 506</w:t>
        </w:r>
      </w:hyperlink>
      <w:r>
        <w:t>).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 xml:space="preserve">3. Настоящее Решение вступает в силу с момента официального </w:t>
      </w:r>
      <w:r>
        <w:lastRenderedPageBreak/>
        <w:t>опубликования.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>4. Настоящее Решение опубликовать в официальном печатном средстве массовой информации "</w:t>
      </w:r>
      <w:proofErr w:type="spellStart"/>
      <w:r>
        <w:t>Салдинская</w:t>
      </w:r>
      <w:proofErr w:type="spellEnd"/>
      <w:r>
        <w:t xml:space="preserve"> газета" и разместить на официальном сайте Думы городского округа </w:t>
      </w:r>
      <w:hyperlink r:id="rId15">
        <w:r>
          <w:rPr>
            <w:color w:val="0000FF"/>
          </w:rPr>
          <w:t>http://duma-vsalda.midural.ru</w:t>
        </w:r>
      </w:hyperlink>
      <w:r>
        <w:t>.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>5. Контроль исполнения настоящего Решения возложить на постоянную комиссию по местному самоуправлению и законодательству (председатель М.А. Костюк).</w:t>
      </w:r>
    </w:p>
    <w:p w:rsidR="003D196A" w:rsidRDefault="003D196A">
      <w:pPr>
        <w:pStyle w:val="ConsPlusNormal"/>
        <w:jc w:val="both"/>
      </w:pPr>
    </w:p>
    <w:p w:rsidR="003D196A" w:rsidRDefault="003D196A">
      <w:pPr>
        <w:pStyle w:val="ConsPlusNormal"/>
        <w:jc w:val="right"/>
      </w:pPr>
      <w:r>
        <w:t>Председатель Думы</w:t>
      </w:r>
    </w:p>
    <w:p w:rsidR="003D196A" w:rsidRDefault="003D196A">
      <w:pPr>
        <w:pStyle w:val="ConsPlusNormal"/>
        <w:jc w:val="right"/>
      </w:pPr>
      <w:r>
        <w:t>городского округа</w:t>
      </w:r>
    </w:p>
    <w:p w:rsidR="003D196A" w:rsidRDefault="003D196A">
      <w:pPr>
        <w:pStyle w:val="ConsPlusNormal"/>
        <w:jc w:val="right"/>
      </w:pPr>
      <w:r>
        <w:t>И.Г.ГУРЕЕВ</w:t>
      </w:r>
    </w:p>
    <w:p w:rsidR="003D196A" w:rsidRDefault="003D196A">
      <w:pPr>
        <w:pStyle w:val="ConsPlusNormal"/>
        <w:jc w:val="both"/>
      </w:pPr>
    </w:p>
    <w:p w:rsidR="003D196A" w:rsidRDefault="003D196A">
      <w:pPr>
        <w:pStyle w:val="ConsPlusNormal"/>
        <w:jc w:val="right"/>
      </w:pPr>
      <w:r>
        <w:t>Глава</w:t>
      </w:r>
    </w:p>
    <w:p w:rsidR="003D196A" w:rsidRDefault="003D196A">
      <w:pPr>
        <w:pStyle w:val="ConsPlusNormal"/>
        <w:jc w:val="right"/>
      </w:pPr>
      <w:proofErr w:type="spellStart"/>
      <w:r>
        <w:t>Верхнесалдинского</w:t>
      </w:r>
      <w:proofErr w:type="spellEnd"/>
      <w:r>
        <w:t xml:space="preserve"> городского округа</w:t>
      </w:r>
    </w:p>
    <w:p w:rsidR="003D196A" w:rsidRDefault="003D196A">
      <w:pPr>
        <w:pStyle w:val="ConsPlusNormal"/>
        <w:jc w:val="right"/>
      </w:pPr>
      <w:r>
        <w:t>К.Н.НОСКОВ</w:t>
      </w:r>
    </w:p>
    <w:p w:rsidR="003D196A" w:rsidRDefault="003D196A">
      <w:pPr>
        <w:pStyle w:val="ConsPlusNormal"/>
        <w:jc w:val="both"/>
      </w:pPr>
    </w:p>
    <w:p w:rsidR="003D196A" w:rsidRDefault="003D196A">
      <w:pPr>
        <w:pStyle w:val="ConsPlusNormal"/>
        <w:jc w:val="both"/>
      </w:pPr>
    </w:p>
    <w:p w:rsidR="003D196A" w:rsidRDefault="003D196A">
      <w:pPr>
        <w:pStyle w:val="ConsPlusNormal"/>
        <w:jc w:val="right"/>
        <w:outlineLvl w:val="0"/>
      </w:pPr>
      <w:r>
        <w:t>Утверждено</w:t>
      </w:r>
    </w:p>
    <w:p w:rsidR="003D196A" w:rsidRDefault="003D196A">
      <w:pPr>
        <w:pStyle w:val="ConsPlusNormal"/>
        <w:jc w:val="right"/>
      </w:pPr>
      <w:r>
        <w:t>Решением Думы</w:t>
      </w:r>
    </w:p>
    <w:p w:rsidR="003D196A" w:rsidRDefault="003D196A">
      <w:pPr>
        <w:pStyle w:val="ConsPlusNormal"/>
        <w:jc w:val="right"/>
      </w:pPr>
      <w:r>
        <w:t>городского округа</w:t>
      </w:r>
    </w:p>
    <w:p w:rsidR="003D196A" w:rsidRDefault="003D196A">
      <w:pPr>
        <w:pStyle w:val="ConsPlusNormal"/>
        <w:jc w:val="right"/>
      </w:pPr>
      <w:r>
        <w:t>от 29 сентября 2021 г. N 365</w:t>
      </w:r>
    </w:p>
    <w:p w:rsidR="003D196A" w:rsidRDefault="003D196A">
      <w:pPr>
        <w:pStyle w:val="ConsPlusNormal"/>
        <w:jc w:val="right"/>
      </w:pPr>
      <w:r>
        <w:t>"Об утверждении</w:t>
      </w:r>
    </w:p>
    <w:p w:rsidR="003D196A" w:rsidRDefault="003D196A">
      <w:pPr>
        <w:pStyle w:val="ConsPlusNormal"/>
        <w:jc w:val="right"/>
      </w:pPr>
      <w:r>
        <w:t>Положения о территориальной</w:t>
      </w:r>
    </w:p>
    <w:p w:rsidR="003D196A" w:rsidRDefault="003D196A">
      <w:pPr>
        <w:pStyle w:val="ConsPlusNormal"/>
        <w:jc w:val="right"/>
      </w:pPr>
      <w:r>
        <w:t>трехсторонней комиссии по регулированию</w:t>
      </w:r>
    </w:p>
    <w:p w:rsidR="003D196A" w:rsidRDefault="003D196A">
      <w:pPr>
        <w:pStyle w:val="ConsPlusNormal"/>
        <w:jc w:val="right"/>
      </w:pPr>
      <w:r>
        <w:t>социально-трудовых отношений</w:t>
      </w:r>
    </w:p>
    <w:p w:rsidR="003D196A" w:rsidRDefault="003D196A">
      <w:pPr>
        <w:pStyle w:val="ConsPlusNormal"/>
        <w:jc w:val="right"/>
      </w:pPr>
      <w:r>
        <w:t xml:space="preserve">в </w:t>
      </w:r>
      <w:proofErr w:type="spellStart"/>
      <w:r>
        <w:t>Верхнесалдинском</w:t>
      </w:r>
      <w:proofErr w:type="spellEnd"/>
      <w:r>
        <w:t xml:space="preserve"> муниципальном округе"</w:t>
      </w:r>
    </w:p>
    <w:p w:rsidR="003D196A" w:rsidRDefault="003D196A">
      <w:pPr>
        <w:pStyle w:val="ConsPlusNormal"/>
        <w:jc w:val="both"/>
      </w:pPr>
    </w:p>
    <w:p w:rsidR="003D196A" w:rsidRDefault="003D196A">
      <w:pPr>
        <w:pStyle w:val="ConsPlusTitle"/>
        <w:jc w:val="center"/>
      </w:pPr>
      <w:bookmarkStart w:id="0" w:name="P44"/>
      <w:bookmarkEnd w:id="0"/>
      <w:r>
        <w:t>ПОЛОЖЕНИЕ</w:t>
      </w:r>
    </w:p>
    <w:p w:rsidR="003D196A" w:rsidRDefault="003D196A">
      <w:pPr>
        <w:pStyle w:val="ConsPlusTitle"/>
        <w:jc w:val="center"/>
      </w:pPr>
      <w:r>
        <w:t>О ТЕРРИТОРИАЛЬНОЙ ТРЕХСТОРОННЕЙ КОМИССИИ</w:t>
      </w:r>
    </w:p>
    <w:p w:rsidR="003D196A" w:rsidRDefault="003D196A">
      <w:pPr>
        <w:pStyle w:val="ConsPlusTitle"/>
        <w:jc w:val="center"/>
      </w:pPr>
      <w:r>
        <w:t>ПО РЕГУЛИРОВАНИЮ СОЦИАЛЬНО-ТРУДОВЫХ ОТНОШЕНИЙ</w:t>
      </w:r>
    </w:p>
    <w:p w:rsidR="003D196A" w:rsidRDefault="003D196A">
      <w:pPr>
        <w:pStyle w:val="ConsPlusTitle"/>
        <w:jc w:val="center"/>
      </w:pPr>
      <w:r>
        <w:t>В ВЕРХНЕСАЛДИНСКОМ МУНИЦИПАЛЬНОМ ОКРУГЕ</w:t>
      </w:r>
    </w:p>
    <w:p w:rsidR="003D196A" w:rsidRDefault="003D19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3"/>
        <w:gridCol w:w="113"/>
      </w:tblGrid>
      <w:tr w:rsidR="003D19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96A" w:rsidRDefault="003D19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96A" w:rsidRDefault="003D19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196A" w:rsidRDefault="003D19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196A" w:rsidRDefault="003D196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</w:t>
            </w:r>
            <w:proofErr w:type="spellStart"/>
            <w:r>
              <w:rPr>
                <w:color w:val="392C69"/>
              </w:rPr>
              <w:t>Верхнесалдинского</w:t>
            </w:r>
            <w:proofErr w:type="spellEnd"/>
            <w:r>
              <w:rPr>
                <w:color w:val="392C69"/>
              </w:rPr>
              <w:t xml:space="preserve"> муниципального округа</w:t>
            </w:r>
          </w:p>
          <w:p w:rsidR="003D196A" w:rsidRDefault="003D19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27.02.2025 </w:t>
            </w:r>
            <w:r w:rsidR="007506FF">
              <w:rPr>
                <w:color w:val="392C69"/>
              </w:rPr>
              <w:t>№</w:t>
            </w:r>
            <w:r>
              <w:rPr>
                <w:color w:val="392C69"/>
              </w:rPr>
              <w:t xml:space="preserve"> 200)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96A" w:rsidRDefault="003D196A">
            <w:pPr>
              <w:pStyle w:val="ConsPlusNormal"/>
            </w:pPr>
          </w:p>
        </w:tc>
      </w:tr>
    </w:tbl>
    <w:p w:rsidR="003D196A" w:rsidRDefault="003D196A">
      <w:pPr>
        <w:pStyle w:val="ConsPlusNormal"/>
        <w:jc w:val="both"/>
      </w:pPr>
    </w:p>
    <w:p w:rsidR="003D196A" w:rsidRDefault="003D196A">
      <w:pPr>
        <w:pStyle w:val="ConsPlusTitle"/>
        <w:jc w:val="center"/>
        <w:outlineLvl w:val="1"/>
      </w:pPr>
      <w:r>
        <w:t>Глава 1. ОБЩИЕ ПОЛОЖЕНИЯ</w:t>
      </w:r>
    </w:p>
    <w:p w:rsidR="003D196A" w:rsidRDefault="003D196A">
      <w:pPr>
        <w:pStyle w:val="ConsPlusNormal"/>
        <w:jc w:val="both"/>
      </w:pPr>
    </w:p>
    <w:p w:rsidR="003D196A" w:rsidRDefault="003D196A">
      <w:pPr>
        <w:pStyle w:val="ConsPlusNormal"/>
        <w:ind w:firstLine="540"/>
        <w:jc w:val="both"/>
      </w:pPr>
      <w:r>
        <w:t xml:space="preserve">1. Территориальная трехсторонняя комиссия по регулированию социально-трудовых отношений в </w:t>
      </w:r>
      <w:proofErr w:type="spellStart"/>
      <w:r>
        <w:t>Верхнесалдинском</w:t>
      </w:r>
      <w:proofErr w:type="spellEnd"/>
      <w:r>
        <w:t xml:space="preserve"> муниципальном округе (далее - Комиссия) является органом социального партнерства в </w:t>
      </w:r>
      <w:proofErr w:type="spellStart"/>
      <w:r>
        <w:t>Верхнесалдинском</w:t>
      </w:r>
      <w:proofErr w:type="spellEnd"/>
      <w:r>
        <w:t xml:space="preserve"> муниципальном округе, образованным в соответствии с Трудовым </w:t>
      </w:r>
      <w:hyperlink r:id="rId17">
        <w:r>
          <w:rPr>
            <w:color w:val="0000FF"/>
          </w:rPr>
          <w:t>кодексом</w:t>
        </w:r>
      </w:hyperlink>
      <w:r>
        <w:t xml:space="preserve"> </w:t>
      </w:r>
      <w:r>
        <w:lastRenderedPageBreak/>
        <w:t xml:space="preserve">Российской Федерации и </w:t>
      </w:r>
      <w:hyperlink r:id="rId18">
        <w:r>
          <w:rPr>
            <w:color w:val="0000FF"/>
          </w:rPr>
          <w:t>Законом</w:t>
        </w:r>
      </w:hyperlink>
      <w:r>
        <w:t xml:space="preserve"> Свердловской области от 9 июня 2007 года </w:t>
      </w:r>
      <w:r w:rsidR="007506FF">
        <w:t>№</w:t>
      </w:r>
      <w:r>
        <w:t xml:space="preserve"> 53-ОЗ "О территориальных трехсторонних комиссиях по регулированию социально-трудовых отношений в муниципальных образованиях, расположенных на территории Свердловской области".</w:t>
      </w:r>
    </w:p>
    <w:p w:rsidR="003D196A" w:rsidRDefault="003D196A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муниципального округа от 27.02.2025 </w:t>
      </w:r>
      <w:r w:rsidR="007506FF">
        <w:t>№</w:t>
      </w:r>
      <w:r>
        <w:t xml:space="preserve"> 200)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 xml:space="preserve">2. Комиссия руководствуется в своей деятельности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и областными законами, иными нормативными правовыми актами Российской Федерации и Свердловской области и настоящим Положением.</w:t>
      </w:r>
    </w:p>
    <w:p w:rsidR="003D196A" w:rsidRDefault="003D196A">
      <w:pPr>
        <w:pStyle w:val="ConsPlusNormal"/>
        <w:jc w:val="both"/>
      </w:pPr>
    </w:p>
    <w:p w:rsidR="003D196A" w:rsidRDefault="003D196A">
      <w:pPr>
        <w:pStyle w:val="ConsPlusTitle"/>
        <w:jc w:val="center"/>
        <w:outlineLvl w:val="1"/>
      </w:pPr>
      <w:r>
        <w:t>Глава 2. ОСНОВНЫЕ ЗАДАЧИ КОМИССИИ</w:t>
      </w:r>
    </w:p>
    <w:p w:rsidR="003D196A" w:rsidRDefault="003D196A">
      <w:pPr>
        <w:pStyle w:val="ConsPlusNormal"/>
        <w:jc w:val="both"/>
      </w:pPr>
    </w:p>
    <w:p w:rsidR="003D196A" w:rsidRDefault="003D196A">
      <w:pPr>
        <w:pStyle w:val="ConsPlusNormal"/>
        <w:ind w:firstLine="540"/>
        <w:jc w:val="both"/>
      </w:pPr>
      <w:r>
        <w:t>3. Основными задачами Комиссии являются: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 xml:space="preserve">1) обеспечение регулирования социально-трудовых отношений на территории </w:t>
      </w:r>
      <w:proofErr w:type="spellStart"/>
      <w:r>
        <w:t>Верхнесалдинского</w:t>
      </w:r>
      <w:proofErr w:type="spellEnd"/>
      <w:r>
        <w:t xml:space="preserve"> муниципального округа;</w:t>
      </w:r>
    </w:p>
    <w:p w:rsidR="003D196A" w:rsidRDefault="003D196A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муниципального округа от 27.02.2025 </w:t>
      </w:r>
      <w:r w:rsidR="007506FF">
        <w:t>№</w:t>
      </w:r>
      <w:r>
        <w:t xml:space="preserve"> 200)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>2) ведение коллективных переговоров;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 xml:space="preserve">3) подготовка проекта территориального соглашения, устанавливающего общие условия труда, гарантии, компенсации и льготы работникам на территории </w:t>
      </w:r>
      <w:proofErr w:type="spellStart"/>
      <w:r>
        <w:t>Верхнесалдинского</w:t>
      </w:r>
      <w:proofErr w:type="spellEnd"/>
      <w:r>
        <w:t xml:space="preserve"> муниципального округа, его заключение и организация контроля за его выполнением;</w:t>
      </w:r>
    </w:p>
    <w:p w:rsidR="003D196A" w:rsidRDefault="003D196A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муниципального округа от 27.02.2025 </w:t>
      </w:r>
      <w:r w:rsidR="007506FF">
        <w:t>№</w:t>
      </w:r>
      <w:r>
        <w:t xml:space="preserve"> 200)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 xml:space="preserve">4) участие в разработке и (или) обсуждении проектов нормативных правовых и иных актов органов местного самоуправления </w:t>
      </w:r>
      <w:proofErr w:type="spellStart"/>
      <w:r>
        <w:t>Верхнесалдинского</w:t>
      </w:r>
      <w:proofErr w:type="spellEnd"/>
      <w:r>
        <w:t xml:space="preserve"> муниципального округа по вопросам регулирования трудовых отношений;</w:t>
      </w:r>
    </w:p>
    <w:p w:rsidR="003D196A" w:rsidRDefault="003D196A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муниципального округа от 27.02.2025 </w:t>
      </w:r>
      <w:r w:rsidR="007506FF">
        <w:t>№</w:t>
      </w:r>
      <w:r>
        <w:t xml:space="preserve"> 200)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 xml:space="preserve">5) распространение опыта социального партнерства, содействие развитию коллективно-договорного регулирования социально-трудовых отношений на территории </w:t>
      </w:r>
      <w:proofErr w:type="spellStart"/>
      <w:r>
        <w:t>Верхнесалдинского</w:t>
      </w:r>
      <w:proofErr w:type="spellEnd"/>
      <w:r>
        <w:t xml:space="preserve"> муниципального округа.</w:t>
      </w:r>
    </w:p>
    <w:p w:rsidR="003D196A" w:rsidRDefault="003D196A">
      <w:pPr>
        <w:pStyle w:val="ConsPlusNormal"/>
        <w:jc w:val="both"/>
      </w:pPr>
      <w:r>
        <w:t xml:space="preserve">(подп. 5 введен </w:t>
      </w:r>
      <w:hyperlink r:id="rId24">
        <w:r>
          <w:rPr>
            <w:color w:val="0000FF"/>
          </w:rPr>
          <w:t>Решением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муниципального округа от 27.02.2025 </w:t>
      </w:r>
      <w:r w:rsidR="007506FF">
        <w:t>№</w:t>
      </w:r>
      <w:r>
        <w:t xml:space="preserve"> 200)</w:t>
      </w:r>
    </w:p>
    <w:p w:rsidR="003D196A" w:rsidRDefault="003D196A">
      <w:pPr>
        <w:pStyle w:val="ConsPlusNormal"/>
        <w:jc w:val="both"/>
      </w:pPr>
    </w:p>
    <w:p w:rsidR="003D196A" w:rsidRDefault="003D196A">
      <w:pPr>
        <w:pStyle w:val="ConsPlusTitle"/>
        <w:jc w:val="center"/>
        <w:outlineLvl w:val="1"/>
      </w:pPr>
      <w:r>
        <w:t>Глава 3. СОСТАВ, СТРУКТУРА И ПОРЯДОК ФОРМИРОВАНИЯ КОМИССИИ</w:t>
      </w:r>
    </w:p>
    <w:p w:rsidR="003D196A" w:rsidRDefault="003D196A">
      <w:pPr>
        <w:pStyle w:val="ConsPlusNormal"/>
        <w:jc w:val="both"/>
      </w:pPr>
    </w:p>
    <w:p w:rsidR="003D196A" w:rsidRDefault="003D196A">
      <w:pPr>
        <w:pStyle w:val="ConsPlusNormal"/>
        <w:ind w:firstLine="540"/>
        <w:jc w:val="both"/>
      </w:pPr>
      <w:r>
        <w:t xml:space="preserve">4. Комиссия состоит из членов Комиссии. Членами Комиссии являются </w:t>
      </w:r>
      <w:r>
        <w:lastRenderedPageBreak/>
        <w:t xml:space="preserve">представители территориальных объединений профессиональных союзов, территориальных объединений работодателей и Администрации </w:t>
      </w:r>
      <w:proofErr w:type="spellStart"/>
      <w:r>
        <w:t>Верхнесалдинского</w:t>
      </w:r>
      <w:proofErr w:type="spellEnd"/>
      <w:r>
        <w:t xml:space="preserve"> муниципального округа.</w:t>
      </w:r>
    </w:p>
    <w:p w:rsidR="003D196A" w:rsidRDefault="003D196A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муниципального округа от 27.02.2025 </w:t>
      </w:r>
      <w:r w:rsidR="007506FF">
        <w:t>№</w:t>
      </w:r>
      <w:r>
        <w:t xml:space="preserve"> 200)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 xml:space="preserve">Члены комиссии - представители территориальных объединений профессиональных союзов, члены комиссии - представители территориальных объединений работодателей и члены комиссии - представители Администрации </w:t>
      </w:r>
      <w:proofErr w:type="spellStart"/>
      <w:r>
        <w:t>Верхнесалдинского</w:t>
      </w:r>
      <w:proofErr w:type="spellEnd"/>
      <w:r>
        <w:t xml:space="preserve"> муниципального округа образуют три стороны комиссии (далее - стороны).</w:t>
      </w:r>
    </w:p>
    <w:p w:rsidR="003D196A" w:rsidRDefault="003D196A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муниципального округа от 27.02.2025 </w:t>
      </w:r>
      <w:r w:rsidR="007506FF">
        <w:t>№</w:t>
      </w:r>
      <w:r>
        <w:t xml:space="preserve"> 200)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 xml:space="preserve">5. Состав Комиссии утверждается постановлением Администрации </w:t>
      </w:r>
      <w:proofErr w:type="spellStart"/>
      <w:r>
        <w:t>Верхнесалдинского</w:t>
      </w:r>
      <w:proofErr w:type="spellEnd"/>
      <w:r>
        <w:t xml:space="preserve"> муниципального округа.</w:t>
      </w:r>
    </w:p>
    <w:p w:rsidR="003D196A" w:rsidRDefault="003D196A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муниципального округа от 27.02.2025 </w:t>
      </w:r>
      <w:r w:rsidR="007506FF">
        <w:t>№</w:t>
      </w:r>
      <w:r>
        <w:t xml:space="preserve"> 200)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>6. Комиссия формируется на основе принципов: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>1) добровольности участия сторон в деятельности Комиссии;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>2) самостоятельности и независимости сторон при определении персонального состава своих представителей в Комиссии.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>7. В Комиссию по регулированию социально-трудовых отношений назначается по 4 представителя от каждой стороны.</w:t>
      </w:r>
    </w:p>
    <w:p w:rsidR="003D196A" w:rsidRDefault="003D196A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муниципального округа от 27.02.2025 </w:t>
      </w:r>
      <w:r w:rsidR="007506FF">
        <w:t>№</w:t>
      </w:r>
      <w:r>
        <w:t xml:space="preserve"> 200)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 xml:space="preserve">В целях формирования состава Комиссии Администрацией </w:t>
      </w:r>
      <w:proofErr w:type="spellStart"/>
      <w:r>
        <w:t>Верхнесалдинского</w:t>
      </w:r>
      <w:proofErr w:type="spellEnd"/>
      <w:r>
        <w:t xml:space="preserve"> округа направляются запросы в адрес территориальных объединений профессиональных союзов, территориальных объединений работодателей.</w:t>
      </w:r>
    </w:p>
    <w:p w:rsidR="003D196A" w:rsidRDefault="003D196A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муниципального округа от 27.02.2025 </w:t>
      </w:r>
      <w:r w:rsidR="007506FF">
        <w:t>№</w:t>
      </w:r>
      <w:r>
        <w:t xml:space="preserve"> 200)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 xml:space="preserve">Представители Администрации </w:t>
      </w:r>
      <w:proofErr w:type="spellStart"/>
      <w:r>
        <w:t>Верхнесалдинского</w:t>
      </w:r>
      <w:proofErr w:type="spellEnd"/>
      <w:r>
        <w:t xml:space="preserve"> муниципального округа в состав Комиссии назначаются Главой </w:t>
      </w:r>
      <w:proofErr w:type="spellStart"/>
      <w:r>
        <w:t>Верхнесалдинского</w:t>
      </w:r>
      <w:proofErr w:type="spellEnd"/>
      <w:r>
        <w:t xml:space="preserve"> муниципального округа.</w:t>
      </w:r>
    </w:p>
    <w:p w:rsidR="003D196A" w:rsidRDefault="003D196A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муниципального округа от 27.02.2025 </w:t>
      </w:r>
      <w:r w:rsidR="007506FF">
        <w:t>№</w:t>
      </w:r>
      <w:r>
        <w:t xml:space="preserve"> 200)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 xml:space="preserve">8. Замена представителей территориальных объединений организаций профессиональных союзов и представителей территориальных объединений </w:t>
      </w:r>
      <w:r>
        <w:lastRenderedPageBreak/>
        <w:t>работодателей в Комиссии производится в соответствии с решением органов управления указанных сторон.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>9. В структуру Комиссии входят члены Комиссии, в том числе координаторы сторон Комиссии, а также координатор Комиссии.</w:t>
      </w:r>
    </w:p>
    <w:p w:rsidR="003D196A" w:rsidRDefault="003D196A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муниципального округа от 27.02.2025 </w:t>
      </w:r>
      <w:r w:rsidR="007506FF">
        <w:t>№</w:t>
      </w:r>
      <w:r>
        <w:t xml:space="preserve"> 200)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>10. Координаторы сторон Комиссии избираются на первом заседании.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>11. Координаторы сторон Комиссии избираются каждой из сторон самостоятельно из состава своих представителей в Комиссии.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 xml:space="preserve">12. Руководит работой Комиссии координатор, который назначается постановлением Администрации </w:t>
      </w:r>
      <w:proofErr w:type="spellStart"/>
      <w:r>
        <w:t>Верхнесалдинского</w:t>
      </w:r>
      <w:proofErr w:type="spellEnd"/>
      <w:r>
        <w:t xml:space="preserve"> муниципального округа.</w:t>
      </w:r>
    </w:p>
    <w:p w:rsidR="003D196A" w:rsidRDefault="003D196A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муниципального округа от 27.02.2025 </w:t>
      </w:r>
      <w:r w:rsidR="007506FF">
        <w:t>№</w:t>
      </w:r>
      <w:r>
        <w:t xml:space="preserve"> 200)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>13. Координаторы Комиссии и члены Комиссии участвуют в деятельности Комиссии без отрыва от основной деятельности.</w:t>
      </w:r>
    </w:p>
    <w:p w:rsidR="003D196A" w:rsidRDefault="003D196A">
      <w:pPr>
        <w:pStyle w:val="ConsPlusNormal"/>
        <w:jc w:val="both"/>
      </w:pPr>
    </w:p>
    <w:p w:rsidR="003D196A" w:rsidRDefault="003D196A">
      <w:pPr>
        <w:pStyle w:val="ConsPlusTitle"/>
        <w:jc w:val="center"/>
        <w:outlineLvl w:val="1"/>
      </w:pPr>
      <w:r>
        <w:t>Глава 4. КООРДИНАТОР КОМИССИИ</w:t>
      </w:r>
    </w:p>
    <w:p w:rsidR="003D196A" w:rsidRDefault="003D196A">
      <w:pPr>
        <w:pStyle w:val="ConsPlusNormal"/>
        <w:jc w:val="both"/>
      </w:pPr>
    </w:p>
    <w:p w:rsidR="003D196A" w:rsidRDefault="003D196A">
      <w:pPr>
        <w:pStyle w:val="ConsPlusNormal"/>
        <w:ind w:firstLine="540"/>
        <w:jc w:val="both"/>
      </w:pPr>
      <w:r>
        <w:t>14. Координатор Комиссии не является членом Комиссии и не вправе вмешиваться в деятельность сторон Комиссии.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>15. Координатор Комиссии выполняет следующие функции: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>1) организует деятельность Комиссии;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 xml:space="preserve">2) информирует Главу </w:t>
      </w:r>
      <w:proofErr w:type="spellStart"/>
      <w:r>
        <w:t>Верхнесалдинского</w:t>
      </w:r>
      <w:proofErr w:type="spellEnd"/>
      <w:r>
        <w:t xml:space="preserve"> муниципального округа о деятельности Комиссии;</w:t>
      </w:r>
    </w:p>
    <w:p w:rsidR="003D196A" w:rsidRDefault="003D196A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муниципального округа от 27.02.2025 </w:t>
      </w:r>
      <w:r w:rsidR="007506FF">
        <w:t>№</w:t>
      </w:r>
      <w:r>
        <w:t xml:space="preserve"> 200)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>3) организует оформление протоколов Комиссии;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>4) оказывает содействие сторонам Комиссии в согласовании их позиций;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>5) доводит до сведения членов Комиссии время и место проведения заседаний Комиссии, а также проекты повесток заседаний Комиссии;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>6) организует взаимодействие Комиссии со Свердловской областной трехсторонней комиссией по регулированию социально-трудовых отношений;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 xml:space="preserve">7) осуществляет иные полномочия по организации деятельности Комиссии, </w:t>
      </w:r>
      <w:r>
        <w:lastRenderedPageBreak/>
        <w:t>предусмотренные действующим законодательством и настоящим Положением.</w:t>
      </w:r>
    </w:p>
    <w:p w:rsidR="003D196A" w:rsidRDefault="003D196A">
      <w:pPr>
        <w:pStyle w:val="ConsPlusNormal"/>
        <w:jc w:val="both"/>
      </w:pPr>
    </w:p>
    <w:p w:rsidR="003D196A" w:rsidRDefault="003D196A">
      <w:pPr>
        <w:pStyle w:val="ConsPlusTitle"/>
        <w:jc w:val="center"/>
        <w:outlineLvl w:val="1"/>
      </w:pPr>
      <w:r>
        <w:t>Глава 5. ЧЛЕНЫ КОМИССИИ</w:t>
      </w:r>
    </w:p>
    <w:p w:rsidR="003D196A" w:rsidRDefault="003D196A">
      <w:pPr>
        <w:pStyle w:val="ConsPlusNormal"/>
        <w:jc w:val="both"/>
      </w:pPr>
    </w:p>
    <w:p w:rsidR="003D196A" w:rsidRDefault="003D196A">
      <w:pPr>
        <w:pStyle w:val="ConsPlusNormal"/>
        <w:ind w:firstLine="540"/>
        <w:jc w:val="both"/>
      </w:pPr>
      <w:r>
        <w:t>16. Члены Комиссии: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>1) участвуют в деятельности Комиссии, заседаниях Комиссии;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>2) вырабатывают согласованную позицию соответствующей стороны Комиссии;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>3) вносят предложения по вопросам, относящимся к компетенции Комиссии для рассмотрения на заседаниях Комиссии;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>4) осуществляют иные полномочия, предусмотренные настоящим Положением.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>17. Каждая из сторон самостоятельно решает вопрос о замене члена Комиссии, являющегося ее представителем в Комиссии.</w:t>
      </w:r>
    </w:p>
    <w:p w:rsidR="003D196A" w:rsidRDefault="003D196A">
      <w:pPr>
        <w:pStyle w:val="ConsPlusNormal"/>
        <w:jc w:val="both"/>
      </w:pPr>
    </w:p>
    <w:p w:rsidR="003D196A" w:rsidRDefault="003D196A">
      <w:pPr>
        <w:pStyle w:val="ConsPlusTitle"/>
        <w:jc w:val="center"/>
        <w:outlineLvl w:val="1"/>
      </w:pPr>
      <w:r>
        <w:t>Глава 6. ФОРМЫ И ПОРЯДОК РАБОТЫ КОМИССИИ</w:t>
      </w:r>
    </w:p>
    <w:p w:rsidR="003D196A" w:rsidRDefault="003D196A">
      <w:pPr>
        <w:pStyle w:val="ConsPlusNormal"/>
        <w:jc w:val="both"/>
      </w:pPr>
    </w:p>
    <w:p w:rsidR="003D196A" w:rsidRDefault="003D196A">
      <w:pPr>
        <w:pStyle w:val="ConsPlusNormal"/>
        <w:ind w:firstLine="540"/>
        <w:jc w:val="both"/>
      </w:pPr>
      <w:r>
        <w:t>18. Деятельность Комиссии осуществляется в форме очередных и внеочередных заседаний.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>19. Очередные заседания Комиссии проводятся по мере необходимости. Внеочередные заседания Комиссии проводятся по предложению координатора Комиссии, координаторов сторон Комиссии.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>20. Заседание Комиссии является правомочным, если в нем участвовали не менее половины числа членов Комиссии каждой стороны.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>21. Члены Комиссии, не согласные с принятым решением, имеют право требовать занесения их особого мнения в протокол заседания Комиссии.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>22. Решение Комиссии считается принятым, если за него проголосовали все три стороны Комиссии.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>23. Решения по всем вопросам, рассматриваемым Комиссией, принимаются открытым голосованием.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>24. Принятые Комиссией решения отражаются в протоколе Комиссии, который подписывается Координатором Комиссии, Координаторами сторон Комиссии.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 xml:space="preserve">25. Заседания Комиссии проводятся открыто, гласно, могут освещаться в </w:t>
      </w:r>
      <w:r>
        <w:lastRenderedPageBreak/>
        <w:t>средствах массовой информации. На заседаниях Комиссии ведется аудиозапись, отражающая ход заседания комиссии.</w:t>
      </w:r>
    </w:p>
    <w:p w:rsidR="003D196A" w:rsidRDefault="003D196A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муниципального округа от 27.02.2025 </w:t>
      </w:r>
      <w:r w:rsidR="007506FF">
        <w:t>№</w:t>
      </w:r>
      <w:r>
        <w:t xml:space="preserve"> 200)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>Вопрос о проведении закрытого заседания Комиссии рассматривается Комиссией, если предложение о его проведении внесено координатором Комиссии или координатором одной из сторон Комиссии.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>Решение о проведении закрытого заседания Комиссии считается принятым, если за него проголосовало более половины членов Комиссии, образующих каждую из сторон Комиссии, присутствующих на ее заседании.</w:t>
      </w:r>
    </w:p>
    <w:p w:rsidR="003D196A" w:rsidRDefault="003D196A">
      <w:pPr>
        <w:pStyle w:val="ConsPlusNormal"/>
        <w:spacing w:before="280"/>
        <w:ind w:firstLine="540"/>
        <w:jc w:val="both"/>
      </w:pPr>
      <w:r>
        <w:t>26. Заседания Комиссии могут проводиться в дистанционном формате.</w:t>
      </w:r>
    </w:p>
    <w:p w:rsidR="003D196A" w:rsidRDefault="003D196A">
      <w:pPr>
        <w:pStyle w:val="ConsPlusNormal"/>
        <w:jc w:val="both"/>
      </w:pPr>
    </w:p>
    <w:p w:rsidR="003D196A" w:rsidRDefault="003D196A">
      <w:pPr>
        <w:pStyle w:val="ConsPlusNormal"/>
        <w:jc w:val="both"/>
      </w:pPr>
    </w:p>
    <w:p w:rsidR="003D196A" w:rsidRDefault="003D19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2C76" w:rsidRPr="003D196A" w:rsidRDefault="00F12C76" w:rsidP="006C0B77">
      <w:pPr>
        <w:spacing w:after="0"/>
      </w:pPr>
    </w:p>
    <w:sectPr w:rsidR="00F12C76" w:rsidRPr="003D196A" w:rsidSect="0084670A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 w:code="9"/>
      <w:pgMar w:top="1134" w:right="850" w:bottom="1134" w:left="1417" w:header="709" w:footer="709" w:gutter="0"/>
      <w:paperSrc w:first="4" w:other="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196A" w:rsidRDefault="003D196A" w:rsidP="0084670A">
      <w:pPr>
        <w:spacing w:after="0"/>
      </w:pPr>
      <w:r>
        <w:separator/>
      </w:r>
    </w:p>
  </w:endnote>
  <w:endnote w:type="continuationSeparator" w:id="0">
    <w:p w:rsidR="003D196A" w:rsidRDefault="003D196A" w:rsidP="008467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670A" w:rsidRDefault="0084670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670A" w:rsidRDefault="0084670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670A" w:rsidRDefault="0084670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196A" w:rsidRDefault="003D196A" w:rsidP="0084670A">
      <w:pPr>
        <w:spacing w:after="0"/>
      </w:pPr>
      <w:r>
        <w:separator/>
      </w:r>
    </w:p>
  </w:footnote>
  <w:footnote w:type="continuationSeparator" w:id="0">
    <w:p w:rsidR="003D196A" w:rsidRDefault="003D196A" w:rsidP="008467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670A" w:rsidRDefault="0084670A" w:rsidP="00EA3086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:rsidR="0084670A" w:rsidRDefault="0084670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670A" w:rsidRPr="0084670A" w:rsidRDefault="0084670A" w:rsidP="00EA3086">
    <w:pPr>
      <w:pStyle w:val="ac"/>
      <w:framePr w:wrap="around" w:vAnchor="text" w:hAnchor="margin" w:xAlign="center" w:y="1"/>
      <w:rPr>
        <w:rStyle w:val="af0"/>
      </w:rPr>
    </w:pPr>
    <w:r w:rsidRPr="0084670A">
      <w:rPr>
        <w:rStyle w:val="af0"/>
      </w:rPr>
      <w:fldChar w:fldCharType="begin"/>
    </w:r>
    <w:r w:rsidRPr="0084670A">
      <w:rPr>
        <w:rStyle w:val="af0"/>
      </w:rPr>
      <w:instrText xml:space="preserve"> PAGE </w:instrText>
    </w:r>
    <w:r w:rsidRPr="0084670A">
      <w:rPr>
        <w:rStyle w:val="af0"/>
      </w:rPr>
      <w:fldChar w:fldCharType="separate"/>
    </w:r>
    <w:r w:rsidRPr="0084670A">
      <w:rPr>
        <w:rStyle w:val="af0"/>
        <w:noProof/>
      </w:rPr>
      <w:t>1</w:t>
    </w:r>
    <w:r w:rsidRPr="0084670A">
      <w:rPr>
        <w:rStyle w:val="af0"/>
      </w:rPr>
      <w:fldChar w:fldCharType="end"/>
    </w:r>
  </w:p>
  <w:p w:rsidR="0084670A" w:rsidRPr="0084670A" w:rsidRDefault="0084670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670A" w:rsidRDefault="0084670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6A"/>
    <w:rsid w:val="002956F7"/>
    <w:rsid w:val="003011BE"/>
    <w:rsid w:val="003D196A"/>
    <w:rsid w:val="004562EE"/>
    <w:rsid w:val="006C0B77"/>
    <w:rsid w:val="006F5965"/>
    <w:rsid w:val="007168D2"/>
    <w:rsid w:val="007506FF"/>
    <w:rsid w:val="007A43BB"/>
    <w:rsid w:val="007E611A"/>
    <w:rsid w:val="00813AF0"/>
    <w:rsid w:val="008242FF"/>
    <w:rsid w:val="0084670A"/>
    <w:rsid w:val="00870751"/>
    <w:rsid w:val="00883324"/>
    <w:rsid w:val="00922C48"/>
    <w:rsid w:val="00A72A52"/>
    <w:rsid w:val="00B915B7"/>
    <w:rsid w:val="00C06DAE"/>
    <w:rsid w:val="00CB223F"/>
    <w:rsid w:val="00D329EE"/>
    <w:rsid w:val="00DB6036"/>
    <w:rsid w:val="00E420C3"/>
    <w:rsid w:val="00EA59DF"/>
    <w:rsid w:val="00EE4070"/>
    <w:rsid w:val="00F12C76"/>
    <w:rsid w:val="00FB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750F"/>
  <w15:chartTrackingRefBased/>
  <w15:docId w15:val="{FEBB56A7-5B50-4AAB-A9E5-A83E9E31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  <w:ind w:firstLine="709"/>
      <w:jc w:val="both"/>
    </w:pPr>
    <w:rPr>
      <w:rFonts w:ascii="Liberation Serif" w:hAnsi="Liberation Serif" w:cs="Liberation Serif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Документа"/>
    <w:basedOn w:val="a"/>
    <w:link w:val="a4"/>
    <w:rsid w:val="00883324"/>
    <w:pPr>
      <w:spacing w:after="0"/>
      <w:jc w:val="center"/>
    </w:pPr>
    <w:rPr>
      <w:b/>
      <w:lang w:val="en-US"/>
    </w:rPr>
  </w:style>
  <w:style w:type="character" w:customStyle="1" w:styleId="a4">
    <w:name w:val="Заголовок Документа Знак"/>
    <w:basedOn w:val="a0"/>
    <w:link w:val="a3"/>
    <w:rsid w:val="00883324"/>
    <w:rPr>
      <w:rFonts w:ascii="Liberation Serif" w:hAnsi="Liberation Serif" w:cs="Liberation Serif"/>
      <w:b/>
      <w:kern w:val="0"/>
      <w:sz w:val="28"/>
      <w:lang w:val="en-US"/>
      <w14:ligatures w14:val="none"/>
    </w:rPr>
  </w:style>
  <w:style w:type="paragraph" w:customStyle="1" w:styleId="a5">
    <w:name w:val="!АДМ Заголовок Документа"/>
    <w:basedOn w:val="a"/>
    <w:link w:val="a6"/>
    <w:rsid w:val="0084670A"/>
    <w:pPr>
      <w:spacing w:after="0"/>
      <w:jc w:val="center"/>
    </w:pPr>
    <w:rPr>
      <w:b/>
      <w:lang w:val="en-US"/>
    </w:rPr>
  </w:style>
  <w:style w:type="character" w:customStyle="1" w:styleId="a7">
    <w:name w:val="Подпись Знак"/>
    <w:basedOn w:val="a0"/>
    <w:uiPriority w:val="99"/>
    <w:semiHidden/>
    <w:rsid w:val="00883324"/>
    <w:rPr>
      <w:rFonts w:ascii="Liberation Serif" w:hAnsi="Liberation Serif" w:cs="Liberation Serif"/>
      <w:kern w:val="0"/>
      <w:sz w:val="28"/>
      <w14:ligatures w14:val="none"/>
    </w:rPr>
  </w:style>
  <w:style w:type="character" w:customStyle="1" w:styleId="a6">
    <w:name w:val="!АДМ Заголовок Документа Знак"/>
    <w:basedOn w:val="a0"/>
    <w:link w:val="a5"/>
    <w:rsid w:val="0084670A"/>
    <w:rPr>
      <w:rFonts w:ascii="Liberation Serif" w:hAnsi="Liberation Serif" w:cs="Liberation Serif"/>
      <w:b/>
      <w:kern w:val="0"/>
      <w:sz w:val="28"/>
      <w:lang w:val="en-US"/>
      <w14:ligatures w14:val="none"/>
    </w:rPr>
  </w:style>
  <w:style w:type="paragraph" w:customStyle="1" w:styleId="a8">
    <w:name w:val="!АДМ Подпись"/>
    <w:basedOn w:val="a"/>
    <w:link w:val="a9"/>
    <w:rsid w:val="0084670A"/>
    <w:pPr>
      <w:spacing w:after="0"/>
    </w:pPr>
    <w:rPr>
      <w:lang w:val="en-US"/>
    </w:rPr>
  </w:style>
  <w:style w:type="character" w:customStyle="1" w:styleId="a9">
    <w:name w:val="!АДМ Подпись Знак"/>
    <w:basedOn w:val="a0"/>
    <w:link w:val="a8"/>
    <w:rsid w:val="0084670A"/>
    <w:rPr>
      <w:rFonts w:ascii="Liberation Serif" w:hAnsi="Liberation Serif" w:cs="Liberation Serif"/>
      <w:kern w:val="0"/>
      <w:sz w:val="28"/>
      <w:lang w:val="en-US"/>
      <w14:ligatures w14:val="none"/>
    </w:rPr>
  </w:style>
  <w:style w:type="paragraph" w:customStyle="1" w:styleId="aa">
    <w:name w:val="!АДМ Отметка об Исполнителе"/>
    <w:basedOn w:val="a"/>
    <w:link w:val="ab"/>
    <w:rsid w:val="0084670A"/>
    <w:pPr>
      <w:spacing w:after="0"/>
      <w:jc w:val="left"/>
    </w:pPr>
    <w:rPr>
      <w:sz w:val="20"/>
      <w:lang w:val="en-US"/>
    </w:rPr>
  </w:style>
  <w:style w:type="character" w:customStyle="1" w:styleId="ab">
    <w:name w:val="!АДМ Отметка об Исполнителе Знак"/>
    <w:basedOn w:val="a0"/>
    <w:link w:val="aa"/>
    <w:rsid w:val="0084670A"/>
    <w:rPr>
      <w:rFonts w:ascii="Liberation Serif" w:hAnsi="Liberation Serif" w:cs="Liberation Serif"/>
      <w:kern w:val="0"/>
      <w:sz w:val="20"/>
      <w:lang w:val="en-US"/>
      <w14:ligatures w14:val="none"/>
    </w:rPr>
  </w:style>
  <w:style w:type="paragraph" w:styleId="ac">
    <w:name w:val="header"/>
    <w:basedOn w:val="a"/>
    <w:link w:val="ad"/>
    <w:uiPriority w:val="99"/>
    <w:unhideWhenUsed/>
    <w:rsid w:val="0084670A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84670A"/>
    <w:rPr>
      <w:rFonts w:ascii="Liberation Serif" w:hAnsi="Liberation Serif" w:cs="Liberation Serif"/>
      <w:kern w:val="0"/>
      <w:sz w:val="28"/>
      <w14:ligatures w14:val="none"/>
    </w:rPr>
  </w:style>
  <w:style w:type="paragraph" w:styleId="ae">
    <w:name w:val="footer"/>
    <w:basedOn w:val="a"/>
    <w:link w:val="af"/>
    <w:uiPriority w:val="99"/>
    <w:unhideWhenUsed/>
    <w:rsid w:val="0084670A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84670A"/>
    <w:rPr>
      <w:rFonts w:ascii="Liberation Serif" w:hAnsi="Liberation Serif" w:cs="Liberation Serif"/>
      <w:kern w:val="0"/>
      <w:sz w:val="28"/>
      <w14:ligatures w14:val="none"/>
    </w:rPr>
  </w:style>
  <w:style w:type="character" w:styleId="af0">
    <w:name w:val="page number"/>
    <w:basedOn w:val="a0"/>
    <w:uiPriority w:val="99"/>
    <w:semiHidden/>
    <w:unhideWhenUsed/>
    <w:rsid w:val="0084670A"/>
  </w:style>
  <w:style w:type="paragraph" w:customStyle="1" w:styleId="ConsPlusNormal">
    <w:name w:val="ConsPlusNormal"/>
    <w:rsid w:val="003D196A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kern w:val="0"/>
      <w:sz w:val="28"/>
      <w:lang w:eastAsia="ru-RU"/>
      <w14:ligatures w14:val="none"/>
    </w:rPr>
  </w:style>
  <w:style w:type="paragraph" w:customStyle="1" w:styleId="ConsPlusTitle">
    <w:name w:val="ConsPlusTitle"/>
    <w:rsid w:val="003D196A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b/>
      <w:kern w:val="0"/>
      <w:sz w:val="28"/>
      <w:lang w:eastAsia="ru-RU"/>
      <w14:ligatures w14:val="none"/>
    </w:rPr>
  </w:style>
  <w:style w:type="paragraph" w:customStyle="1" w:styleId="ConsPlusTitlePage">
    <w:name w:val="ConsPlusTitlePage"/>
    <w:rsid w:val="003D19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1&amp;n=87866" TargetMode="External"/><Relationship Id="rId18" Type="http://schemas.openxmlformats.org/officeDocument/2006/relationships/hyperlink" Target="https://login.consultant.ru/link/?req=doc&amp;base=RLAW071&amp;n=366965&amp;dst=100023" TargetMode="External"/><Relationship Id="rId26" Type="http://schemas.openxmlformats.org/officeDocument/2006/relationships/hyperlink" Target="https://login.consultant.ru/link/?req=doc&amp;base=RLAW071&amp;n=401646&amp;dst=100010" TargetMode="External"/><Relationship Id="rId39" Type="http://schemas.openxmlformats.org/officeDocument/2006/relationships/header" Target="header3.xml"/><Relationship Id="rId21" Type="http://schemas.openxmlformats.org/officeDocument/2006/relationships/hyperlink" Target="https://login.consultant.ru/link/?req=doc&amp;base=RLAW071&amp;n=401646&amp;dst=100010" TargetMode="External"/><Relationship Id="rId34" Type="http://schemas.openxmlformats.org/officeDocument/2006/relationships/hyperlink" Target="https://login.consultant.ru/link/?req=doc&amp;base=RLAW071&amp;n=401646&amp;dst=100017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5026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401646&amp;dst=100009" TargetMode="External"/><Relationship Id="rId20" Type="http://schemas.openxmlformats.org/officeDocument/2006/relationships/hyperlink" Target="https://login.consultant.ru/link/?req=doc&amp;base=LAW&amp;n=2875" TargetMode="External"/><Relationship Id="rId29" Type="http://schemas.openxmlformats.org/officeDocument/2006/relationships/hyperlink" Target="https://login.consultant.ru/link/?req=doc&amp;base=RLAW071&amp;n=401646&amp;dst=100013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401646&amp;dst=100005" TargetMode="External"/><Relationship Id="rId11" Type="http://schemas.openxmlformats.org/officeDocument/2006/relationships/hyperlink" Target="https://login.consultant.ru/link/?req=doc&amp;base=RLAW071&amp;n=401646&amp;dst=100006" TargetMode="External"/><Relationship Id="rId24" Type="http://schemas.openxmlformats.org/officeDocument/2006/relationships/hyperlink" Target="https://login.consultant.ru/link/?req=doc&amp;base=RLAW071&amp;n=401646&amp;dst=100011" TargetMode="External"/><Relationship Id="rId32" Type="http://schemas.openxmlformats.org/officeDocument/2006/relationships/hyperlink" Target="https://login.consultant.ru/link/?req=doc&amp;base=RLAW071&amp;n=401646&amp;dst=100010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duma-vsalda.midural.ru" TargetMode="External"/><Relationship Id="rId23" Type="http://schemas.openxmlformats.org/officeDocument/2006/relationships/hyperlink" Target="https://login.consultant.ru/link/?req=doc&amp;base=RLAW071&amp;n=401646&amp;dst=100010" TargetMode="External"/><Relationship Id="rId28" Type="http://schemas.openxmlformats.org/officeDocument/2006/relationships/hyperlink" Target="https://login.consultant.ru/link/?req=doc&amp;base=RLAW071&amp;n=401646&amp;dst=100014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login.consultant.ru/link/?req=doc&amp;base=RLAW071&amp;n=401646&amp;dst=100007" TargetMode="External"/><Relationship Id="rId19" Type="http://schemas.openxmlformats.org/officeDocument/2006/relationships/hyperlink" Target="https://login.consultant.ru/link/?req=doc&amp;base=RLAW071&amp;n=401646&amp;dst=100010" TargetMode="External"/><Relationship Id="rId31" Type="http://schemas.openxmlformats.org/officeDocument/2006/relationships/hyperlink" Target="https://login.consultant.ru/link/?req=doc&amp;base=RLAW071&amp;n=401646&amp;dst=10001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1&amp;n=397446" TargetMode="External"/><Relationship Id="rId14" Type="http://schemas.openxmlformats.org/officeDocument/2006/relationships/hyperlink" Target="https://login.consultant.ru/link/?req=doc&amp;base=RLAW071&amp;n=87878" TargetMode="External"/><Relationship Id="rId22" Type="http://schemas.openxmlformats.org/officeDocument/2006/relationships/hyperlink" Target="https://login.consultant.ru/link/?req=doc&amp;base=RLAW071&amp;n=401646&amp;dst=100010" TargetMode="External"/><Relationship Id="rId27" Type="http://schemas.openxmlformats.org/officeDocument/2006/relationships/hyperlink" Target="https://login.consultant.ru/link/?req=doc&amp;base=RLAW071&amp;n=401646&amp;dst=100010" TargetMode="External"/><Relationship Id="rId30" Type="http://schemas.openxmlformats.org/officeDocument/2006/relationships/hyperlink" Target="https://login.consultant.ru/link/?req=doc&amp;base=RLAW071&amp;n=401646&amp;dst=100010" TargetMode="External"/><Relationship Id="rId35" Type="http://schemas.openxmlformats.org/officeDocument/2006/relationships/header" Target="header1.xml"/><Relationship Id="rId8" Type="http://schemas.openxmlformats.org/officeDocument/2006/relationships/hyperlink" Target="https://login.consultant.ru/link/?req=doc&amp;base=RLAW071&amp;n=366965&amp;dst=10002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1&amp;n=88449" TargetMode="External"/><Relationship Id="rId17" Type="http://schemas.openxmlformats.org/officeDocument/2006/relationships/hyperlink" Target="https://login.consultant.ru/link/?req=doc&amp;base=LAW&amp;n=502632" TargetMode="External"/><Relationship Id="rId25" Type="http://schemas.openxmlformats.org/officeDocument/2006/relationships/hyperlink" Target="https://login.consultant.ru/link/?req=doc&amp;base=RLAW071&amp;n=401646&amp;dst=100010" TargetMode="External"/><Relationship Id="rId33" Type="http://schemas.openxmlformats.org/officeDocument/2006/relationships/hyperlink" Target="https://login.consultant.ru/link/?req=doc&amp;base=RLAW071&amp;n=401646&amp;dst=100010" TargetMode="External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1994</Words>
  <Characters>11366</Characters>
  <Application>Microsoft Office Word</Application>
  <DocSecurity>0</DocSecurity>
  <Lines>94</Lines>
  <Paragraphs>26</Paragraphs>
  <ScaleCrop>false</ScaleCrop>
  <Company/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Зубарева</dc:creator>
  <cp:keywords/>
  <dc:description/>
  <cp:lastModifiedBy>Валентина Зубарева</cp:lastModifiedBy>
  <cp:revision>2</cp:revision>
  <dcterms:created xsi:type="dcterms:W3CDTF">2025-06-26T05:51:00Z</dcterms:created>
  <dcterms:modified xsi:type="dcterms:W3CDTF">2025-06-26T06:00:00Z</dcterms:modified>
</cp:coreProperties>
</file>