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8B533B">
        <w:rPr>
          <w:rFonts w:ascii="Liberation Serif" w:hAnsi="Liberation Serif" w:cs="Liberation Serif"/>
          <w:sz w:val="28"/>
          <w:szCs w:val="28"/>
        </w:rPr>
        <w:t>С 1 января 2024 года вступил в силу новый Порядок организации деятельности приютов для животных и норм содержания животных в них на территории Свердловской области.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Новый Порядок организации деятельности приютов предусматривает: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изменение требований к условиям содержания животных в приюте в зависимости от вида, пола, возраста, условий проживания животных до поступления в приют;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изменение требований к зданиям, сооружениям, помещениям приюта, их размещению и оснащению, а также исключение излишних требований к ним;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исключение требования о наличии дезинфекционного барьера при въезде на территорию приюта для животных;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определение порядка и периодичности проведения уборки и дезинфекции приюта;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возможность устанавливать периодичность наблюдения и ухода после стерилизации любым специалистом в области ветеринарии и другие изменения.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С текстом документа можно ознакомиться по ссылке:</w:t>
      </w:r>
    </w:p>
    <w:p w:rsidR="00E64E41" w:rsidRPr="00974241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https://clck.ru/384mmU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2A362F"/>
    <w:rsid w:val="00377C43"/>
    <w:rsid w:val="008B533B"/>
    <w:rsid w:val="00974241"/>
    <w:rsid w:val="00C57014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TEST</cp:lastModifiedBy>
  <cp:revision>2</cp:revision>
  <dcterms:created xsi:type="dcterms:W3CDTF">2025-07-15T05:15:00Z</dcterms:created>
  <dcterms:modified xsi:type="dcterms:W3CDTF">2025-07-15T05:15:00Z</dcterms:modified>
</cp:coreProperties>
</file>