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86A3" w14:textId="2D6A1665" w:rsidR="00F12C76" w:rsidRPr="000D09B4" w:rsidRDefault="00AF47E1" w:rsidP="006C0B77">
      <w:pPr>
        <w:spacing w:after="0"/>
        <w:ind w:firstLine="709"/>
        <w:jc w:val="both"/>
        <w:rPr>
          <w:b/>
          <w:bCs/>
          <w:u w:val="single"/>
        </w:rPr>
      </w:pPr>
      <w:r w:rsidRPr="000D09B4">
        <w:rPr>
          <w:b/>
          <w:bCs/>
          <w:u w:val="single"/>
        </w:rPr>
        <w:t>ПАМЯТКА по профилактике микроспории.</w:t>
      </w:r>
    </w:p>
    <w:p w14:paraId="3F321E99" w14:textId="6583B034" w:rsidR="00AF47E1" w:rsidRPr="000D09B4" w:rsidRDefault="00AF47E1" w:rsidP="00AF47E1">
      <w:pPr>
        <w:spacing w:before="100" w:beforeAutospacing="1" w:after="100" w:afterAutospacing="1"/>
        <w:jc w:val="both"/>
        <w:rPr>
          <w:rFonts w:ascii="Book Antiqua" w:eastAsia="Times New Roman" w:hAnsi="Book Antiqua" w:cs="Times New Roman"/>
          <w:color w:val="000000"/>
          <w:sz w:val="22"/>
          <w:lang w:eastAsia="ru-RU"/>
        </w:rPr>
      </w:pPr>
      <w:r w:rsidRPr="000D09B4">
        <w:rPr>
          <w:b/>
          <w:bCs/>
          <w:sz w:val="22"/>
        </w:rPr>
        <w:t>ОПРЕДЕЛЕНИЕ</w:t>
      </w:r>
      <w:r w:rsidRPr="000D09B4">
        <w:rPr>
          <w:sz w:val="22"/>
        </w:rPr>
        <w:t xml:space="preserve">: Микроспория «в народе - стригущий лишай» (от др.-греч. </w:t>
      </w:r>
      <w:proofErr w:type="spellStart"/>
      <w:r w:rsidRPr="000D09B4">
        <w:rPr>
          <w:sz w:val="22"/>
        </w:rPr>
        <w:t>μικρός</w:t>
      </w:r>
      <w:proofErr w:type="spellEnd"/>
      <w:r w:rsidRPr="000D09B4">
        <w:rPr>
          <w:sz w:val="22"/>
        </w:rPr>
        <w:t xml:space="preserve"> — маленький и σπ</w:t>
      </w:r>
      <w:proofErr w:type="spellStart"/>
      <w:r w:rsidRPr="000D09B4">
        <w:rPr>
          <w:sz w:val="22"/>
        </w:rPr>
        <w:t>όρος</w:t>
      </w:r>
      <w:proofErr w:type="spellEnd"/>
      <w:r w:rsidRPr="000D09B4">
        <w:rPr>
          <w:sz w:val="22"/>
        </w:rPr>
        <w:t xml:space="preserve"> — семя, посев), </w:t>
      </w:r>
      <w:proofErr w:type="spellStart"/>
      <w:r w:rsidRPr="000D09B4">
        <w:rPr>
          <w:sz w:val="22"/>
        </w:rPr>
        <w:t>дерматофитоз</w:t>
      </w:r>
      <w:proofErr w:type="spellEnd"/>
      <w:r w:rsidRPr="000D09B4">
        <w:rPr>
          <w:sz w:val="22"/>
        </w:rPr>
        <w:t xml:space="preserve"> — заразная болезнь животных и человека, вызываемая грибами рода </w:t>
      </w:r>
      <w:proofErr w:type="spellStart"/>
      <w:r w:rsidRPr="000D09B4">
        <w:rPr>
          <w:sz w:val="22"/>
        </w:rPr>
        <w:t>Microsporum</w:t>
      </w:r>
      <w:proofErr w:type="spellEnd"/>
      <w:r w:rsidRPr="000D09B4">
        <w:rPr>
          <w:sz w:val="22"/>
        </w:rPr>
        <w:t>, характеризующаяся поражением кожи и её производных.</w:t>
      </w:r>
      <w:r w:rsidRPr="000D09B4">
        <w:rPr>
          <w:rFonts w:ascii="Book Antiqua" w:eastAsia="Times New Roman" w:hAnsi="Book Antiqua" w:cs="Times New Roman"/>
          <w:color w:val="000000"/>
          <w:sz w:val="22"/>
          <w:lang w:eastAsia="ru-RU"/>
        </w:rPr>
        <w:t xml:space="preserve"> Грибы обладают значительной устойчивостью к действию тепла и дезинфицирующих веществ, долго сохраняются во внешней среде.</w:t>
      </w:r>
    </w:p>
    <w:p w14:paraId="080BB0D5" w14:textId="43C7B18E" w:rsidR="00AF47E1" w:rsidRPr="000D09B4" w:rsidRDefault="00AF47E1" w:rsidP="00AF47E1">
      <w:pPr>
        <w:spacing w:before="100" w:beforeAutospacing="1" w:after="100" w:afterAutospacing="1"/>
        <w:jc w:val="both"/>
        <w:rPr>
          <w:rFonts w:ascii="Book Antiqua" w:eastAsia="Times New Roman" w:hAnsi="Book Antiqua" w:cs="Times New Roman"/>
          <w:color w:val="000000"/>
          <w:sz w:val="22"/>
          <w:lang w:eastAsia="ru-RU"/>
        </w:rPr>
      </w:pPr>
      <w:r w:rsidRPr="000D09B4">
        <w:rPr>
          <w:sz w:val="22"/>
        </w:rPr>
        <w:t xml:space="preserve"> </w:t>
      </w:r>
      <w:r w:rsidRPr="000D09B4">
        <w:rPr>
          <w:b/>
          <w:bCs/>
          <w:sz w:val="22"/>
        </w:rPr>
        <w:t>КТО БОЛЕЕТ</w:t>
      </w:r>
      <w:r w:rsidRPr="000D09B4">
        <w:rPr>
          <w:sz w:val="22"/>
        </w:rPr>
        <w:t xml:space="preserve">: - главным образом </w:t>
      </w:r>
      <w:r w:rsidRPr="000D09B4">
        <w:rPr>
          <w:b/>
          <w:bCs/>
          <w:sz w:val="22"/>
        </w:rPr>
        <w:t>кошки, собаки, грызуны и другие животные</w:t>
      </w:r>
      <w:r w:rsidRPr="000D09B4">
        <w:rPr>
          <w:sz w:val="22"/>
        </w:rPr>
        <w:t xml:space="preserve">; - </w:t>
      </w:r>
      <w:r w:rsidRPr="000D09B4">
        <w:rPr>
          <w:b/>
          <w:bCs/>
          <w:sz w:val="22"/>
        </w:rPr>
        <w:t>человек</w:t>
      </w:r>
      <w:r w:rsidRPr="000D09B4">
        <w:rPr>
          <w:sz w:val="22"/>
        </w:rPr>
        <w:t>.</w:t>
      </w:r>
      <w:r w:rsidRPr="000D09B4">
        <w:rPr>
          <w:rFonts w:ascii="Book Antiqua" w:eastAsia="Times New Roman" w:hAnsi="Book Antiqua" w:cs="Times New Roman"/>
          <w:color w:val="000000"/>
          <w:sz w:val="22"/>
          <w:lang w:eastAsia="ru-RU"/>
        </w:rPr>
        <w:t xml:space="preserve"> Заражаются животные всех возрастов, но особенно чувствителен молодняк с первых дней жизни.</w:t>
      </w:r>
    </w:p>
    <w:p w14:paraId="5EF37F82" w14:textId="13F84653" w:rsidR="00AF47E1" w:rsidRPr="000D09B4" w:rsidRDefault="00AF47E1" w:rsidP="00AF47E1">
      <w:pPr>
        <w:spacing w:before="100" w:beforeAutospacing="1" w:after="100" w:afterAutospacing="1"/>
        <w:jc w:val="both"/>
        <w:rPr>
          <w:rFonts w:ascii="Book Antiqua" w:eastAsia="Times New Roman" w:hAnsi="Book Antiqua" w:cs="Times New Roman"/>
          <w:color w:val="000000"/>
          <w:sz w:val="22"/>
          <w:lang w:eastAsia="ru-RU"/>
        </w:rPr>
      </w:pPr>
      <w:r w:rsidRPr="000D09B4">
        <w:rPr>
          <w:b/>
          <w:bCs/>
          <w:sz w:val="22"/>
        </w:rPr>
        <w:t>КАК ПРОИСХОДИТ ЗАРАЖЕНИЕ</w:t>
      </w:r>
      <w:r w:rsidRPr="000D09B4">
        <w:rPr>
          <w:sz w:val="22"/>
        </w:rPr>
        <w:t>: Основной источник – больные микроспорией кошки (обычно котята), реже собаки. Заражение человека происходит от больного животного при контакте с ним или через</w:t>
      </w:r>
      <w:r w:rsidR="000D09B4">
        <w:rPr>
          <w:sz w:val="22"/>
        </w:rPr>
        <w:t xml:space="preserve"> </w:t>
      </w:r>
      <w:r w:rsidRPr="000D09B4">
        <w:rPr>
          <w:sz w:val="22"/>
        </w:rPr>
        <w:t>различные</w:t>
      </w:r>
      <w:r w:rsidR="000D09B4">
        <w:rPr>
          <w:sz w:val="22"/>
        </w:rPr>
        <w:t xml:space="preserve"> </w:t>
      </w:r>
      <w:r w:rsidRPr="000D09B4">
        <w:rPr>
          <w:sz w:val="22"/>
        </w:rPr>
        <w:t>предметы</w:t>
      </w:r>
      <w:r w:rsidR="000D09B4">
        <w:rPr>
          <w:sz w:val="22"/>
        </w:rPr>
        <w:t>,</w:t>
      </w:r>
      <w:r w:rsidRPr="000D09B4">
        <w:rPr>
          <w:sz w:val="22"/>
        </w:rPr>
        <w:t xml:space="preserve"> на которых имеются пораженные чешуйки и/или шерсть.</w:t>
      </w:r>
    </w:p>
    <w:p w14:paraId="573D2915" w14:textId="3A21B88F" w:rsidR="00AF47E1" w:rsidRPr="000D09B4" w:rsidRDefault="00AF47E1" w:rsidP="00AF47E1">
      <w:pPr>
        <w:spacing w:before="100" w:beforeAutospacing="1" w:after="100" w:afterAutospacing="1"/>
        <w:jc w:val="both"/>
        <w:rPr>
          <w:rFonts w:ascii="Book Antiqua" w:eastAsia="Times New Roman" w:hAnsi="Book Antiqua" w:cs="Times New Roman"/>
          <w:color w:val="000000"/>
          <w:sz w:val="22"/>
          <w:lang w:eastAsia="ru-RU"/>
        </w:rPr>
      </w:pPr>
      <w:r w:rsidRPr="000D09B4">
        <w:rPr>
          <w:b/>
          <w:bCs/>
          <w:sz w:val="22"/>
        </w:rPr>
        <w:t>КАК ПРОЯВЛЯЕТСЯ</w:t>
      </w:r>
      <w:r w:rsidRPr="000D09B4">
        <w:rPr>
          <w:sz w:val="22"/>
        </w:rPr>
        <w:t xml:space="preserve">: </w:t>
      </w:r>
      <w:r w:rsidRPr="000D09B4">
        <w:rPr>
          <w:rFonts w:ascii="Book Antiqua" w:eastAsia="Times New Roman" w:hAnsi="Book Antiqua" w:cs="Times New Roman"/>
          <w:color w:val="000000"/>
          <w:sz w:val="22"/>
          <w:lang w:eastAsia="ru-RU"/>
        </w:rPr>
        <w:t>Возбудитель проникает в глубокие слои кожи и</w:t>
      </w:r>
      <w:r w:rsidRPr="000D09B4">
        <w:rPr>
          <w:sz w:val="22"/>
        </w:rPr>
        <w:t xml:space="preserve"> через 5-45 дней</w:t>
      </w:r>
      <w:r w:rsidRPr="000D09B4">
        <w:rPr>
          <w:rFonts w:ascii="Book Antiqua" w:eastAsia="Times New Roman" w:hAnsi="Book Antiqua" w:cs="Times New Roman"/>
          <w:color w:val="000000"/>
          <w:sz w:val="22"/>
          <w:lang w:eastAsia="ru-RU"/>
        </w:rPr>
        <w:t xml:space="preserve"> выз</w:t>
      </w:r>
      <w:r w:rsidR="0002782F" w:rsidRPr="000D09B4">
        <w:rPr>
          <w:rFonts w:ascii="Book Antiqua" w:eastAsia="Times New Roman" w:hAnsi="Book Antiqua" w:cs="Times New Roman"/>
          <w:color w:val="000000"/>
          <w:sz w:val="22"/>
          <w:lang w:eastAsia="ru-RU"/>
        </w:rPr>
        <w:t>ы</w:t>
      </w:r>
      <w:r w:rsidRPr="000D09B4">
        <w:rPr>
          <w:rFonts w:ascii="Book Antiqua" w:eastAsia="Times New Roman" w:hAnsi="Book Antiqua" w:cs="Times New Roman"/>
          <w:color w:val="000000"/>
          <w:sz w:val="22"/>
          <w:lang w:eastAsia="ru-RU"/>
        </w:rPr>
        <w:t>вает в ней глубокое воспаление с образованием микроабсцессов. Воспалительные участки кожи зудят, животные чешутся и тем самым распространяют возбудителя на другие участки тела. В период выраженных клинических признаков возникает аллергия. По степени поражений различают поверхностную, глубокую, стертую и скрытую формы микроспории. У взрослых кошек микроспория чаще протекает в скрытой форме, у молодняка наблюдаются все формы. Болезнь сопровождается зудом. Поверхностная форма характеризуется выпадением и обламыванием волос, образованием безволосых шелушащихся пятен округлой формы. Признаки экссудации (наличие воспалительного очага на коже) малозаметны. Поражения могут быть очаговыми и множественными. При глубокой (фолликулярной) форме воспалительный процесс резко выражен, на поверхности кожи образуются корки засохшего экссудата. Мелкие пятна могут сливаться, образуя обширные, покрытые корками очаги. Глубокая форма микроспории встречается реже и только в запущенных случаях. Атипичная форма характеризуется появлением безволосых участков или участков с редкой шерстью.</w:t>
      </w:r>
    </w:p>
    <w:p w14:paraId="4529CFFE" w14:textId="3340B465" w:rsidR="0002782F" w:rsidRPr="000D09B4" w:rsidRDefault="00ED3585" w:rsidP="0002782F">
      <w:pPr>
        <w:spacing w:before="100" w:beforeAutospacing="1" w:after="100" w:afterAutospacing="1"/>
        <w:jc w:val="both"/>
        <w:rPr>
          <w:rFonts w:ascii="Book Antiqua" w:eastAsia="Times New Roman" w:hAnsi="Book Antiqua" w:cs="Times New Roman"/>
          <w:color w:val="000000"/>
          <w:sz w:val="22"/>
          <w:lang w:eastAsia="ru-RU"/>
        </w:rPr>
      </w:pPr>
      <w:r>
        <w:rPr>
          <w:b/>
          <w:bCs/>
          <w:sz w:val="22"/>
        </w:rPr>
        <w:t xml:space="preserve">ЧТО </w:t>
      </w:r>
      <w:r w:rsidR="00AF47E1" w:rsidRPr="000D09B4">
        <w:rPr>
          <w:b/>
          <w:bCs/>
          <w:sz w:val="22"/>
        </w:rPr>
        <w:t>ДЕЛАТЬ???</w:t>
      </w:r>
      <w:r w:rsidR="00AF47E1" w:rsidRPr="000D09B4">
        <w:rPr>
          <w:sz w:val="22"/>
        </w:rPr>
        <w:t xml:space="preserve"> - исключить контакт с безнадзорными и дикими животными; - соблюдать правила личной гигиены, тщательно мыть руки после «общения с животными»; - при первых признаках заболевания обращаться к врачу; - любое животное, перед тем, как брать в дом, необходимо проверить в ветеринарном учреждении; - соблюдать правила содержания домашних животных; - регулярно доставлять собак, кошек и других плотоядных домашних животных в ветеринарное учреждение для профилактического осмотра и профилактической вакцинации.</w:t>
      </w:r>
      <w:r w:rsidR="0002782F" w:rsidRPr="000D09B4">
        <w:rPr>
          <w:rFonts w:ascii="Book Antiqua" w:eastAsia="Times New Roman" w:hAnsi="Book Antiqua" w:cs="Times New Roman"/>
          <w:color w:val="000000"/>
          <w:sz w:val="22"/>
          <w:lang w:eastAsia="ru-RU"/>
        </w:rPr>
        <w:t xml:space="preserve"> Для лечебных и профилактических целей используют высокоэффективные, надежные и малотоксичные живые и инактивированные вакцины</w:t>
      </w:r>
      <w:r w:rsidR="000D09B4">
        <w:rPr>
          <w:rFonts w:ascii="Book Antiqua" w:eastAsia="Times New Roman" w:hAnsi="Book Antiqua" w:cs="Times New Roman"/>
          <w:color w:val="000000"/>
          <w:sz w:val="22"/>
          <w:lang w:eastAsia="ru-RU"/>
        </w:rPr>
        <w:t>.</w:t>
      </w:r>
    </w:p>
    <w:p w14:paraId="6AD6F94D" w14:textId="77777777" w:rsidR="000D09B4" w:rsidRPr="008E7FB0" w:rsidRDefault="000D09B4" w:rsidP="000D09B4">
      <w:pPr>
        <w:spacing w:after="0"/>
        <w:rPr>
          <w:b/>
          <w:sz w:val="24"/>
          <w:szCs w:val="24"/>
        </w:rPr>
      </w:pPr>
      <w:r w:rsidRPr="008E7FB0">
        <w:rPr>
          <w:b/>
          <w:sz w:val="24"/>
          <w:szCs w:val="24"/>
        </w:rPr>
        <w:t>ГБУСО Пригородная ветстанция, г. Нижний Тагил, ул. М. Горького, д. 9, тел. (3435) 24-77-88;</w:t>
      </w:r>
    </w:p>
    <w:p w14:paraId="2E415719" w14:textId="77777777" w:rsidR="008E7FB0" w:rsidRPr="008E7FB0" w:rsidRDefault="008E7FB0" w:rsidP="008E7FB0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E7FB0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Верхнесалдинская ветлечебница</w:t>
      </w:r>
      <w:r w:rsidRPr="008E7FB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 г. Верхняя Салда, ул. Ленина, 66 тел. 89617725681</w:t>
      </w:r>
    </w:p>
    <w:p w14:paraId="4B0407A9" w14:textId="77777777" w:rsidR="00ED3585" w:rsidRPr="003B3E23" w:rsidRDefault="00ED3585" w:rsidP="000D09B4">
      <w:pPr>
        <w:spacing w:after="0"/>
        <w:rPr>
          <w:b/>
          <w:sz w:val="20"/>
          <w:szCs w:val="20"/>
        </w:rPr>
      </w:pPr>
    </w:p>
    <w:p w14:paraId="59E9DAD6" w14:textId="55CBC4D9" w:rsidR="00AF47E1" w:rsidRDefault="00AF47E1" w:rsidP="000D09B4">
      <w:pPr>
        <w:spacing w:before="100" w:beforeAutospacing="1" w:after="100" w:afterAutospacing="1"/>
        <w:ind w:firstLine="709"/>
        <w:jc w:val="both"/>
      </w:pPr>
    </w:p>
    <w:sectPr w:rsidR="00AF47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06"/>
    <w:rsid w:val="0002782F"/>
    <w:rsid w:val="000D09B4"/>
    <w:rsid w:val="00303D1E"/>
    <w:rsid w:val="00522B06"/>
    <w:rsid w:val="006C0B77"/>
    <w:rsid w:val="008242FF"/>
    <w:rsid w:val="00870751"/>
    <w:rsid w:val="008E7FB0"/>
    <w:rsid w:val="00922C48"/>
    <w:rsid w:val="00AF47E1"/>
    <w:rsid w:val="00B915B7"/>
    <w:rsid w:val="00EA59DF"/>
    <w:rsid w:val="00EC17C9"/>
    <w:rsid w:val="00ED3585"/>
    <w:rsid w:val="00EE4070"/>
    <w:rsid w:val="00F12C76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8416"/>
  <w15:chartTrackingRefBased/>
  <w15:docId w15:val="{C7CAF2E9-CED6-4EC4-9EB4-05A4B9C0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usser</cp:lastModifiedBy>
  <cp:revision>2</cp:revision>
  <cp:lastPrinted>2024-12-06T05:42:00Z</cp:lastPrinted>
  <dcterms:created xsi:type="dcterms:W3CDTF">2025-06-18T02:56:00Z</dcterms:created>
  <dcterms:modified xsi:type="dcterms:W3CDTF">2025-06-18T02:56:00Z</dcterms:modified>
</cp:coreProperties>
</file>