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</w:rPr>
      </w:pPr>
    </w:p>
    <w:p w14:paraId="04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</w:rPr>
        <w:t>В</w:t>
      </w:r>
      <w:r>
        <w:rPr>
          <w:rFonts w:ascii="Times New Roman" w:hAnsi="Times New Roman"/>
          <w:b w:val="1"/>
          <w:color w:val="000000"/>
        </w:rPr>
        <w:t xml:space="preserve"> Екатеринбурге вынесен приговор за контрабанду лесоматериалов</w:t>
      </w:r>
    </w:p>
    <w:p w14:paraId="0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Верх‑Исетским районным судом города Екатеринбурга местный житель признан виновным по ч. 1 ст. 226.1 УК РФ (контрабанда стратегически важных ресурсов).</w:t>
      </w: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Судом установлено, что в июне 2019 года обвиняемый путем недостоверного таможенного декларирования незаконно переместил через таможенную границу Евразийского экономического союза из Российской Федерации в иностранное государство пиломатериалы хвойных пород стоимостью свыше 4 млн рублей.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мнения прокурора осужденному назначен штраф в размере 500 тыс. рублей.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в доход государства конфискованы денежные средства, эквивалентные стоимости незаконно перемещенных пиломатериалов.</w:t>
      </w:r>
    </w:p>
    <w:p w14:paraId="0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C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D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E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F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0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1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3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4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6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7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8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9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A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2026-06-25T17:39:46Z</dcterms:modified>
</cp:coreProperties>
</file>