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B122B" w14:textId="77777777" w:rsidR="00DB4282" w:rsidRPr="007C0213" w:rsidRDefault="00DB4282" w:rsidP="007C021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0213">
        <w:rPr>
          <w:rFonts w:ascii="Times New Roman" w:hAnsi="Times New Roman" w:cs="Times New Roman"/>
          <w:b/>
          <w:sz w:val="26"/>
          <w:szCs w:val="26"/>
        </w:rPr>
        <w:t>15 июля – последний день для своевременной уплаты НДФЛ за 2025 год.</w:t>
      </w:r>
    </w:p>
    <w:p w14:paraId="2354CC65" w14:textId="77777777" w:rsidR="00DB4282" w:rsidRPr="00DB4282" w:rsidRDefault="00DB4282" w:rsidP="00310CC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282">
        <w:rPr>
          <w:rFonts w:ascii="Times New Roman" w:hAnsi="Times New Roman" w:cs="Times New Roman"/>
          <w:sz w:val="26"/>
          <w:szCs w:val="26"/>
        </w:rPr>
        <w:t>Речь идет о тех гражданах, кто представил налоговую декларацию по форме 3-НДФЛ за 2025 год до 30 апреля с исчисленной в ней суммой налога к уплате.</w:t>
      </w:r>
    </w:p>
    <w:p w14:paraId="07321131" w14:textId="77777777" w:rsidR="00DB4282" w:rsidRPr="00DB4282" w:rsidRDefault="00DB4282" w:rsidP="00DB4282">
      <w:pPr>
        <w:jc w:val="both"/>
        <w:rPr>
          <w:rFonts w:ascii="Times New Roman" w:hAnsi="Times New Roman" w:cs="Times New Roman"/>
          <w:sz w:val="26"/>
          <w:szCs w:val="26"/>
        </w:rPr>
      </w:pPr>
      <w:r w:rsidRPr="00DB4282">
        <w:rPr>
          <w:rFonts w:ascii="Times New Roman" w:hAnsi="Times New Roman" w:cs="Times New Roman"/>
          <w:sz w:val="26"/>
          <w:szCs w:val="26"/>
        </w:rPr>
        <w:t>Налог уплачивается налогоплательщиками самостоятельно, без уведомления из налогового органа.</w:t>
      </w:r>
    </w:p>
    <w:p w14:paraId="26CA37C1" w14:textId="77777777" w:rsidR="00DB4282" w:rsidRPr="00DB4282" w:rsidRDefault="00DB4282" w:rsidP="00310CC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282">
        <w:rPr>
          <w:rFonts w:ascii="Times New Roman" w:hAnsi="Times New Roman" w:cs="Times New Roman"/>
          <w:sz w:val="26"/>
          <w:szCs w:val="26"/>
        </w:rPr>
        <w:t>Проще всего уплатить налоги с помощью электронного сервиса «Уплата налогов и пошлин» (clck.ru/3UPnsV) на сайте ФНС России. Пользователи сервисов «Личный кабинет налогоплательщика для физических лиц» (clck.ru/3UPnwt) и «Личный кабинет налогоплательщика индивидуального предпринимателя» (clck.ru/3UPnyD) могут сформировать платежный документ непосредственно в сервисе и уплатить налог онлайн.</w:t>
      </w:r>
    </w:p>
    <w:p w14:paraId="36C9AE5F" w14:textId="77777777" w:rsidR="00DB4282" w:rsidRPr="00DB4282" w:rsidRDefault="00DB4282" w:rsidP="00310CC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282">
        <w:rPr>
          <w:rFonts w:ascii="Times New Roman" w:hAnsi="Times New Roman" w:cs="Times New Roman"/>
          <w:sz w:val="26"/>
          <w:szCs w:val="26"/>
        </w:rPr>
        <w:t>Также уплатить налог можно через учреждения банков, отделения «Почты России» или портал Госуслуг (clck.ru/3UPnzL).</w:t>
      </w:r>
    </w:p>
    <w:p w14:paraId="72334262" w14:textId="77777777" w:rsidR="00DB4282" w:rsidRPr="00DB4282" w:rsidRDefault="00DB4282" w:rsidP="00310CC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282">
        <w:rPr>
          <w:rFonts w:ascii="Times New Roman" w:hAnsi="Times New Roman" w:cs="Times New Roman"/>
          <w:sz w:val="26"/>
          <w:szCs w:val="26"/>
        </w:rPr>
        <w:t>С 16 июля за каждый просроченный день уплаты НДФЛ будет начисляться пеня, исходя из 1/300 ставки рефинансирования Банка России.</w:t>
      </w:r>
    </w:p>
    <w:p w14:paraId="33869B92" w14:textId="77777777" w:rsidR="00DB4282" w:rsidRPr="00DB4282" w:rsidRDefault="00DB4282" w:rsidP="00310CC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282">
        <w:rPr>
          <w:rFonts w:ascii="Times New Roman" w:hAnsi="Times New Roman" w:cs="Times New Roman"/>
          <w:sz w:val="26"/>
          <w:szCs w:val="26"/>
        </w:rPr>
        <w:t>Напоминаем, отчитаться о доходах и представить декларацию по форме 3-НДФЛ должны были физические лица, которые получили доход от продажи недвижимости, дорогие подарки не от близких родственников, выиграли сумму в лотерею, сдавали имущество в аренду и имели другие доходы.</w:t>
      </w:r>
    </w:p>
    <w:p w14:paraId="4E0AEE27" w14:textId="77777777" w:rsidR="00110DC8" w:rsidRPr="00DB4282" w:rsidRDefault="00DB4282" w:rsidP="00310CC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282">
        <w:rPr>
          <w:rFonts w:ascii="Times New Roman" w:hAnsi="Times New Roman" w:cs="Times New Roman"/>
          <w:sz w:val="26"/>
          <w:szCs w:val="26"/>
        </w:rPr>
        <w:t>Также задекларировать доходы должны были индивидуальные предприниматели, нотариусы, занимающиеся частной практикой, адвокаты, учредившие адвокатские кабинеты, и другие лица.</w:t>
      </w:r>
    </w:p>
    <w:p w14:paraId="145F3E44" w14:textId="77777777" w:rsidR="00DB4282" w:rsidRPr="00DB4282" w:rsidRDefault="00DB4282" w:rsidP="00310C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282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 о порядке исчисления и уплаты НДФЛ можно найти в разделе сайта ФНС России «</w:t>
      </w:r>
      <w:hyperlink r:id="rId4" w:history="1">
        <w:r w:rsidRPr="00DB428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Налог на доходы физических лиц</w:t>
        </w:r>
      </w:hyperlink>
      <w:r w:rsidRPr="00DB4282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 ссылке: clck.ru/3Uaj8f.</w:t>
      </w:r>
    </w:p>
    <w:p w14:paraId="24E45FFE" w14:textId="77777777" w:rsidR="00DB4282" w:rsidRPr="00DB4282" w:rsidRDefault="00DB4282" w:rsidP="00DB4282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DB4282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DB4282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"https://clck.ru/3Uaj8f" \t "_blank" </w:instrText>
      </w:r>
      <w:r w:rsidRPr="00DB4282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</w:p>
    <w:p w14:paraId="684349F8" w14:textId="77777777" w:rsidR="00DB4282" w:rsidRPr="00DB4282" w:rsidRDefault="00DB4282" w:rsidP="00DB42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282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</w:p>
    <w:p w14:paraId="78799FDC" w14:textId="77777777" w:rsidR="00DB4282" w:rsidRPr="00DB4282" w:rsidRDefault="00DB4282" w:rsidP="00DB428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DB4282" w:rsidRPr="00DB4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82"/>
    <w:rsid w:val="00110DC8"/>
    <w:rsid w:val="00310CCA"/>
    <w:rsid w:val="007C0213"/>
    <w:rsid w:val="00856C8D"/>
    <w:rsid w:val="00DB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1612"/>
  <w15:chartTrackingRefBased/>
  <w15:docId w15:val="{CB73E30F-D27A-46C6-A23C-D57C55F8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4282"/>
    <w:rPr>
      <w:color w:val="0000FF"/>
      <w:u w:val="single"/>
    </w:rPr>
  </w:style>
  <w:style w:type="character" w:customStyle="1" w:styleId="linktext">
    <w:name w:val="link__text"/>
    <w:basedOn w:val="a0"/>
    <w:rsid w:val="00DB4282"/>
  </w:style>
  <w:style w:type="character" w:customStyle="1" w:styleId="shortenershort-link-text">
    <w:name w:val="shortener__short-link-text"/>
    <w:basedOn w:val="a0"/>
    <w:rsid w:val="00DB4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log.gov.ru/rn77/taxation/taxes/ndf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Свердловской области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Олег Рычков</cp:lastModifiedBy>
  <cp:revision>2</cp:revision>
  <dcterms:created xsi:type="dcterms:W3CDTF">2026-07-10T09:34:00Z</dcterms:created>
  <dcterms:modified xsi:type="dcterms:W3CDTF">2026-07-10T09:34:00Z</dcterms:modified>
</cp:coreProperties>
</file>