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CDAAA" w14:textId="77777777" w:rsidR="00AC45F5" w:rsidRPr="00AC45F5" w:rsidRDefault="00AC45F5" w:rsidP="00AC45F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C45F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 новом реквизите в сертификатах электронной подписи для СФР</w:t>
      </w:r>
    </w:p>
    <w:p w14:paraId="7E8D6B72" w14:textId="77777777" w:rsidR="00AC45F5" w:rsidRPr="00AC45F5" w:rsidRDefault="00AC45F5" w:rsidP="00AC45F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125FDD64" w14:textId="77777777" w:rsidR="00AC45F5" w:rsidRPr="00AC45F5" w:rsidRDefault="00AC45F5" w:rsidP="00AC45F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Межрайонная ИФНС России № 16</w:t>
      </w: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Свердловской области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информирует,</w:t>
      </w:r>
      <w:r w:rsidRPr="00AC45F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что с 1 сентября 2026 года отчётность страхователей в Социальный фонд России будет приниматься только при наличии в квалифицированном сертификате ключа проверки электронной подписи дополнительного атрибута «Согласование ключей» (</w:t>
      </w:r>
      <w:proofErr w:type="spellStart"/>
      <w:r w:rsidRPr="00AC45F5">
        <w:rPr>
          <w:rFonts w:ascii="Times New Roman" w:hAnsi="Times New Roman" w:cs="Times New Roman"/>
          <w:color w:val="000000" w:themeColor="text1"/>
          <w:sz w:val="26"/>
          <w:szCs w:val="26"/>
        </w:rPr>
        <w:t>keyAgreement</w:t>
      </w:r>
      <w:proofErr w:type="spellEnd"/>
      <w:r w:rsidRPr="00AC45F5">
        <w:rPr>
          <w:rFonts w:ascii="Times New Roman" w:hAnsi="Times New Roman" w:cs="Times New Roman"/>
          <w:color w:val="000000" w:themeColor="text1"/>
          <w:sz w:val="26"/>
          <w:szCs w:val="26"/>
        </w:rPr>
        <w:t>). Такие разъяснения даны Фондом пенсионного и социального страхования Российской Федерации.</w:t>
      </w:r>
    </w:p>
    <w:p w14:paraId="02BD0B3E" w14:textId="77777777" w:rsidR="00AC45F5" w:rsidRPr="00AC45F5" w:rsidRDefault="00AC45F5" w:rsidP="00AC45F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45F5">
        <w:rPr>
          <w:rFonts w:ascii="Times New Roman" w:hAnsi="Times New Roman" w:cs="Times New Roman"/>
          <w:color w:val="000000" w:themeColor="text1"/>
          <w:sz w:val="26"/>
          <w:szCs w:val="26"/>
        </w:rPr>
        <w:t>Стоит отметить, что начиная с 28 августа 2025 года сертификаты ключа проверки электронной подписи, выпускаемые на базе Удостоверяющего центра ФНС России, содержат необходимый реквизит. Однако действующие сертификаты, полученные ранее, могут не соответствовать новым требованиям.</w:t>
      </w:r>
    </w:p>
    <w:p w14:paraId="2964E8B2" w14:textId="77777777" w:rsidR="00AC45F5" w:rsidRPr="00AC45F5" w:rsidRDefault="00AC45F5" w:rsidP="00AC45F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45F5">
        <w:rPr>
          <w:rFonts w:ascii="Times New Roman" w:hAnsi="Times New Roman" w:cs="Times New Roman"/>
          <w:color w:val="000000" w:themeColor="text1"/>
          <w:sz w:val="26"/>
          <w:szCs w:val="26"/>
        </w:rPr>
        <w:t>Чтобы проверить свой сертификат необходимо открыть сведения о нем, перейти в раздел «Состав» → «Использование ключей» и убедиться, что в перечне параметров присутствует значение «Согласование ключей» (</w:t>
      </w:r>
      <w:proofErr w:type="spellStart"/>
      <w:r w:rsidRPr="00AC45F5">
        <w:rPr>
          <w:rFonts w:ascii="Times New Roman" w:hAnsi="Times New Roman" w:cs="Times New Roman"/>
          <w:color w:val="000000" w:themeColor="text1"/>
          <w:sz w:val="26"/>
          <w:szCs w:val="26"/>
        </w:rPr>
        <w:t>keyAgreement</w:t>
      </w:r>
      <w:proofErr w:type="spellEnd"/>
      <w:r w:rsidRPr="00AC45F5">
        <w:rPr>
          <w:rFonts w:ascii="Times New Roman" w:hAnsi="Times New Roman" w:cs="Times New Roman"/>
          <w:color w:val="000000" w:themeColor="text1"/>
          <w:sz w:val="26"/>
          <w:szCs w:val="26"/>
        </w:rPr>
        <w:t>). Если этот атрибут отсутствует, необходимо перевыпустить сертификат до наступления 1 сентября 2026 года, чтобы избежать блокировки приёма отчётности.</w:t>
      </w:r>
    </w:p>
    <w:p w14:paraId="1F3FBDB9" w14:textId="77777777" w:rsidR="00AC45F5" w:rsidRPr="00AC45F5" w:rsidRDefault="00AC45F5" w:rsidP="00AC45F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45F5">
        <w:rPr>
          <w:rFonts w:ascii="Times New Roman" w:hAnsi="Times New Roman" w:cs="Times New Roman"/>
          <w:color w:val="000000" w:themeColor="text1"/>
          <w:sz w:val="26"/>
          <w:szCs w:val="26"/>
        </w:rPr>
        <w:t>Юридические лица и индивидуальные предприниматели могут перевыпустить сертификат дистанционно: через интерактивные сервисы «Личный кабинет налогоплательщика юридического лица» или «Личный кабинет налогоплательщика индивидуального предпринимателя». Также можно обратиться лично в любой пункт выдачи КЭП УЦ ФНС России или в офис обслуживания доверенного лица УЦ ФНС России.</w:t>
      </w:r>
    </w:p>
    <w:p w14:paraId="6B5E3081" w14:textId="77777777" w:rsidR="00AC45F5" w:rsidRPr="00AC45F5" w:rsidRDefault="00AC45F5" w:rsidP="00AC45F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45F5">
        <w:rPr>
          <w:rFonts w:ascii="Times New Roman" w:hAnsi="Times New Roman" w:cs="Times New Roman"/>
          <w:color w:val="000000" w:themeColor="text1"/>
          <w:sz w:val="26"/>
          <w:szCs w:val="26"/>
        </w:rPr>
        <w:t>Получение нового квалифицированного сертификата, содержащего указанные параметры, руководителями филиалов (представительств) иностранных организаций возможно при личном обращении в пункт выдачи КЭП УЦ ФНС России в территориальных налоговых органах.</w:t>
      </w:r>
    </w:p>
    <w:p w14:paraId="1777BDF3" w14:textId="77777777" w:rsidR="00C7490C" w:rsidRPr="00AC45F5" w:rsidRDefault="00AC45F5" w:rsidP="00AC45F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45F5">
        <w:rPr>
          <w:rFonts w:ascii="Times New Roman" w:hAnsi="Times New Roman" w:cs="Times New Roman"/>
          <w:color w:val="000000" w:themeColor="text1"/>
          <w:sz w:val="26"/>
          <w:szCs w:val="26"/>
        </w:rPr>
        <w:t>Подробная информация по вопросам получения электронной подписи размещена на сайте ФНС России.</w:t>
      </w:r>
    </w:p>
    <w:sectPr w:rsidR="00C7490C" w:rsidRPr="00AC4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D3C"/>
    <w:rsid w:val="001A4837"/>
    <w:rsid w:val="00AC45F5"/>
    <w:rsid w:val="00C7490C"/>
    <w:rsid w:val="00F4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9889C"/>
  <w15:chartTrackingRefBased/>
  <w15:docId w15:val="{D3F50D90-9BDF-4920-8E4B-2F52179C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Оксана Леонидовна</dc:creator>
  <cp:keywords/>
  <dc:description/>
  <cp:lastModifiedBy>Олег Рычков</cp:lastModifiedBy>
  <cp:revision>2</cp:revision>
  <dcterms:created xsi:type="dcterms:W3CDTF">2026-08-19T06:22:00Z</dcterms:created>
  <dcterms:modified xsi:type="dcterms:W3CDTF">2026-08-19T06:22:00Z</dcterms:modified>
</cp:coreProperties>
</file>