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77217" w14:textId="77777777" w:rsidR="00771EC2" w:rsidRDefault="009C3E4A" w:rsidP="00771EC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771EC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Что нужно знать налогоплательщику о налоге на доходы </w:t>
      </w:r>
    </w:p>
    <w:p w14:paraId="18209694" w14:textId="77777777" w:rsidR="009C3E4A" w:rsidRPr="00771EC2" w:rsidRDefault="009C3E4A" w:rsidP="00771EC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771EC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физических лиц с процентов по вкладам за 2025 год</w:t>
      </w:r>
    </w:p>
    <w:p w14:paraId="353D646A" w14:textId="77777777" w:rsidR="009C3E4A" w:rsidRDefault="009C3E4A" w:rsidP="009C3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F41F646" w14:textId="77777777" w:rsidR="009C3E4A" w:rsidRPr="009C3E4A" w:rsidRDefault="009C3E4A" w:rsidP="009C3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Межрайонная ИФНС России № 16</w:t>
      </w: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Свердловской области </w:t>
      </w:r>
      <w:r w:rsidRPr="009C3E4A">
        <w:rPr>
          <w:rFonts w:ascii="Times New Roman" w:hAnsi="Times New Roman" w:cs="Times New Roman"/>
          <w:color w:val="000000" w:themeColor="text1"/>
          <w:sz w:val="26"/>
          <w:szCs w:val="26"/>
        </w:rPr>
        <w:t>разъясняет порядок налогообложения доходов по вкладам в банках.</w:t>
      </w:r>
    </w:p>
    <w:p w14:paraId="7091A502" w14:textId="77777777" w:rsidR="009C3E4A" w:rsidRPr="009C3E4A" w:rsidRDefault="009C3E4A" w:rsidP="009C3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3E4A">
        <w:rPr>
          <w:rFonts w:ascii="Times New Roman" w:hAnsi="Times New Roman" w:cs="Times New Roman"/>
          <w:color w:val="000000" w:themeColor="text1"/>
          <w:sz w:val="26"/>
          <w:szCs w:val="26"/>
        </w:rPr>
        <w:t>Платить налог обязаны физические лица, у которых открыты вклады и начисляются проценты. Освобождение для отдельных категорий (пенсионеров, несовершеннолетних детей, лиц с ограниченными возможностями) не предусмотрено.</w:t>
      </w:r>
    </w:p>
    <w:p w14:paraId="1E7425CE" w14:textId="77777777" w:rsidR="009C3E4A" w:rsidRPr="009C3E4A" w:rsidRDefault="009C3E4A" w:rsidP="009C3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3E4A">
        <w:rPr>
          <w:rFonts w:ascii="Times New Roman" w:hAnsi="Times New Roman" w:cs="Times New Roman"/>
          <w:color w:val="000000" w:themeColor="text1"/>
          <w:sz w:val="26"/>
          <w:szCs w:val="26"/>
        </w:rPr>
        <w:t>При этом физическим лицам не нужно подавать ни декларацию, ни документы. Банки, расположенные на территории Российской Федерации, уже представили в налоговые органы сведения о выплаченных в 2025 году процентах. Налоговый орган просуммирует доходы по всем счетам и вкладам физических лиц во всех банках, рассчитает налог и направит физическим лицам сводное налоговое уведомление.</w:t>
      </w:r>
    </w:p>
    <w:p w14:paraId="68DB0ED9" w14:textId="77777777" w:rsidR="009C3E4A" w:rsidRPr="009C3E4A" w:rsidRDefault="009C3E4A" w:rsidP="009C3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3E4A">
        <w:rPr>
          <w:rFonts w:ascii="Times New Roman" w:hAnsi="Times New Roman" w:cs="Times New Roman"/>
          <w:color w:val="000000" w:themeColor="text1"/>
          <w:sz w:val="26"/>
          <w:szCs w:val="26"/>
        </w:rPr>
        <w:t>Налог исчисляется не со всех полученных процентов, а только с суммы, превышающей необлагаемый минимум (для 2025 года - 210 000 рублей).</w:t>
      </w:r>
    </w:p>
    <w:p w14:paraId="36D591D2" w14:textId="77777777" w:rsidR="009C3E4A" w:rsidRPr="009C3E4A" w:rsidRDefault="009C3E4A" w:rsidP="009C3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3E4A">
        <w:rPr>
          <w:rFonts w:ascii="Times New Roman" w:hAnsi="Times New Roman" w:cs="Times New Roman"/>
          <w:color w:val="000000" w:themeColor="text1"/>
          <w:sz w:val="26"/>
          <w:szCs w:val="26"/>
        </w:rPr>
        <w:t>Это означает, что если за 2025 год получены проценты, например, в общей сумме 210 000 рублей – налог платить не нужно.</w:t>
      </w:r>
    </w:p>
    <w:p w14:paraId="3A47E9D9" w14:textId="77777777" w:rsidR="009C3E4A" w:rsidRPr="009C3E4A" w:rsidRDefault="009C3E4A" w:rsidP="009C3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3E4A">
        <w:rPr>
          <w:rFonts w:ascii="Times New Roman" w:hAnsi="Times New Roman" w:cs="Times New Roman"/>
          <w:color w:val="000000" w:themeColor="text1"/>
          <w:sz w:val="26"/>
          <w:szCs w:val="26"/>
        </w:rPr>
        <w:t>Если сумма процентов составит 300 000 рублей, то налогом будет облагаться 90 000 рублей (300 000 – 210 000).</w:t>
      </w:r>
    </w:p>
    <w:p w14:paraId="73E30B63" w14:textId="77777777" w:rsidR="009C3E4A" w:rsidRPr="009C3E4A" w:rsidRDefault="009C3E4A" w:rsidP="009C3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3E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Доходы по рублевым вкладам со ставкой не более 1% годовых и доходы по счетам </w:t>
      </w:r>
      <w:proofErr w:type="spellStart"/>
      <w:r w:rsidRPr="009C3E4A">
        <w:rPr>
          <w:rFonts w:ascii="Times New Roman" w:hAnsi="Times New Roman" w:cs="Times New Roman"/>
          <w:color w:val="000000" w:themeColor="text1"/>
          <w:sz w:val="26"/>
          <w:szCs w:val="26"/>
        </w:rPr>
        <w:t>эскроу</w:t>
      </w:r>
      <w:proofErr w:type="spellEnd"/>
      <w:r w:rsidRPr="009C3E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 расчете налога не учитываются.</w:t>
      </w:r>
    </w:p>
    <w:p w14:paraId="6838C1D5" w14:textId="77777777" w:rsidR="009C3E4A" w:rsidRPr="009C3E4A" w:rsidRDefault="009C3E4A" w:rsidP="009C3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3E4A">
        <w:rPr>
          <w:rFonts w:ascii="Times New Roman" w:hAnsi="Times New Roman" w:cs="Times New Roman"/>
          <w:color w:val="000000" w:themeColor="text1"/>
          <w:sz w:val="26"/>
          <w:szCs w:val="26"/>
        </w:rPr>
        <w:t>Для вкладов со сроком действия более 15 месяцев, по которым проценты выплачиваются единовременно в конце срока, необлагаемый минимум применяется за каждый год действия такого вклада. Например, если вклад действовал три года, налоговая база будет уменьшена на три необлагаемых минимума (за каждый год соответственно).</w:t>
      </w:r>
    </w:p>
    <w:p w14:paraId="647105BB" w14:textId="77777777" w:rsidR="009C3E4A" w:rsidRPr="009C3E4A" w:rsidRDefault="009C3E4A" w:rsidP="009C3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3E4A">
        <w:rPr>
          <w:rFonts w:ascii="Times New Roman" w:hAnsi="Times New Roman" w:cs="Times New Roman"/>
          <w:color w:val="000000" w:themeColor="text1"/>
          <w:sz w:val="26"/>
          <w:szCs w:val="26"/>
        </w:rPr>
        <w:t>С 1 января 2025 года для налоговых резидентов РФ (тех, кто находится в стране не менее 183 дней в году) действуют следующие ставки:</w:t>
      </w:r>
    </w:p>
    <w:p w14:paraId="5EF5D2B7" w14:textId="77777777" w:rsidR="009C3E4A" w:rsidRPr="009C3E4A" w:rsidRDefault="009C3E4A" w:rsidP="009C3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3E4A">
        <w:rPr>
          <w:rFonts w:ascii="Times New Roman" w:hAnsi="Times New Roman" w:cs="Times New Roman"/>
          <w:color w:val="000000" w:themeColor="text1"/>
          <w:sz w:val="26"/>
          <w:szCs w:val="26"/>
        </w:rPr>
        <w:t>13% - с доходов до 2,4 млн рублей включительно.</w:t>
      </w:r>
    </w:p>
    <w:p w14:paraId="17A19305" w14:textId="77777777" w:rsidR="009C3E4A" w:rsidRPr="009C3E4A" w:rsidRDefault="009C3E4A" w:rsidP="009C3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3E4A">
        <w:rPr>
          <w:rFonts w:ascii="Times New Roman" w:hAnsi="Times New Roman" w:cs="Times New Roman"/>
          <w:color w:val="000000" w:themeColor="text1"/>
          <w:sz w:val="26"/>
          <w:szCs w:val="26"/>
        </w:rPr>
        <w:t>15% - с доходов, превышающих 2,4 млн рублей.</w:t>
      </w:r>
    </w:p>
    <w:p w14:paraId="2C91E6CF" w14:textId="77777777" w:rsidR="009C3E4A" w:rsidRPr="009C3E4A" w:rsidRDefault="009C3E4A" w:rsidP="009C3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3E4A">
        <w:rPr>
          <w:rFonts w:ascii="Times New Roman" w:hAnsi="Times New Roman" w:cs="Times New Roman"/>
          <w:color w:val="000000" w:themeColor="text1"/>
          <w:sz w:val="26"/>
          <w:szCs w:val="26"/>
        </w:rPr>
        <w:t>Для нерезидентов РФ действует единая ставка 15% независимо от размера полученного дохода.</w:t>
      </w:r>
    </w:p>
    <w:p w14:paraId="74504B51" w14:textId="77777777" w:rsidR="009C3E4A" w:rsidRPr="009C3E4A" w:rsidRDefault="009C3E4A" w:rsidP="009C3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3E4A">
        <w:rPr>
          <w:rFonts w:ascii="Times New Roman" w:hAnsi="Times New Roman" w:cs="Times New Roman"/>
          <w:color w:val="000000" w:themeColor="text1"/>
          <w:sz w:val="26"/>
          <w:szCs w:val="26"/>
        </w:rPr>
        <w:t>Уплатить налог за 2025 год необходимо не позднее 1 декабря 2026 года.</w:t>
      </w:r>
    </w:p>
    <w:p w14:paraId="47666480" w14:textId="77777777" w:rsidR="009C3E4A" w:rsidRPr="009C3E4A" w:rsidRDefault="009C3E4A" w:rsidP="009C3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3E4A">
        <w:rPr>
          <w:rFonts w:ascii="Times New Roman" w:hAnsi="Times New Roman" w:cs="Times New Roman"/>
          <w:color w:val="000000" w:themeColor="text1"/>
          <w:sz w:val="26"/>
          <w:szCs w:val="26"/>
        </w:rPr>
        <w:t>Более подробно о налогообложении доходов, полученных в виде процентов по вкладам в банках можно ознакомиться на официальном сайте ФНС России в разделе «Налог на доходы физических лиц (НДФЛ)».</w:t>
      </w:r>
    </w:p>
    <w:p w14:paraId="3E2A68ED" w14:textId="77777777" w:rsidR="00DD2CE6" w:rsidRPr="009C3E4A" w:rsidRDefault="00DD2CE6" w:rsidP="009C3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DD2CE6" w:rsidRPr="009C3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E36"/>
    <w:rsid w:val="00771EC2"/>
    <w:rsid w:val="009C3E4A"/>
    <w:rsid w:val="00CE672A"/>
    <w:rsid w:val="00D03E36"/>
    <w:rsid w:val="00DD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1C5D0"/>
  <w15:chartTrackingRefBased/>
  <w15:docId w15:val="{04377ABA-425C-4E16-BD36-B0247CC6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Оксана Леонидовна</dc:creator>
  <cp:keywords/>
  <dc:description/>
  <cp:lastModifiedBy>Олег Рычков</cp:lastModifiedBy>
  <cp:revision>2</cp:revision>
  <dcterms:created xsi:type="dcterms:W3CDTF">2026-08-19T06:25:00Z</dcterms:created>
  <dcterms:modified xsi:type="dcterms:W3CDTF">2026-08-19T06:25:00Z</dcterms:modified>
</cp:coreProperties>
</file>