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3"/>
        <w:gridCol w:w="839"/>
        <w:gridCol w:w="4715"/>
      </w:tblGrid>
      <w:tr w:rsidR="00D5794E" w:rsidRPr="00D5794E" w:rsidTr="004D47E7">
        <w:trPr>
          <w:trHeight w:val="964"/>
        </w:trPr>
        <w:tc>
          <w:tcPr>
            <w:tcW w:w="9856" w:type="dxa"/>
            <w:gridSpan w:val="3"/>
          </w:tcPr>
          <w:p w:rsidR="00D5794E" w:rsidRPr="00D5794E" w:rsidRDefault="00D5794E" w:rsidP="00D57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94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4E" w:rsidRPr="00D5794E" w:rsidTr="004D47E7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5794E" w:rsidRPr="00D5794E" w:rsidRDefault="00D5794E" w:rsidP="00D5794E">
            <w:pPr>
              <w:widowControl w:val="0"/>
              <w:autoSpaceDE w:val="0"/>
              <w:autoSpaceDN w:val="0"/>
              <w:adjustRightInd w:val="0"/>
              <w:rPr>
                <w:sz w:val="8"/>
              </w:rPr>
            </w:pPr>
          </w:p>
          <w:p w:rsidR="00D5794E" w:rsidRPr="00D5794E" w:rsidRDefault="00D5794E" w:rsidP="00D579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D5794E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D5794E" w:rsidRPr="00D5794E" w:rsidRDefault="00D5794E" w:rsidP="00D579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D5794E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ГОРОДСКОГО ОКРУГА</w:t>
            </w:r>
          </w:p>
          <w:p w:rsidR="00D5794E" w:rsidRPr="00D5794E" w:rsidRDefault="00D5794E" w:rsidP="00D57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D5794E">
              <w:rPr>
                <w:b/>
                <w:bCs/>
                <w:color w:val="2B2B2B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D5794E" w:rsidRPr="00D5794E" w:rsidTr="004D47E7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D5794E" w:rsidRPr="00D5794E" w:rsidRDefault="00D5794E" w:rsidP="00D57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D5794E" w:rsidRPr="00D5794E" w:rsidRDefault="00D5794E" w:rsidP="00D57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5794E">
              <w:rPr>
                <w:color w:val="000000"/>
                <w:sz w:val="24"/>
              </w:rPr>
              <w:t>от___</w:t>
            </w:r>
            <w:r>
              <w:rPr>
                <w:color w:val="000000"/>
                <w:sz w:val="24"/>
                <w:u w:val="single"/>
              </w:rPr>
              <w:t>21.01.2014 г.</w:t>
            </w:r>
            <w:r w:rsidRPr="00D5794E">
              <w:rPr>
                <w:color w:val="000000"/>
                <w:sz w:val="24"/>
              </w:rPr>
              <w:t>__ №__</w:t>
            </w:r>
            <w:r>
              <w:rPr>
                <w:color w:val="000000"/>
                <w:sz w:val="24"/>
                <w:u w:val="single"/>
              </w:rPr>
              <w:t>208</w:t>
            </w:r>
            <w:r w:rsidRPr="00D5794E">
              <w:rPr>
                <w:color w:val="000000"/>
                <w:sz w:val="24"/>
              </w:rPr>
              <w:t>___</w:t>
            </w:r>
          </w:p>
          <w:p w:rsidR="00D5794E" w:rsidRPr="00D5794E" w:rsidRDefault="00D5794E" w:rsidP="00D5794E">
            <w:pPr>
              <w:widowControl w:val="0"/>
              <w:autoSpaceDE w:val="0"/>
              <w:autoSpaceDN w:val="0"/>
              <w:adjustRightInd w:val="0"/>
            </w:pPr>
            <w:r w:rsidRPr="00D5794E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D5794E" w:rsidRPr="00D5794E" w:rsidRDefault="00D5794E" w:rsidP="00D579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D5794E" w:rsidRPr="00D5794E" w:rsidRDefault="00D5794E" w:rsidP="00D5794E">
            <w:pPr>
              <w:jc w:val="both"/>
              <w:rPr>
                <w:color w:val="000000"/>
                <w:szCs w:val="28"/>
              </w:rPr>
            </w:pPr>
            <w:r w:rsidRPr="00D5794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794E" w:rsidRPr="00D5794E" w:rsidRDefault="00D5794E" w:rsidP="00D579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794E" w:rsidRPr="00D5794E" w:rsidRDefault="00D5794E" w:rsidP="00D579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032B" w:rsidRDefault="006B032B" w:rsidP="00D4062A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6B032B" w:rsidRDefault="006B032B" w:rsidP="00D4062A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4521FA" w:rsidRPr="00DA5D20" w:rsidRDefault="00D4062A" w:rsidP="004521FA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  <w:r w:rsidRPr="00DA5D20">
        <w:rPr>
          <w:b/>
          <w:i/>
          <w:sz w:val="28"/>
          <w:szCs w:val="28"/>
        </w:rPr>
        <w:t xml:space="preserve">О </w:t>
      </w:r>
      <w:r w:rsidR="002525B2" w:rsidRPr="00DA5D20">
        <w:rPr>
          <w:b/>
          <w:i/>
          <w:sz w:val="28"/>
          <w:szCs w:val="28"/>
        </w:rPr>
        <w:t>внесении изменения</w:t>
      </w:r>
      <w:r w:rsidR="004521FA" w:rsidRPr="00DA5D20">
        <w:rPr>
          <w:b/>
          <w:i/>
          <w:sz w:val="28"/>
          <w:szCs w:val="28"/>
        </w:rPr>
        <w:t xml:space="preserve"> в административный регламент предоставления муниципальной</w:t>
      </w:r>
      <w:bookmarkStart w:id="0" w:name="_GoBack"/>
      <w:bookmarkEnd w:id="0"/>
      <w:r w:rsidR="004521FA" w:rsidRPr="00DA5D20">
        <w:rPr>
          <w:b/>
          <w:i/>
          <w:sz w:val="28"/>
          <w:szCs w:val="28"/>
        </w:rPr>
        <w:t xml:space="preserve"> услуги по выдаче и продлению разрешений на строительство, утвержденный постановлением главы Верхнесалдинского городского округа от 23 сентября 2010 года № 628 «Об утверждении административного регламента предоставления муниципальной услуги по выдаче и продлению разрешений на строительство»</w:t>
      </w:r>
    </w:p>
    <w:p w:rsidR="004521FA" w:rsidRPr="00DA5D20" w:rsidRDefault="004521FA" w:rsidP="004521FA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4521FA" w:rsidRPr="00DA5D20" w:rsidRDefault="004521FA" w:rsidP="004521FA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D4062A" w:rsidRPr="00DA5D20" w:rsidRDefault="004521FA" w:rsidP="000013A1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DA5D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A5D20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A5D20">
        <w:rPr>
          <w:rFonts w:ascii="Times New Roman" w:hAnsi="Times New Roman" w:cs="Times New Roman"/>
          <w:sz w:val="28"/>
          <w:szCs w:val="28"/>
        </w:rPr>
        <w:t xml:space="preserve"> от 27 июля 2010 года  № 210-ФЗ «Об организации предоставления государственных и муниципальных услуг», Положением о муниципальных правовых актах Верхнесалдинского городского округа, утвержденным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</w:t>
      </w:r>
    </w:p>
    <w:p w:rsidR="00D4062A" w:rsidRDefault="00D4062A" w:rsidP="00FE1BF0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A0068" w:rsidRDefault="002525B2" w:rsidP="00EA0068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4062A">
        <w:rPr>
          <w:sz w:val="28"/>
          <w:szCs w:val="28"/>
        </w:rPr>
        <w:t xml:space="preserve">в административный регламент предоставления муниципальной услуги по выдаче </w:t>
      </w:r>
      <w:r w:rsidR="00503EF4">
        <w:rPr>
          <w:sz w:val="28"/>
          <w:szCs w:val="28"/>
        </w:rPr>
        <w:t>и продлению разрешений на строительство</w:t>
      </w:r>
      <w:r w:rsidR="00D4062A">
        <w:rPr>
          <w:sz w:val="28"/>
          <w:szCs w:val="28"/>
        </w:rPr>
        <w:t>, утвержденный постановлением главы Верхнесалдинского городского округа от 2</w:t>
      </w:r>
      <w:r w:rsidR="00EF7A9C">
        <w:rPr>
          <w:sz w:val="28"/>
          <w:szCs w:val="28"/>
        </w:rPr>
        <w:t>3</w:t>
      </w:r>
      <w:r w:rsidR="00D4062A">
        <w:rPr>
          <w:sz w:val="28"/>
          <w:szCs w:val="28"/>
        </w:rPr>
        <w:t xml:space="preserve"> </w:t>
      </w:r>
      <w:r w:rsidR="00EF7A9C">
        <w:rPr>
          <w:sz w:val="28"/>
          <w:szCs w:val="28"/>
        </w:rPr>
        <w:t>сент</w:t>
      </w:r>
      <w:r w:rsidR="00D4062A">
        <w:rPr>
          <w:sz w:val="28"/>
          <w:szCs w:val="28"/>
        </w:rPr>
        <w:t xml:space="preserve">ября 2010 года № </w:t>
      </w:r>
      <w:r w:rsidR="00EF7A9C">
        <w:rPr>
          <w:sz w:val="28"/>
          <w:szCs w:val="28"/>
        </w:rPr>
        <w:t>62</w:t>
      </w:r>
      <w:r w:rsidR="00D4062A">
        <w:rPr>
          <w:sz w:val="28"/>
          <w:szCs w:val="28"/>
        </w:rPr>
        <w:t xml:space="preserve">8 «Об утверждении административного регламента предоставления муниципальной услуги по выдаче </w:t>
      </w:r>
      <w:r w:rsidR="00A167B8">
        <w:rPr>
          <w:sz w:val="28"/>
          <w:szCs w:val="28"/>
        </w:rPr>
        <w:t xml:space="preserve">и продлению </w:t>
      </w:r>
      <w:r w:rsidR="00D4062A">
        <w:rPr>
          <w:sz w:val="28"/>
          <w:szCs w:val="28"/>
        </w:rPr>
        <w:t xml:space="preserve">разрешений на </w:t>
      </w:r>
      <w:r w:rsidR="00A167B8">
        <w:rPr>
          <w:sz w:val="28"/>
          <w:szCs w:val="28"/>
        </w:rPr>
        <w:t>строительство</w:t>
      </w:r>
      <w:r w:rsidR="00D4062A">
        <w:rPr>
          <w:sz w:val="28"/>
          <w:szCs w:val="28"/>
        </w:rPr>
        <w:t xml:space="preserve">», </w:t>
      </w:r>
      <w:r w:rsidR="00EA0068">
        <w:rPr>
          <w:sz w:val="28"/>
          <w:szCs w:val="28"/>
        </w:rPr>
        <w:t>следующее изменение:</w:t>
      </w:r>
    </w:p>
    <w:p w:rsidR="00D4062A" w:rsidRDefault="00D4062A" w:rsidP="00B52794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Раздел 5 «Порядок обжалования дейст</w:t>
      </w:r>
      <w:r w:rsidR="000E4E15">
        <w:rPr>
          <w:sz w:val="28"/>
          <w:szCs w:val="28"/>
        </w:rPr>
        <w:t xml:space="preserve">вий (бездействий) специалистов </w:t>
      </w:r>
      <w:r>
        <w:rPr>
          <w:sz w:val="28"/>
          <w:szCs w:val="28"/>
        </w:rPr>
        <w:t>Отдел</w:t>
      </w:r>
      <w:r w:rsidR="000E4E15">
        <w:rPr>
          <w:sz w:val="28"/>
          <w:szCs w:val="28"/>
        </w:rPr>
        <w:t>а</w:t>
      </w:r>
      <w:r>
        <w:rPr>
          <w:sz w:val="28"/>
          <w:szCs w:val="28"/>
        </w:rPr>
        <w:t xml:space="preserve"> архитектуры</w:t>
      </w:r>
      <w:r w:rsidR="000E4E15">
        <w:rPr>
          <w:sz w:val="28"/>
          <w:szCs w:val="28"/>
        </w:rPr>
        <w:t xml:space="preserve"> (должностного лица)</w:t>
      </w:r>
      <w:r>
        <w:rPr>
          <w:sz w:val="28"/>
          <w:szCs w:val="28"/>
        </w:rPr>
        <w:t>, а также принимаем</w:t>
      </w:r>
      <w:r w:rsidR="000E4E15">
        <w:rPr>
          <w:sz w:val="28"/>
          <w:szCs w:val="28"/>
        </w:rPr>
        <w:t>ого ими</w:t>
      </w:r>
      <w:r>
        <w:rPr>
          <w:sz w:val="28"/>
          <w:szCs w:val="28"/>
        </w:rPr>
        <w:t xml:space="preserve"> решений при предоставлении муниципальной услуги» </w:t>
      </w:r>
      <w:r w:rsidR="00E1332F">
        <w:rPr>
          <w:sz w:val="28"/>
          <w:szCs w:val="28"/>
        </w:rPr>
        <w:t>изложить в следующей в</w:t>
      </w:r>
      <w:r>
        <w:rPr>
          <w:sz w:val="28"/>
          <w:szCs w:val="28"/>
        </w:rPr>
        <w:t xml:space="preserve"> редакции:</w:t>
      </w:r>
    </w:p>
    <w:p w:rsidR="00D4062A" w:rsidRDefault="00D4062A" w:rsidP="00D4062A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лица, органа, предоставляющего муниципальную услугу либо муниципального служащего</w:t>
      </w:r>
    </w:p>
    <w:p w:rsidR="005156A3" w:rsidRPr="005156A3" w:rsidRDefault="00D4062A" w:rsidP="005F3CA2">
      <w:pPr>
        <w:pStyle w:val="1"/>
        <w:numPr>
          <w:ilvl w:val="0"/>
          <w:numId w:val="17"/>
        </w:numPr>
        <w:tabs>
          <w:tab w:val="left" w:pos="709"/>
          <w:tab w:val="left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5156A3">
        <w:rPr>
          <w:rFonts w:ascii="Times New Roman" w:hAnsi="Times New Roman"/>
          <w:b w:val="0"/>
          <w:color w:val="000000" w:themeColor="text1"/>
          <w:sz w:val="28"/>
          <w:szCs w:val="28"/>
        </w:rPr>
        <w:t>Заявитель имеет право обратиться с жалобой на решения и действия (бездействия) администрации городского округа, должностных лиц администрации городского округа либо специалиста отдела архитектуры, принятые в ходе предоставления муниципальной услуги.</w:t>
      </w:r>
      <w:bookmarkStart w:id="1" w:name="sub_1002"/>
    </w:p>
    <w:p w:rsidR="00D4062A" w:rsidRPr="005156A3" w:rsidRDefault="00D4062A" w:rsidP="00C60D39">
      <w:pPr>
        <w:pStyle w:val="1"/>
        <w:numPr>
          <w:ilvl w:val="0"/>
          <w:numId w:val="17"/>
        </w:numPr>
        <w:tabs>
          <w:tab w:val="left" w:pos="709"/>
          <w:tab w:val="left" w:pos="1134"/>
        </w:tabs>
        <w:spacing w:before="0" w:after="0"/>
        <w:ind w:left="0" w:firstLine="72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156A3">
        <w:rPr>
          <w:rFonts w:ascii="Times New Roman" w:hAnsi="Times New Roman"/>
          <w:b w:val="0"/>
          <w:color w:val="000000" w:themeColor="text1"/>
          <w:sz w:val="28"/>
          <w:szCs w:val="28"/>
        </w:rPr>
        <w:t>Заявитель может обратиться с жалобой в том числе в следующих случаях:</w:t>
      </w:r>
    </w:p>
    <w:p w:rsidR="00D4062A" w:rsidRDefault="00D4062A" w:rsidP="00A84565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0101"/>
      <w:bookmarkEnd w:id="1"/>
      <w:r>
        <w:rPr>
          <w:rFonts w:eastAsiaTheme="minorHAnsi"/>
          <w:sz w:val="28"/>
          <w:szCs w:val="28"/>
          <w:lang w:eastAsia="en-US"/>
        </w:rPr>
        <w:lastRenderedPageBreak/>
        <w:t>нарушение срока регистрации</w:t>
      </w:r>
      <w:r w:rsidR="00A428E7">
        <w:rPr>
          <w:rFonts w:eastAsiaTheme="minorHAnsi"/>
          <w:sz w:val="28"/>
          <w:szCs w:val="28"/>
          <w:lang w:eastAsia="en-US"/>
        </w:rPr>
        <w:t xml:space="preserve"> заявления (</w:t>
      </w:r>
      <w:r>
        <w:rPr>
          <w:rFonts w:eastAsiaTheme="minorHAnsi"/>
          <w:sz w:val="28"/>
          <w:szCs w:val="28"/>
          <w:lang w:eastAsia="en-US"/>
        </w:rPr>
        <w:t>запроса</w:t>
      </w:r>
      <w:r w:rsidR="00A428E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заявителя о предоставлении муниципальной услуги;</w:t>
      </w:r>
      <w:bookmarkStart w:id="3" w:name="sub_110102"/>
      <w:bookmarkEnd w:id="2"/>
    </w:p>
    <w:p w:rsidR="00D4062A" w:rsidRDefault="00D4062A" w:rsidP="00D406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услуги;</w:t>
      </w:r>
      <w:bookmarkStart w:id="4" w:name="sub_110103"/>
      <w:bookmarkEnd w:id="3"/>
    </w:p>
    <w:p w:rsidR="00D4062A" w:rsidRDefault="00D4062A" w:rsidP="00D406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услуги;</w:t>
      </w:r>
      <w:bookmarkStart w:id="5" w:name="sub_110104"/>
      <w:bookmarkEnd w:id="4"/>
    </w:p>
    <w:p w:rsidR="00D4062A" w:rsidRDefault="00D4062A" w:rsidP="00D406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услуги, у заявителя;</w:t>
      </w:r>
      <w:bookmarkStart w:id="6" w:name="sub_110105"/>
      <w:bookmarkEnd w:id="5"/>
    </w:p>
    <w:p w:rsidR="00D4062A" w:rsidRDefault="00D4062A" w:rsidP="00D406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  <w:bookmarkStart w:id="7" w:name="sub_110106"/>
      <w:bookmarkEnd w:id="6"/>
    </w:p>
    <w:p w:rsidR="00D4062A" w:rsidRDefault="00D4062A" w:rsidP="00D406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  <w:bookmarkStart w:id="8" w:name="sub_110107"/>
      <w:bookmarkEnd w:id="7"/>
    </w:p>
    <w:p w:rsidR="00D4062A" w:rsidRDefault="00D4062A" w:rsidP="00D406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 администрации городского округа, должностного лица администрации городского округа,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8"/>
    <w:p w:rsidR="00D4062A" w:rsidRDefault="00D4062A" w:rsidP="00D4062A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E15">
        <w:rPr>
          <w:sz w:val="28"/>
          <w:szCs w:val="28"/>
        </w:rPr>
        <w:t>5</w:t>
      </w:r>
      <w:r>
        <w:rPr>
          <w:sz w:val="28"/>
          <w:szCs w:val="28"/>
        </w:rPr>
        <w:t>. Случаи оставления жалобы без ответа:</w:t>
      </w:r>
    </w:p>
    <w:p w:rsidR="00D4062A" w:rsidRDefault="00D4062A" w:rsidP="00D4062A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062A" w:rsidRDefault="00D4062A" w:rsidP="00D4062A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062A" w:rsidRDefault="00D4062A" w:rsidP="00D4062A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E15">
        <w:rPr>
          <w:sz w:val="28"/>
          <w:szCs w:val="28"/>
        </w:rPr>
        <w:t>6</w:t>
      </w:r>
      <w:r>
        <w:rPr>
          <w:sz w:val="28"/>
          <w:szCs w:val="28"/>
        </w:rPr>
        <w:t>. В удовлетворении жалобы отказывается в следующих случаях:</w:t>
      </w:r>
    </w:p>
    <w:p w:rsidR="00D4062A" w:rsidRDefault="00D4062A" w:rsidP="00D4062A">
      <w:pPr>
        <w:pStyle w:val="a5"/>
        <w:widowControl w:val="0"/>
        <w:numPr>
          <w:ilvl w:val="0"/>
          <w:numId w:val="3"/>
        </w:numPr>
        <w:tabs>
          <w:tab w:val="left" w:pos="111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4062A" w:rsidRDefault="00D4062A" w:rsidP="00D4062A">
      <w:pPr>
        <w:pStyle w:val="a5"/>
        <w:widowControl w:val="0"/>
        <w:numPr>
          <w:ilvl w:val="0"/>
          <w:numId w:val="3"/>
        </w:numPr>
        <w:tabs>
          <w:tab w:val="left" w:pos="111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062A" w:rsidRDefault="00D4062A" w:rsidP="00D4062A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D4062A" w:rsidRPr="005F3CA2" w:rsidRDefault="00D4062A" w:rsidP="005F3CA2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F3CA2">
        <w:rPr>
          <w:sz w:val="28"/>
          <w:szCs w:val="28"/>
        </w:rPr>
        <w:t>Основанием для начала досудебного (внесудебного) обжалования является поступление жалобы в администрацию городского округа.</w:t>
      </w:r>
    </w:p>
    <w:p w:rsidR="00D4062A" w:rsidRDefault="00D4062A" w:rsidP="005F3CA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E4E1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Жалоба подается в письменной форме, в том числе при личном приеме заявителя, или в электронном виде.</w:t>
      </w:r>
    </w:p>
    <w:p w:rsidR="00D4062A" w:rsidRDefault="00D4062A" w:rsidP="00D406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D4062A" w:rsidRDefault="00D4062A" w:rsidP="00D406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03"/>
      <w:r>
        <w:rPr>
          <w:rFonts w:eastAsiaTheme="minorHAnsi"/>
          <w:sz w:val="28"/>
          <w:szCs w:val="28"/>
          <w:lang w:eastAsia="en-US"/>
        </w:rPr>
        <w:t>3</w:t>
      </w:r>
      <w:r w:rsidR="000E4E15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 Жалоба должна содержать:</w:t>
      </w:r>
    </w:p>
    <w:p w:rsidR="00122268" w:rsidRDefault="00D4062A" w:rsidP="00C66EE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31"/>
      <w:bookmarkEnd w:id="9"/>
      <w:r w:rsidRPr="00122268">
        <w:rPr>
          <w:rFonts w:eastAsiaTheme="minorHAnsi"/>
          <w:sz w:val="28"/>
          <w:szCs w:val="28"/>
          <w:lang w:eastAsia="en-US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  <w:bookmarkStart w:id="11" w:name="sub_1032"/>
      <w:bookmarkEnd w:id="10"/>
    </w:p>
    <w:p w:rsidR="00122268" w:rsidRDefault="00D4062A" w:rsidP="003E5797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122268">
        <w:rPr>
          <w:rFonts w:eastAsiaTheme="minorHAnsi"/>
          <w:sz w:val="28"/>
          <w:szCs w:val="28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2" w:name="sub_1033"/>
      <w:bookmarkEnd w:id="11"/>
    </w:p>
    <w:p w:rsidR="00122268" w:rsidRDefault="00D4062A" w:rsidP="009658A5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122268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  <w:bookmarkStart w:id="13" w:name="sub_1034"/>
      <w:bookmarkEnd w:id="12"/>
    </w:p>
    <w:p w:rsidR="00D4062A" w:rsidRPr="00122268" w:rsidRDefault="00D4062A" w:rsidP="009658A5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122268">
        <w:rPr>
          <w:rFonts w:eastAsiaTheme="minorHAnsi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3"/>
    <w:p w:rsidR="008E0A94" w:rsidRDefault="00D4062A" w:rsidP="00664229">
      <w:pPr>
        <w:pStyle w:val="a5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0A94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062A" w:rsidRPr="008E0A94" w:rsidRDefault="00D4062A" w:rsidP="006939C4">
      <w:pPr>
        <w:pStyle w:val="a5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0A94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4062A" w:rsidRDefault="00D4062A" w:rsidP="00D4062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4062A" w:rsidRDefault="00D4062A" w:rsidP="00D4062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4062A" w:rsidRDefault="00D4062A" w:rsidP="00D4062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062A" w:rsidRDefault="00D4062A" w:rsidP="000E4E15">
      <w:pPr>
        <w:pStyle w:val="a5"/>
        <w:widowControl w:val="0"/>
        <w:numPr>
          <w:ilvl w:val="0"/>
          <w:numId w:val="1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городского округа, предоставляющего муниципальную услугу, в информационно-телекоммуникационной сети «Интернет».</w:t>
      </w:r>
    </w:p>
    <w:p w:rsidR="00D4062A" w:rsidRDefault="00D4062A" w:rsidP="00D406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в пункте </w:t>
      </w:r>
      <w:r w:rsidR="00A84565">
        <w:rPr>
          <w:sz w:val="28"/>
          <w:szCs w:val="28"/>
        </w:rPr>
        <w:t>41</w:t>
      </w:r>
      <w:r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</w:t>
      </w:r>
      <w:r>
        <w:t xml:space="preserve"> </w:t>
      </w:r>
      <w:r>
        <w:rPr>
          <w:sz w:val="28"/>
          <w:szCs w:val="28"/>
        </w:rPr>
        <w:t>Федерации, при этом документ, удостоверяющий личность заявителя, не требуется.</w:t>
      </w:r>
    </w:p>
    <w:p w:rsidR="00D4062A" w:rsidRDefault="00D4062A" w:rsidP="006939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74E06">
        <w:rPr>
          <w:sz w:val="28"/>
          <w:szCs w:val="28"/>
        </w:rPr>
        <w:t>3</w:t>
      </w:r>
      <w:r>
        <w:rPr>
          <w:sz w:val="28"/>
          <w:szCs w:val="28"/>
        </w:rPr>
        <w:t>. Жалоба на решения, действия (бездействие) администрации городского округа, должностного лица администрации городского округа, муниципального служащего администрации городского округа подается в администрацию и адресуется главе администрации городского округа (лицу, его замещающему) по адресу: 624760, Свердловская область, г. Верхняя Салда, ул. Энгельса, д.46.</w:t>
      </w:r>
    </w:p>
    <w:p w:rsidR="00D4062A" w:rsidRDefault="00D4062A" w:rsidP="00D40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63CC">
        <w:rPr>
          <w:sz w:val="28"/>
          <w:szCs w:val="28"/>
        </w:rPr>
        <w:t>4</w:t>
      </w:r>
      <w:r>
        <w:rPr>
          <w:sz w:val="28"/>
          <w:szCs w:val="28"/>
        </w:rPr>
        <w:t>. Жалоба должна быть рассмотрена в течение пятнадцати рабочих дней со дня ее регистрации, а в случае обжалования отказа администрации городского округа, должностного лица, муниципального служащего администрации городского округа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D4062A" w:rsidRDefault="00D4062A" w:rsidP="00D4062A">
      <w:pPr>
        <w:tabs>
          <w:tab w:val="left" w:pos="3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63CC">
        <w:rPr>
          <w:sz w:val="28"/>
          <w:szCs w:val="28"/>
        </w:rPr>
        <w:t>5</w:t>
      </w:r>
      <w:r>
        <w:rPr>
          <w:sz w:val="28"/>
          <w:szCs w:val="28"/>
        </w:rPr>
        <w:t>. Жалоба, поступившая в письменной форме в орган, предоставляющий муниципальную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D4062A" w:rsidRDefault="00D4062A" w:rsidP="00D4062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63CC">
        <w:rPr>
          <w:sz w:val="28"/>
          <w:szCs w:val="28"/>
        </w:rPr>
        <w:t>6</w:t>
      </w:r>
      <w:r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4062A" w:rsidRDefault="00D4062A" w:rsidP="00D4062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администрацией городского округа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округа, а также в иных формах;</w:t>
      </w:r>
    </w:p>
    <w:p w:rsidR="00D4062A" w:rsidRDefault="00D4062A" w:rsidP="00D4062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 в удовлетворении жалобы.</w:t>
      </w:r>
    </w:p>
    <w:p w:rsidR="00D4062A" w:rsidRDefault="00D4062A" w:rsidP="006939C4">
      <w:pPr>
        <w:pStyle w:val="a5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администрация городского округа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4062A" w:rsidRDefault="00D4062A" w:rsidP="006939C4">
      <w:pPr>
        <w:pStyle w:val="a5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4062A" w:rsidRDefault="00D4062A" w:rsidP="006939C4">
      <w:pPr>
        <w:pStyle w:val="a5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 городского округа.</w:t>
      </w:r>
    </w:p>
    <w:p w:rsidR="00D4062A" w:rsidRDefault="00D4062A" w:rsidP="00DB63C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городского округа, вид которой установлен законодательством</w:t>
      </w:r>
      <w:r>
        <w:t xml:space="preserve"> </w:t>
      </w:r>
      <w:r>
        <w:rPr>
          <w:sz w:val="28"/>
          <w:szCs w:val="28"/>
        </w:rPr>
        <w:t>Российской Федерации.</w:t>
      </w:r>
    </w:p>
    <w:p w:rsidR="00D4062A" w:rsidRDefault="00D4062A" w:rsidP="00DB63C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  определены  постановлением администрации Верхнесалдинского городского округа от 19 июля 2013 года  №1888 «Об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услуги».</w:t>
      </w:r>
    </w:p>
    <w:p w:rsidR="00D4062A" w:rsidRDefault="00D4062A" w:rsidP="00DB63C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062A" w:rsidRDefault="00D4062A" w:rsidP="00DB63C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D4062A" w:rsidRDefault="00D4062A" w:rsidP="00D40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путем использования услуг почтовой связи;</w:t>
      </w:r>
    </w:p>
    <w:p w:rsidR="00D4062A" w:rsidRDefault="00D4062A" w:rsidP="00D40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путем размещения на официальном сайте городского округа;</w:t>
      </w:r>
    </w:p>
    <w:p w:rsidR="00D4062A" w:rsidRDefault="00D4062A" w:rsidP="00D40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администрацию городского округа;</w:t>
      </w:r>
    </w:p>
    <w:p w:rsidR="00D4062A" w:rsidRDefault="00D4062A" w:rsidP="00D40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 w:rsidR="00D4062A" w:rsidRDefault="00D4062A" w:rsidP="00D406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путем использования электронной связи.</w:t>
      </w:r>
    </w:p>
    <w:p w:rsidR="00D4062A" w:rsidRDefault="00D4062A" w:rsidP="00D40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099A">
        <w:rPr>
          <w:sz w:val="28"/>
          <w:szCs w:val="28"/>
        </w:rPr>
        <w:t>4</w:t>
      </w:r>
      <w:r>
        <w:rPr>
          <w:sz w:val="28"/>
          <w:szCs w:val="28"/>
        </w:rPr>
        <w:t>. В случае получения неудовлетворительного решения, принятого в ходе рассмотрения обращения в администрации городского округа, заявитель имеет право обратиться в судебные органы в установленном законодательством порядке.».</w:t>
      </w:r>
    </w:p>
    <w:p w:rsidR="00D4062A" w:rsidRDefault="00D4062A" w:rsidP="00D40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39C4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</w:t>
      </w:r>
      <w:r w:rsidR="00875065">
        <w:rPr>
          <w:sz w:val="28"/>
          <w:szCs w:val="28"/>
        </w:rPr>
        <w:t>.</w:t>
      </w:r>
    </w:p>
    <w:p w:rsidR="00D4062A" w:rsidRPr="006939C4" w:rsidRDefault="00D4062A" w:rsidP="006939C4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39C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4062A" w:rsidRDefault="00D4062A" w:rsidP="00D4062A">
      <w:pPr>
        <w:ind w:firstLine="708"/>
        <w:jc w:val="both"/>
      </w:pPr>
    </w:p>
    <w:p w:rsidR="00D4062A" w:rsidRDefault="00D4062A" w:rsidP="00D4062A">
      <w:pPr>
        <w:ind w:firstLine="720"/>
        <w:jc w:val="both"/>
        <w:rPr>
          <w:sz w:val="28"/>
          <w:szCs w:val="28"/>
        </w:rPr>
      </w:pPr>
    </w:p>
    <w:p w:rsidR="00D4062A" w:rsidRDefault="00D4062A" w:rsidP="00D4062A">
      <w:pPr>
        <w:ind w:firstLine="720"/>
        <w:jc w:val="both"/>
        <w:rPr>
          <w:sz w:val="28"/>
          <w:szCs w:val="28"/>
        </w:rPr>
      </w:pPr>
    </w:p>
    <w:p w:rsidR="00D4062A" w:rsidRDefault="00D4062A" w:rsidP="00D4062A">
      <w:pPr>
        <w:jc w:val="both"/>
        <w:rPr>
          <w:sz w:val="28"/>
          <w:szCs w:val="28"/>
        </w:rPr>
      </w:pPr>
    </w:p>
    <w:p w:rsidR="00D4062A" w:rsidRDefault="00D4062A" w:rsidP="00D4062A">
      <w:pPr>
        <w:jc w:val="both"/>
      </w:pPr>
      <w:r>
        <w:rPr>
          <w:sz w:val="28"/>
          <w:szCs w:val="28"/>
        </w:rPr>
        <w:t>Глава администрации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И.В. Оленев</w:t>
      </w:r>
    </w:p>
    <w:p w:rsidR="00D4062A" w:rsidRDefault="00D4062A" w:rsidP="00D4062A">
      <w:pPr>
        <w:pStyle w:val="100"/>
        <w:shd w:val="clear" w:color="auto" w:fill="auto"/>
        <w:spacing w:after="485" w:line="266" w:lineRule="exact"/>
        <w:ind w:left="6080" w:right="40" w:firstLine="700"/>
      </w:pPr>
    </w:p>
    <w:p w:rsidR="00D4062A" w:rsidRDefault="00D4062A" w:rsidP="00D4062A">
      <w:pPr>
        <w:pStyle w:val="100"/>
        <w:shd w:val="clear" w:color="auto" w:fill="auto"/>
        <w:spacing w:after="485" w:line="266" w:lineRule="exact"/>
        <w:ind w:left="6080" w:right="40" w:firstLine="700"/>
      </w:pPr>
    </w:p>
    <w:p w:rsidR="00D4062A" w:rsidRDefault="00D4062A" w:rsidP="00D4062A">
      <w:pPr>
        <w:pStyle w:val="100"/>
        <w:shd w:val="clear" w:color="auto" w:fill="auto"/>
        <w:spacing w:after="485" w:line="266" w:lineRule="exact"/>
        <w:ind w:left="6080" w:right="40" w:firstLine="700"/>
      </w:pPr>
    </w:p>
    <w:p w:rsidR="00D4062A" w:rsidRDefault="00D4062A" w:rsidP="00D4062A">
      <w:pPr>
        <w:pStyle w:val="50"/>
        <w:shd w:val="clear" w:color="auto" w:fill="auto"/>
        <w:spacing w:line="228" w:lineRule="auto"/>
      </w:pPr>
    </w:p>
    <w:p w:rsidR="00D4062A" w:rsidRDefault="00D4062A" w:rsidP="00D4062A">
      <w:pPr>
        <w:pStyle w:val="50"/>
        <w:shd w:val="clear" w:color="auto" w:fill="auto"/>
        <w:spacing w:line="228" w:lineRule="auto"/>
      </w:pPr>
    </w:p>
    <w:p w:rsidR="00D4062A" w:rsidRDefault="00D4062A" w:rsidP="00D4062A">
      <w:pPr>
        <w:jc w:val="both"/>
        <w:rPr>
          <w:sz w:val="24"/>
          <w:szCs w:val="24"/>
        </w:rPr>
      </w:pPr>
    </w:p>
    <w:p w:rsidR="00D4062A" w:rsidRDefault="00D4062A" w:rsidP="00D4062A">
      <w:pPr>
        <w:jc w:val="both"/>
        <w:rPr>
          <w:sz w:val="24"/>
          <w:szCs w:val="24"/>
        </w:rPr>
      </w:pPr>
    </w:p>
    <w:p w:rsidR="00D4062A" w:rsidRDefault="00D4062A" w:rsidP="00D4062A">
      <w:pPr>
        <w:jc w:val="both"/>
        <w:rPr>
          <w:sz w:val="24"/>
          <w:szCs w:val="24"/>
        </w:rPr>
      </w:pPr>
    </w:p>
    <w:p w:rsidR="00D4062A" w:rsidRDefault="00D4062A" w:rsidP="00D4062A">
      <w:pPr>
        <w:jc w:val="both"/>
        <w:rPr>
          <w:sz w:val="24"/>
          <w:szCs w:val="24"/>
        </w:rPr>
      </w:pPr>
    </w:p>
    <w:p w:rsidR="00D4062A" w:rsidRDefault="00D4062A" w:rsidP="00D4062A">
      <w:pPr>
        <w:jc w:val="both"/>
        <w:rPr>
          <w:sz w:val="24"/>
          <w:szCs w:val="24"/>
        </w:rPr>
      </w:pPr>
    </w:p>
    <w:p w:rsidR="00D4062A" w:rsidRDefault="00D4062A" w:rsidP="00D4062A"/>
    <w:p w:rsidR="000643AE" w:rsidRDefault="000643AE"/>
    <w:sectPr w:rsidR="000643AE" w:rsidSect="00D4062A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A0" w:rsidRDefault="00A12BA0" w:rsidP="008B0559">
      <w:r>
        <w:separator/>
      </w:r>
    </w:p>
  </w:endnote>
  <w:endnote w:type="continuationSeparator" w:id="0">
    <w:p w:rsidR="00A12BA0" w:rsidRDefault="00A12BA0" w:rsidP="008B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A0" w:rsidRDefault="00A12BA0" w:rsidP="008B0559">
      <w:r>
        <w:separator/>
      </w:r>
    </w:p>
  </w:footnote>
  <w:footnote w:type="continuationSeparator" w:id="0">
    <w:p w:rsidR="00A12BA0" w:rsidRDefault="00A12BA0" w:rsidP="008B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27783"/>
      <w:docPartObj>
        <w:docPartGallery w:val="Page Numbers (Top of Page)"/>
        <w:docPartUnique/>
      </w:docPartObj>
    </w:sdtPr>
    <w:sdtEndPr/>
    <w:sdtContent>
      <w:p w:rsidR="00DA5D20" w:rsidRDefault="00DA5D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94E">
          <w:rPr>
            <w:noProof/>
          </w:rPr>
          <w:t>1</w:t>
        </w:r>
        <w:r>
          <w:fldChar w:fldCharType="end"/>
        </w:r>
      </w:p>
    </w:sdtContent>
  </w:sdt>
  <w:p w:rsidR="008B0559" w:rsidRDefault="008B05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72F"/>
    <w:multiLevelType w:val="hybridMultilevel"/>
    <w:tmpl w:val="9E5CC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847D7"/>
    <w:multiLevelType w:val="hybridMultilevel"/>
    <w:tmpl w:val="A9C0BB98"/>
    <w:lvl w:ilvl="0" w:tplc="7EF2A284">
      <w:start w:val="4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3014"/>
    <w:multiLevelType w:val="hybridMultilevel"/>
    <w:tmpl w:val="56402C8C"/>
    <w:lvl w:ilvl="0" w:tplc="179622EC">
      <w:start w:val="4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97B"/>
    <w:multiLevelType w:val="hybridMultilevel"/>
    <w:tmpl w:val="B10CAD68"/>
    <w:lvl w:ilvl="0" w:tplc="EE7A68B8">
      <w:start w:val="3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49165E"/>
    <w:multiLevelType w:val="hybridMultilevel"/>
    <w:tmpl w:val="566AAA40"/>
    <w:lvl w:ilvl="0" w:tplc="5A0CF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2CB7"/>
    <w:multiLevelType w:val="hybridMultilevel"/>
    <w:tmpl w:val="4F143CB2"/>
    <w:lvl w:ilvl="0" w:tplc="877865CA">
      <w:start w:val="40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497C6BEF"/>
    <w:multiLevelType w:val="hybridMultilevel"/>
    <w:tmpl w:val="F9B2B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9E5698"/>
    <w:multiLevelType w:val="hybridMultilevel"/>
    <w:tmpl w:val="297A7FBA"/>
    <w:lvl w:ilvl="0" w:tplc="246A43D2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402323"/>
    <w:multiLevelType w:val="hybridMultilevel"/>
    <w:tmpl w:val="432EA4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055DC6"/>
    <w:multiLevelType w:val="hybridMultilevel"/>
    <w:tmpl w:val="A844E0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8E4D75"/>
    <w:multiLevelType w:val="hybridMultilevel"/>
    <w:tmpl w:val="3F307BDC"/>
    <w:lvl w:ilvl="0" w:tplc="1F90199E">
      <w:start w:val="4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912771"/>
    <w:multiLevelType w:val="hybridMultilevel"/>
    <w:tmpl w:val="C4DE0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31050B"/>
    <w:multiLevelType w:val="hybridMultilevel"/>
    <w:tmpl w:val="FF0E52B2"/>
    <w:lvl w:ilvl="0" w:tplc="A850A4D4">
      <w:start w:val="45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6BB60569"/>
    <w:multiLevelType w:val="hybridMultilevel"/>
    <w:tmpl w:val="250EE3A6"/>
    <w:lvl w:ilvl="0" w:tplc="049E9210">
      <w:start w:val="3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4C2F17"/>
    <w:multiLevelType w:val="hybridMultilevel"/>
    <w:tmpl w:val="B87C06FC"/>
    <w:lvl w:ilvl="0" w:tplc="953CB90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54C281B"/>
    <w:multiLevelType w:val="hybridMultilevel"/>
    <w:tmpl w:val="6608A874"/>
    <w:lvl w:ilvl="0" w:tplc="0EE01142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15"/>
  </w:num>
  <w:num w:numId="17">
    <w:abstractNumId w:val="13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5D"/>
    <w:rsid w:val="000013A1"/>
    <w:rsid w:val="000643AE"/>
    <w:rsid w:val="000A1ABC"/>
    <w:rsid w:val="000E4E15"/>
    <w:rsid w:val="00122268"/>
    <w:rsid w:val="002525B2"/>
    <w:rsid w:val="002A4A5E"/>
    <w:rsid w:val="00393787"/>
    <w:rsid w:val="004521FA"/>
    <w:rsid w:val="00503EF4"/>
    <w:rsid w:val="005156A3"/>
    <w:rsid w:val="005F3CA2"/>
    <w:rsid w:val="005F67A1"/>
    <w:rsid w:val="006939C4"/>
    <w:rsid w:val="006B032B"/>
    <w:rsid w:val="007F107C"/>
    <w:rsid w:val="00875065"/>
    <w:rsid w:val="008B0559"/>
    <w:rsid w:val="008B61A1"/>
    <w:rsid w:val="008E0A94"/>
    <w:rsid w:val="00A12BA0"/>
    <w:rsid w:val="00A167B8"/>
    <w:rsid w:val="00A428E7"/>
    <w:rsid w:val="00A84565"/>
    <w:rsid w:val="00B52794"/>
    <w:rsid w:val="00CC756C"/>
    <w:rsid w:val="00CF6A1F"/>
    <w:rsid w:val="00D4062A"/>
    <w:rsid w:val="00D5794E"/>
    <w:rsid w:val="00D874F6"/>
    <w:rsid w:val="00D87B4D"/>
    <w:rsid w:val="00DA375D"/>
    <w:rsid w:val="00DA5D20"/>
    <w:rsid w:val="00DB63CC"/>
    <w:rsid w:val="00E1332F"/>
    <w:rsid w:val="00EA0068"/>
    <w:rsid w:val="00EE3CAB"/>
    <w:rsid w:val="00EF7A9C"/>
    <w:rsid w:val="00F2099A"/>
    <w:rsid w:val="00F74E06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3BB5-7F7D-4879-9102-A799FAB4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6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62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4062A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D406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062A"/>
    <w:pPr>
      <w:ind w:left="720"/>
      <w:contextualSpacing/>
    </w:pPr>
  </w:style>
  <w:style w:type="character" w:customStyle="1" w:styleId="a6">
    <w:name w:val="Основной текст_"/>
    <w:basedOn w:val="a0"/>
    <w:link w:val="100"/>
    <w:locked/>
    <w:rsid w:val="00D406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6"/>
    <w:rsid w:val="00D406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D406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062A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521FA"/>
    <w:rPr>
      <w:color w:val="0000FF"/>
      <w:u w:val="single"/>
    </w:rPr>
  </w:style>
  <w:style w:type="paragraph" w:customStyle="1" w:styleId="ConsPlusNormal">
    <w:name w:val="ConsPlusNormal"/>
    <w:rsid w:val="00452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C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CA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B05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0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B05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05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0E6E0327AD9DD05A1FFF9D436580823DB2B708B886CB147F1AFB24At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2014-01-16T04:27:00Z</cp:lastPrinted>
  <dcterms:created xsi:type="dcterms:W3CDTF">2014-02-26T05:39:00Z</dcterms:created>
  <dcterms:modified xsi:type="dcterms:W3CDTF">2014-02-26T05:39:00Z</dcterms:modified>
</cp:coreProperties>
</file>