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DE" w:rsidRPr="00653CDE" w:rsidRDefault="00653CDE" w:rsidP="00A16F68">
      <w:pPr>
        <w:pStyle w:val="ConsPlusCell"/>
        <w:jc w:val="center"/>
      </w:pPr>
      <w:r w:rsidRPr="00653CDE">
        <w:rPr>
          <w:noProof/>
        </w:rPr>
        <w:drawing>
          <wp:inline distT="0" distB="0" distL="0" distR="0">
            <wp:extent cx="40005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00050" cy="600075"/>
                    </a:xfrm>
                    <a:prstGeom prst="rect">
                      <a:avLst/>
                    </a:prstGeom>
                    <a:noFill/>
                    <a:ln w="9525">
                      <a:noFill/>
                      <a:miter lim="800000"/>
                      <a:headEnd/>
                      <a:tailEnd/>
                    </a:ln>
                  </pic:spPr>
                </pic:pic>
              </a:graphicData>
            </a:graphic>
          </wp:inline>
        </w:drawing>
      </w:r>
    </w:p>
    <w:p w:rsidR="00653CDE" w:rsidRPr="00653CDE" w:rsidRDefault="00653CDE" w:rsidP="00653CDE">
      <w:pPr>
        <w:spacing w:after="0" w:line="240" w:lineRule="auto"/>
        <w:rPr>
          <w:rFonts w:ascii="Times New Roman" w:hAnsi="Times New Roman" w:cs="Times New Roman"/>
        </w:rPr>
      </w:pPr>
    </w:p>
    <w:p w:rsidR="00653CDE" w:rsidRPr="00653CDE" w:rsidRDefault="00653CDE" w:rsidP="00653CDE">
      <w:pPr>
        <w:spacing w:after="0" w:line="240" w:lineRule="auto"/>
        <w:jc w:val="center"/>
        <w:rPr>
          <w:rFonts w:ascii="Times New Roman" w:hAnsi="Times New Roman" w:cs="Times New Roman"/>
          <w:b/>
          <w:caps/>
        </w:rPr>
      </w:pPr>
      <w:r w:rsidRPr="00653CDE">
        <w:rPr>
          <w:rFonts w:ascii="Times New Roman" w:hAnsi="Times New Roman" w:cs="Times New Roman"/>
          <w:b/>
          <w:caps/>
        </w:rPr>
        <w:t>Финансовое управление АДМИНИСТРАЦИИ</w:t>
      </w:r>
    </w:p>
    <w:p w:rsidR="00653CDE" w:rsidRPr="00653CDE" w:rsidRDefault="00653CDE" w:rsidP="00653CDE">
      <w:pPr>
        <w:spacing w:after="0" w:line="240" w:lineRule="auto"/>
        <w:jc w:val="center"/>
        <w:rPr>
          <w:rFonts w:ascii="Times New Roman" w:hAnsi="Times New Roman" w:cs="Times New Roman"/>
          <w:b/>
          <w:caps/>
        </w:rPr>
      </w:pPr>
      <w:r w:rsidRPr="00653CDE">
        <w:rPr>
          <w:rFonts w:ascii="Times New Roman" w:hAnsi="Times New Roman" w:cs="Times New Roman"/>
          <w:b/>
          <w:caps/>
        </w:rPr>
        <w:t xml:space="preserve"> ВерхнесалдинскоГО городскоГО  округА</w:t>
      </w:r>
    </w:p>
    <w:p w:rsidR="00653CDE" w:rsidRPr="00653CDE" w:rsidRDefault="00653CDE" w:rsidP="00653CDE">
      <w:pPr>
        <w:spacing w:after="0" w:line="240" w:lineRule="auto"/>
        <w:jc w:val="center"/>
        <w:rPr>
          <w:rFonts w:ascii="Times New Roman" w:hAnsi="Times New Roman" w:cs="Times New Roman"/>
          <w:b/>
          <w:caps/>
        </w:rPr>
      </w:pPr>
    </w:p>
    <w:p w:rsidR="00653CDE" w:rsidRPr="00653CDE" w:rsidRDefault="00653CDE" w:rsidP="00653CDE">
      <w:pPr>
        <w:spacing w:after="0" w:line="240" w:lineRule="auto"/>
        <w:jc w:val="center"/>
        <w:rPr>
          <w:rFonts w:ascii="Times New Roman" w:hAnsi="Times New Roman" w:cs="Times New Roman"/>
          <w:b/>
          <w:caps/>
        </w:rPr>
      </w:pPr>
    </w:p>
    <w:p w:rsidR="00653CDE" w:rsidRPr="00653CDE" w:rsidRDefault="00653CDE" w:rsidP="00653CDE">
      <w:pPr>
        <w:spacing w:after="0" w:line="240" w:lineRule="auto"/>
        <w:jc w:val="center"/>
        <w:outlineLvl w:val="0"/>
        <w:rPr>
          <w:rFonts w:ascii="Times New Roman" w:hAnsi="Times New Roman" w:cs="Times New Roman"/>
          <w:b/>
          <w:caps/>
          <w:sz w:val="32"/>
          <w:szCs w:val="32"/>
        </w:rPr>
      </w:pPr>
      <w:r w:rsidRPr="00653CDE">
        <w:rPr>
          <w:rFonts w:ascii="Times New Roman" w:hAnsi="Times New Roman" w:cs="Times New Roman"/>
          <w:b/>
          <w:caps/>
          <w:sz w:val="32"/>
          <w:szCs w:val="32"/>
        </w:rPr>
        <w:t>ПРИКАЗ</w:t>
      </w:r>
    </w:p>
    <w:p w:rsidR="00653CDE" w:rsidRPr="00653CDE" w:rsidRDefault="00653CDE" w:rsidP="00653CDE">
      <w:pPr>
        <w:spacing w:after="0" w:line="240" w:lineRule="auto"/>
        <w:jc w:val="center"/>
        <w:rPr>
          <w:rFonts w:ascii="Times New Roman" w:hAnsi="Times New Roman" w:cs="Times New Roman"/>
          <w:b/>
          <w:caps/>
          <w:sz w:val="28"/>
        </w:rPr>
      </w:pPr>
    </w:p>
    <w:p w:rsidR="00653CDE" w:rsidRPr="00653CDE" w:rsidRDefault="00653CDE" w:rsidP="00653CDE">
      <w:pPr>
        <w:spacing w:after="0" w:line="240" w:lineRule="auto"/>
        <w:rPr>
          <w:rFonts w:ascii="Times New Roman" w:hAnsi="Times New Roman" w:cs="Times New Roman"/>
          <w:b/>
          <w:sz w:val="28"/>
          <w:szCs w:val="28"/>
        </w:rPr>
      </w:pPr>
      <w:r w:rsidRPr="00653CDE">
        <w:rPr>
          <w:rFonts w:ascii="Times New Roman" w:hAnsi="Times New Roman" w:cs="Times New Roman"/>
          <w:b/>
          <w:sz w:val="28"/>
          <w:szCs w:val="28"/>
        </w:rPr>
        <w:t>от   0</w:t>
      </w:r>
      <w:r w:rsidR="00C90FCD">
        <w:rPr>
          <w:rFonts w:ascii="Times New Roman" w:hAnsi="Times New Roman" w:cs="Times New Roman"/>
          <w:b/>
          <w:sz w:val="28"/>
          <w:szCs w:val="28"/>
        </w:rPr>
        <w:t>6</w:t>
      </w:r>
      <w:r w:rsidRPr="00653CDE">
        <w:rPr>
          <w:rFonts w:ascii="Times New Roman" w:hAnsi="Times New Roman" w:cs="Times New Roman"/>
          <w:b/>
          <w:sz w:val="28"/>
          <w:szCs w:val="28"/>
        </w:rPr>
        <w:t xml:space="preserve"> </w:t>
      </w:r>
      <w:r>
        <w:rPr>
          <w:rFonts w:ascii="Times New Roman" w:hAnsi="Times New Roman" w:cs="Times New Roman"/>
          <w:b/>
          <w:sz w:val="28"/>
          <w:szCs w:val="28"/>
        </w:rPr>
        <w:t>августа</w:t>
      </w:r>
      <w:r w:rsidRPr="00653CDE">
        <w:rPr>
          <w:rFonts w:ascii="Times New Roman" w:hAnsi="Times New Roman" w:cs="Times New Roman"/>
          <w:b/>
          <w:sz w:val="28"/>
          <w:szCs w:val="28"/>
        </w:rPr>
        <w:t xml:space="preserve">  </w:t>
      </w:r>
      <w:r>
        <w:rPr>
          <w:rFonts w:ascii="Times New Roman" w:hAnsi="Times New Roman" w:cs="Times New Roman"/>
          <w:b/>
          <w:sz w:val="28"/>
          <w:szCs w:val="28"/>
        </w:rPr>
        <w:t>2015</w:t>
      </w:r>
      <w:r w:rsidRPr="00653CDE">
        <w:rPr>
          <w:rFonts w:ascii="Times New Roman" w:hAnsi="Times New Roman" w:cs="Times New Roman"/>
          <w:b/>
          <w:sz w:val="28"/>
          <w:szCs w:val="28"/>
        </w:rPr>
        <w:t xml:space="preserve"> г.</w:t>
      </w:r>
      <w:r w:rsidRPr="00653CDE">
        <w:rPr>
          <w:rFonts w:ascii="Times New Roman" w:hAnsi="Times New Roman" w:cs="Times New Roman"/>
          <w:b/>
          <w:sz w:val="28"/>
          <w:szCs w:val="28"/>
        </w:rPr>
        <w:tab/>
      </w:r>
      <w:r w:rsidRPr="00653CDE">
        <w:rPr>
          <w:rFonts w:ascii="Times New Roman" w:hAnsi="Times New Roman" w:cs="Times New Roman"/>
          <w:b/>
          <w:sz w:val="28"/>
          <w:szCs w:val="28"/>
        </w:rPr>
        <w:tab/>
      </w:r>
      <w:r w:rsidRPr="00653CDE">
        <w:rPr>
          <w:rFonts w:ascii="Times New Roman" w:hAnsi="Times New Roman" w:cs="Times New Roman"/>
          <w:b/>
          <w:sz w:val="28"/>
          <w:szCs w:val="28"/>
        </w:rPr>
        <w:tab/>
      </w:r>
      <w:r w:rsidRPr="00653CDE">
        <w:rPr>
          <w:rFonts w:ascii="Times New Roman" w:hAnsi="Times New Roman" w:cs="Times New Roman"/>
          <w:b/>
          <w:sz w:val="28"/>
          <w:szCs w:val="28"/>
        </w:rPr>
        <w:tab/>
      </w:r>
      <w:r w:rsidRPr="00653CDE">
        <w:rPr>
          <w:rFonts w:ascii="Times New Roman" w:hAnsi="Times New Roman" w:cs="Times New Roman"/>
          <w:b/>
          <w:sz w:val="28"/>
          <w:szCs w:val="28"/>
        </w:rPr>
        <w:tab/>
      </w:r>
      <w:r w:rsidRPr="00653CDE">
        <w:rPr>
          <w:rFonts w:ascii="Times New Roman" w:hAnsi="Times New Roman" w:cs="Times New Roman"/>
          <w:b/>
          <w:sz w:val="28"/>
          <w:szCs w:val="28"/>
        </w:rPr>
        <w:tab/>
      </w:r>
      <w:r w:rsidRPr="00653CDE">
        <w:rPr>
          <w:rFonts w:ascii="Times New Roman" w:hAnsi="Times New Roman" w:cs="Times New Roman"/>
          <w:b/>
          <w:sz w:val="28"/>
          <w:szCs w:val="28"/>
        </w:rPr>
        <w:tab/>
      </w:r>
      <w:r w:rsidRPr="00653CDE">
        <w:rPr>
          <w:rFonts w:ascii="Times New Roman" w:hAnsi="Times New Roman" w:cs="Times New Roman"/>
          <w:b/>
          <w:sz w:val="28"/>
          <w:szCs w:val="28"/>
        </w:rPr>
        <w:tab/>
      </w:r>
      <w:r w:rsidRPr="00653CDE">
        <w:rPr>
          <w:rFonts w:ascii="Times New Roman" w:hAnsi="Times New Roman" w:cs="Times New Roman"/>
          <w:b/>
          <w:sz w:val="28"/>
          <w:szCs w:val="28"/>
        </w:rPr>
        <w:tab/>
        <w:t xml:space="preserve">№ </w:t>
      </w:r>
      <w:r w:rsidR="00AA2B95">
        <w:rPr>
          <w:rFonts w:ascii="Times New Roman" w:hAnsi="Times New Roman" w:cs="Times New Roman"/>
          <w:b/>
          <w:sz w:val="28"/>
          <w:szCs w:val="28"/>
        </w:rPr>
        <w:t>74</w:t>
      </w:r>
    </w:p>
    <w:p w:rsidR="00653CDE" w:rsidRPr="00653CDE" w:rsidRDefault="00653CDE" w:rsidP="00653CDE">
      <w:pPr>
        <w:spacing w:after="0" w:line="240" w:lineRule="auto"/>
        <w:jc w:val="center"/>
        <w:rPr>
          <w:rFonts w:ascii="Times New Roman" w:hAnsi="Times New Roman" w:cs="Times New Roman"/>
          <w:sz w:val="28"/>
          <w:szCs w:val="28"/>
        </w:rPr>
      </w:pPr>
      <w:r w:rsidRPr="00653CDE">
        <w:rPr>
          <w:rFonts w:ascii="Times New Roman" w:hAnsi="Times New Roman" w:cs="Times New Roman"/>
          <w:sz w:val="28"/>
          <w:szCs w:val="28"/>
        </w:rPr>
        <w:t>г. Верхняя Салда</w:t>
      </w:r>
    </w:p>
    <w:p w:rsidR="00653CDE" w:rsidRPr="00653CDE" w:rsidRDefault="00653CDE" w:rsidP="00653CDE">
      <w:pPr>
        <w:spacing w:after="0" w:line="240" w:lineRule="auto"/>
        <w:jc w:val="center"/>
        <w:rPr>
          <w:rFonts w:ascii="Times New Roman" w:hAnsi="Times New Roman" w:cs="Times New Roman"/>
          <w:sz w:val="28"/>
        </w:rPr>
      </w:pPr>
    </w:p>
    <w:p w:rsidR="00653CDE" w:rsidRPr="00653CDE" w:rsidRDefault="00653CDE" w:rsidP="00653CDE">
      <w:pPr>
        <w:pStyle w:val="1"/>
        <w:ind w:left="0" w:firstLine="0"/>
        <w:jc w:val="center"/>
        <w:rPr>
          <w:rFonts w:ascii="Times New Roman" w:hAnsi="Times New Roman"/>
          <w:color w:val="000000"/>
          <w:sz w:val="28"/>
          <w:szCs w:val="28"/>
        </w:rPr>
      </w:pPr>
      <w:r>
        <w:rPr>
          <w:rFonts w:ascii="Times New Roman" w:hAnsi="Times New Roman"/>
          <w:b/>
          <w:bCs/>
          <w:color w:val="000000"/>
          <w:sz w:val="28"/>
          <w:szCs w:val="28"/>
        </w:rPr>
        <w:t xml:space="preserve">О внесении изменений в приказ Финансового управления администрации Верхнесалдинского городского округа от 07 июля 2011 </w:t>
      </w:r>
      <w:r w:rsidR="00CE0B4A">
        <w:rPr>
          <w:rFonts w:ascii="Times New Roman" w:hAnsi="Times New Roman"/>
          <w:b/>
          <w:bCs/>
          <w:color w:val="000000"/>
          <w:sz w:val="28"/>
          <w:szCs w:val="28"/>
        </w:rPr>
        <w:t xml:space="preserve">года </w:t>
      </w:r>
      <w:r>
        <w:rPr>
          <w:rFonts w:ascii="Times New Roman" w:hAnsi="Times New Roman"/>
          <w:b/>
          <w:bCs/>
          <w:color w:val="000000"/>
          <w:sz w:val="28"/>
          <w:szCs w:val="28"/>
        </w:rPr>
        <w:t>№ 79 «</w:t>
      </w:r>
      <w:r w:rsidRPr="00653CDE">
        <w:rPr>
          <w:rFonts w:ascii="Times New Roman" w:hAnsi="Times New Roman"/>
          <w:b/>
          <w:bCs/>
          <w:color w:val="000000"/>
          <w:sz w:val="28"/>
          <w:szCs w:val="28"/>
        </w:rPr>
        <w:t>Об утверждении Порядка  и Методики планирования бюджетных ассигнований бюджета Верхнесалдинского городского округа на очередной финансовый год и плановый период</w:t>
      </w:r>
      <w:r>
        <w:rPr>
          <w:rFonts w:ascii="Times New Roman" w:hAnsi="Times New Roman"/>
          <w:b/>
          <w:bCs/>
          <w:color w:val="000000"/>
          <w:sz w:val="28"/>
          <w:szCs w:val="28"/>
        </w:rPr>
        <w:t>»</w:t>
      </w:r>
    </w:p>
    <w:p w:rsidR="00653CDE" w:rsidRPr="00653CDE" w:rsidRDefault="00653CDE" w:rsidP="00653CDE">
      <w:pPr>
        <w:pStyle w:val="a3"/>
        <w:jc w:val="center"/>
        <w:rPr>
          <w:rFonts w:ascii="Times New Roman" w:hAnsi="Times New Roman"/>
          <w:color w:val="000000"/>
          <w:szCs w:val="28"/>
        </w:rPr>
      </w:pPr>
    </w:p>
    <w:p w:rsidR="00653CDE" w:rsidRPr="00653CDE" w:rsidRDefault="00653CDE" w:rsidP="00653CDE">
      <w:pPr>
        <w:pStyle w:val="a3"/>
        <w:tabs>
          <w:tab w:val="left" w:pos="720"/>
        </w:tabs>
        <w:ind w:firstLine="567"/>
        <w:rPr>
          <w:rFonts w:ascii="Times New Roman" w:hAnsi="Times New Roman"/>
          <w:sz w:val="27"/>
          <w:szCs w:val="27"/>
        </w:rPr>
      </w:pPr>
      <w:r w:rsidRPr="00653CDE">
        <w:rPr>
          <w:rFonts w:ascii="Times New Roman" w:hAnsi="Times New Roman"/>
          <w:color w:val="000000"/>
          <w:sz w:val="27"/>
          <w:szCs w:val="27"/>
        </w:rPr>
        <w:t xml:space="preserve"> В соответствии с </w:t>
      </w:r>
      <w:r w:rsidRPr="00653CDE">
        <w:rPr>
          <w:rFonts w:ascii="Times New Roman" w:hAnsi="Times New Roman"/>
          <w:sz w:val="27"/>
          <w:szCs w:val="27"/>
        </w:rPr>
        <w:t xml:space="preserve"> </w:t>
      </w:r>
      <w:hyperlink r:id="rId9" w:history="1">
        <w:r w:rsidRPr="00653CDE">
          <w:rPr>
            <w:rFonts w:ascii="Times New Roman" w:hAnsi="Times New Roman"/>
            <w:sz w:val="27"/>
            <w:szCs w:val="27"/>
          </w:rPr>
          <w:t>пунктом 1 статьи 174.2</w:t>
        </w:r>
      </w:hyperlink>
      <w:r w:rsidRPr="00653CDE">
        <w:rPr>
          <w:rFonts w:ascii="Times New Roman" w:hAnsi="Times New Roman"/>
          <w:sz w:val="27"/>
          <w:szCs w:val="27"/>
        </w:rPr>
        <w:t xml:space="preserve"> Бюджетного кодекса Российской Федерации, подпунктом 3 пункта </w:t>
      </w:r>
      <w:r w:rsidR="00C90FCD">
        <w:rPr>
          <w:rFonts w:ascii="Times New Roman" w:hAnsi="Times New Roman"/>
          <w:sz w:val="27"/>
          <w:szCs w:val="27"/>
        </w:rPr>
        <w:t>5</w:t>
      </w:r>
      <w:r w:rsidRPr="00653CDE">
        <w:rPr>
          <w:rFonts w:ascii="Times New Roman" w:hAnsi="Times New Roman"/>
          <w:sz w:val="27"/>
          <w:szCs w:val="27"/>
        </w:rPr>
        <w:t xml:space="preserve"> статьи 5 Положения о бюджетном процессе в Верхнесалдинском городском округе, утвержденного решением Думы городского округа от </w:t>
      </w:r>
      <w:r w:rsidR="00C90FCD">
        <w:rPr>
          <w:rFonts w:ascii="Times New Roman" w:hAnsi="Times New Roman"/>
          <w:sz w:val="27"/>
          <w:szCs w:val="27"/>
        </w:rPr>
        <w:t>22 июня</w:t>
      </w:r>
      <w:r w:rsidRPr="00653CDE">
        <w:rPr>
          <w:rFonts w:ascii="Times New Roman" w:hAnsi="Times New Roman"/>
          <w:sz w:val="27"/>
          <w:szCs w:val="27"/>
        </w:rPr>
        <w:t xml:space="preserve"> 20</w:t>
      </w:r>
      <w:r w:rsidR="00C90FCD">
        <w:rPr>
          <w:rFonts w:ascii="Times New Roman" w:hAnsi="Times New Roman"/>
          <w:sz w:val="27"/>
          <w:szCs w:val="27"/>
        </w:rPr>
        <w:t>15</w:t>
      </w:r>
      <w:r w:rsidR="00CE0B4A">
        <w:rPr>
          <w:rFonts w:ascii="Times New Roman" w:hAnsi="Times New Roman"/>
          <w:sz w:val="27"/>
          <w:szCs w:val="27"/>
        </w:rPr>
        <w:t xml:space="preserve"> года </w:t>
      </w:r>
      <w:r w:rsidRPr="00653CDE">
        <w:rPr>
          <w:rFonts w:ascii="Times New Roman" w:hAnsi="Times New Roman"/>
          <w:sz w:val="27"/>
          <w:szCs w:val="27"/>
        </w:rPr>
        <w:t xml:space="preserve">№ </w:t>
      </w:r>
      <w:r w:rsidR="00C90FCD">
        <w:rPr>
          <w:rFonts w:ascii="Times New Roman" w:hAnsi="Times New Roman"/>
          <w:sz w:val="27"/>
          <w:szCs w:val="27"/>
        </w:rPr>
        <w:t>347</w:t>
      </w:r>
      <w:r w:rsidRPr="00653CDE">
        <w:rPr>
          <w:rFonts w:ascii="Times New Roman" w:hAnsi="Times New Roman"/>
          <w:sz w:val="27"/>
          <w:szCs w:val="27"/>
        </w:rPr>
        <w:t xml:space="preserve"> «</w:t>
      </w:r>
      <w:r w:rsidR="00C90FCD">
        <w:rPr>
          <w:rFonts w:ascii="Times New Roman" w:hAnsi="Times New Roman"/>
          <w:sz w:val="27"/>
          <w:szCs w:val="27"/>
        </w:rPr>
        <w:t>О внесении изменений в</w:t>
      </w:r>
      <w:r w:rsidRPr="00653CDE">
        <w:rPr>
          <w:rFonts w:ascii="Times New Roman" w:hAnsi="Times New Roman"/>
          <w:sz w:val="27"/>
          <w:szCs w:val="27"/>
        </w:rPr>
        <w:t xml:space="preserve"> Положени</w:t>
      </w:r>
      <w:r w:rsidR="00C90FCD">
        <w:rPr>
          <w:rFonts w:ascii="Times New Roman" w:hAnsi="Times New Roman"/>
          <w:sz w:val="27"/>
          <w:szCs w:val="27"/>
        </w:rPr>
        <w:t>е</w:t>
      </w:r>
      <w:r w:rsidRPr="00653CDE">
        <w:rPr>
          <w:rFonts w:ascii="Times New Roman" w:hAnsi="Times New Roman"/>
          <w:sz w:val="27"/>
          <w:szCs w:val="27"/>
        </w:rPr>
        <w:t xml:space="preserve"> о бюджетном процессе в Верхнесалдинском городском округе</w:t>
      </w:r>
      <w:r w:rsidR="00C90FCD">
        <w:rPr>
          <w:rFonts w:ascii="Times New Roman" w:hAnsi="Times New Roman"/>
          <w:sz w:val="27"/>
          <w:szCs w:val="27"/>
        </w:rPr>
        <w:t xml:space="preserve">», </w:t>
      </w:r>
      <w:r w:rsidRPr="00653CDE">
        <w:rPr>
          <w:rFonts w:ascii="Times New Roman" w:hAnsi="Times New Roman"/>
          <w:sz w:val="27"/>
          <w:szCs w:val="27"/>
        </w:rPr>
        <w:t>подпунктом 4 пункта 7 главы 3 Положения о Финансовом управлении администрации Верхнесалдинского городского округа, утвержденного решением Думы городского округа от 24 августа 2010 года № 345 «О создании Финансового управления администрации Верхнесалдинского городского округа»</w:t>
      </w:r>
    </w:p>
    <w:p w:rsidR="00653CDE" w:rsidRPr="00653CDE" w:rsidRDefault="00653CDE" w:rsidP="00653CDE">
      <w:pPr>
        <w:pStyle w:val="a3"/>
        <w:ind w:firstLine="567"/>
        <w:rPr>
          <w:rFonts w:ascii="Times New Roman" w:hAnsi="Times New Roman"/>
          <w:b/>
          <w:color w:val="000000"/>
          <w:sz w:val="27"/>
          <w:szCs w:val="27"/>
        </w:rPr>
      </w:pPr>
      <w:r w:rsidRPr="00653CDE">
        <w:rPr>
          <w:rFonts w:ascii="Times New Roman" w:hAnsi="Times New Roman"/>
          <w:b/>
          <w:color w:val="000000"/>
          <w:sz w:val="27"/>
          <w:szCs w:val="27"/>
        </w:rPr>
        <w:t>ПРИКАЗЫВАЮ:</w:t>
      </w:r>
    </w:p>
    <w:p w:rsidR="00653CDE" w:rsidRPr="00653CDE" w:rsidRDefault="00653CDE" w:rsidP="00455C1A">
      <w:pPr>
        <w:pStyle w:val="1"/>
        <w:ind w:left="0" w:firstLine="0"/>
        <w:rPr>
          <w:rFonts w:ascii="Times New Roman" w:hAnsi="Times New Roman"/>
          <w:sz w:val="27"/>
          <w:szCs w:val="27"/>
        </w:rPr>
      </w:pPr>
      <w:r w:rsidRPr="00653CDE">
        <w:rPr>
          <w:rFonts w:ascii="Times New Roman" w:hAnsi="Times New Roman"/>
          <w:sz w:val="27"/>
          <w:szCs w:val="27"/>
        </w:rPr>
        <w:t xml:space="preserve"> </w:t>
      </w:r>
      <w:r w:rsidR="00455C1A">
        <w:rPr>
          <w:rFonts w:ascii="Times New Roman" w:hAnsi="Times New Roman"/>
          <w:sz w:val="27"/>
          <w:szCs w:val="27"/>
        </w:rPr>
        <w:tab/>
      </w:r>
      <w:r w:rsidRPr="00653CDE">
        <w:rPr>
          <w:rFonts w:ascii="Times New Roman" w:hAnsi="Times New Roman"/>
          <w:sz w:val="27"/>
          <w:szCs w:val="27"/>
        </w:rPr>
        <w:t xml:space="preserve">1. </w:t>
      </w:r>
      <w:r w:rsidR="00C90FCD">
        <w:rPr>
          <w:rFonts w:ascii="Times New Roman" w:hAnsi="Times New Roman"/>
          <w:sz w:val="27"/>
          <w:szCs w:val="27"/>
        </w:rPr>
        <w:t xml:space="preserve">Внести в </w:t>
      </w:r>
      <w:hyperlink r:id="rId10" w:history="1">
        <w:r w:rsidRPr="00653CDE">
          <w:rPr>
            <w:rFonts w:ascii="Times New Roman" w:hAnsi="Times New Roman"/>
            <w:sz w:val="27"/>
            <w:szCs w:val="27"/>
          </w:rPr>
          <w:t>Порядок</w:t>
        </w:r>
      </w:hyperlink>
      <w:r w:rsidRPr="00653CDE">
        <w:rPr>
          <w:rFonts w:ascii="Times New Roman" w:hAnsi="Times New Roman"/>
          <w:sz w:val="27"/>
          <w:szCs w:val="27"/>
        </w:rPr>
        <w:t xml:space="preserve"> планирования бюджетных ассигнований бюджета Верхнесалдинского городского округа на очередной финансовый  год и плановый период</w:t>
      </w:r>
      <w:r w:rsidR="00C90FCD">
        <w:rPr>
          <w:rFonts w:ascii="Times New Roman" w:hAnsi="Times New Roman"/>
          <w:sz w:val="27"/>
          <w:szCs w:val="27"/>
        </w:rPr>
        <w:t xml:space="preserve">, утвержденный приказом Финансового управления администрации Верхнесалдинского городского округа </w:t>
      </w:r>
      <w:r w:rsidR="00C90FCD" w:rsidRPr="00C90FCD">
        <w:rPr>
          <w:rFonts w:ascii="Times New Roman" w:hAnsi="Times New Roman"/>
          <w:sz w:val="27"/>
          <w:szCs w:val="27"/>
        </w:rPr>
        <w:t xml:space="preserve">от </w:t>
      </w:r>
      <w:r w:rsidR="00C90FCD" w:rsidRPr="00C90FCD">
        <w:rPr>
          <w:rFonts w:ascii="Times New Roman" w:hAnsi="Times New Roman"/>
          <w:bCs/>
          <w:color w:val="000000"/>
          <w:sz w:val="27"/>
          <w:szCs w:val="27"/>
        </w:rPr>
        <w:t>07 июля 2011</w:t>
      </w:r>
      <w:r w:rsidR="00CE0B4A">
        <w:rPr>
          <w:rFonts w:ascii="Times New Roman" w:hAnsi="Times New Roman"/>
          <w:bCs/>
          <w:color w:val="000000"/>
          <w:sz w:val="27"/>
          <w:szCs w:val="27"/>
        </w:rPr>
        <w:t xml:space="preserve"> года</w:t>
      </w:r>
      <w:r w:rsidR="00C90FCD" w:rsidRPr="00C90FCD">
        <w:rPr>
          <w:rFonts w:ascii="Times New Roman" w:hAnsi="Times New Roman"/>
          <w:bCs/>
          <w:color w:val="000000"/>
          <w:sz w:val="27"/>
          <w:szCs w:val="27"/>
        </w:rPr>
        <w:t xml:space="preserve"> № 79 «Об утверждении Порядка  и Методики планирования бюджетных ассигнований бюджета Верхнесалдинского городского округа на очередной финансовый год и плановый период»</w:t>
      </w:r>
      <w:r w:rsidR="00C90FCD">
        <w:rPr>
          <w:rFonts w:ascii="Times New Roman" w:hAnsi="Times New Roman"/>
          <w:bCs/>
          <w:color w:val="000000"/>
          <w:sz w:val="27"/>
          <w:szCs w:val="27"/>
        </w:rPr>
        <w:t xml:space="preserve"> (далее – приказ Финансового управления от 07.07.2011 № 79)</w:t>
      </w:r>
      <w:r w:rsidR="00455C1A">
        <w:rPr>
          <w:rFonts w:ascii="Times New Roman" w:hAnsi="Times New Roman"/>
          <w:bCs/>
          <w:color w:val="000000"/>
          <w:sz w:val="27"/>
          <w:szCs w:val="27"/>
        </w:rPr>
        <w:t xml:space="preserve">, изменения, изложив его в новой редакции </w:t>
      </w:r>
      <w:r w:rsidRPr="00653CDE">
        <w:rPr>
          <w:rFonts w:ascii="Times New Roman" w:hAnsi="Times New Roman"/>
          <w:sz w:val="27"/>
          <w:szCs w:val="27"/>
        </w:rPr>
        <w:t xml:space="preserve"> (прилагается).</w:t>
      </w:r>
    </w:p>
    <w:p w:rsidR="00455C1A" w:rsidRPr="00653CDE" w:rsidRDefault="00653CDE" w:rsidP="00455C1A">
      <w:pPr>
        <w:pStyle w:val="1"/>
        <w:tabs>
          <w:tab w:val="left" w:pos="709"/>
        </w:tabs>
        <w:ind w:left="0" w:firstLine="0"/>
        <w:rPr>
          <w:rFonts w:ascii="Times New Roman" w:hAnsi="Times New Roman"/>
          <w:sz w:val="27"/>
          <w:szCs w:val="27"/>
        </w:rPr>
      </w:pPr>
      <w:r w:rsidRPr="00653CDE">
        <w:rPr>
          <w:rFonts w:ascii="Times New Roman" w:hAnsi="Times New Roman"/>
          <w:sz w:val="27"/>
          <w:szCs w:val="27"/>
        </w:rPr>
        <w:t xml:space="preserve"> </w:t>
      </w:r>
      <w:r w:rsidR="00455C1A">
        <w:rPr>
          <w:rFonts w:ascii="Times New Roman" w:hAnsi="Times New Roman"/>
          <w:sz w:val="27"/>
          <w:szCs w:val="27"/>
        </w:rPr>
        <w:tab/>
      </w:r>
      <w:r w:rsidRPr="00653CDE">
        <w:rPr>
          <w:rFonts w:ascii="Times New Roman" w:hAnsi="Times New Roman"/>
          <w:sz w:val="27"/>
          <w:szCs w:val="27"/>
        </w:rPr>
        <w:t xml:space="preserve">2. </w:t>
      </w:r>
      <w:r w:rsidR="00455C1A">
        <w:rPr>
          <w:rFonts w:ascii="Times New Roman" w:hAnsi="Times New Roman"/>
          <w:sz w:val="27"/>
          <w:szCs w:val="27"/>
        </w:rPr>
        <w:t xml:space="preserve">Внести изменения в </w:t>
      </w:r>
      <w:r w:rsidRPr="00653CDE">
        <w:rPr>
          <w:rFonts w:ascii="Times New Roman" w:hAnsi="Times New Roman"/>
          <w:sz w:val="27"/>
          <w:szCs w:val="27"/>
        </w:rPr>
        <w:t xml:space="preserve"> </w:t>
      </w:r>
      <w:hyperlink r:id="rId11" w:history="1">
        <w:r w:rsidRPr="00653CDE">
          <w:rPr>
            <w:rFonts w:ascii="Times New Roman" w:hAnsi="Times New Roman"/>
            <w:sz w:val="27"/>
            <w:szCs w:val="27"/>
          </w:rPr>
          <w:t>Методику</w:t>
        </w:r>
      </w:hyperlink>
      <w:r w:rsidRPr="00653CDE">
        <w:rPr>
          <w:rFonts w:ascii="Times New Roman" w:hAnsi="Times New Roman"/>
          <w:sz w:val="27"/>
          <w:szCs w:val="27"/>
        </w:rPr>
        <w:t xml:space="preserve"> планирования бюджетных ассигнований бюджета Верхнесалдинского городского округа на очередной финансовый год и плановый период</w:t>
      </w:r>
      <w:r w:rsidR="00455C1A">
        <w:rPr>
          <w:rFonts w:ascii="Times New Roman" w:hAnsi="Times New Roman"/>
          <w:sz w:val="27"/>
          <w:szCs w:val="27"/>
        </w:rPr>
        <w:t xml:space="preserve">, утвержденный приказом Финансового управления администрации Верхнесалдинского городского округа </w:t>
      </w:r>
      <w:r w:rsidR="00455C1A" w:rsidRPr="00C90FCD">
        <w:rPr>
          <w:rFonts w:ascii="Times New Roman" w:hAnsi="Times New Roman"/>
          <w:sz w:val="27"/>
          <w:szCs w:val="27"/>
        </w:rPr>
        <w:t xml:space="preserve">от </w:t>
      </w:r>
      <w:r w:rsidR="00455C1A" w:rsidRPr="00C90FCD">
        <w:rPr>
          <w:rFonts w:ascii="Times New Roman" w:hAnsi="Times New Roman"/>
          <w:bCs/>
          <w:color w:val="000000"/>
          <w:sz w:val="27"/>
          <w:szCs w:val="27"/>
        </w:rPr>
        <w:t>07 июля 2011</w:t>
      </w:r>
      <w:r w:rsidR="00CE0B4A">
        <w:rPr>
          <w:rFonts w:ascii="Times New Roman" w:hAnsi="Times New Roman"/>
          <w:bCs/>
          <w:color w:val="000000"/>
          <w:sz w:val="27"/>
          <w:szCs w:val="27"/>
        </w:rPr>
        <w:t xml:space="preserve"> года</w:t>
      </w:r>
      <w:r w:rsidR="00455C1A" w:rsidRPr="00C90FCD">
        <w:rPr>
          <w:rFonts w:ascii="Times New Roman" w:hAnsi="Times New Roman"/>
          <w:bCs/>
          <w:color w:val="000000"/>
          <w:sz w:val="27"/>
          <w:szCs w:val="27"/>
        </w:rPr>
        <w:t xml:space="preserve"> № 79 «Об утверждении Порядка  и Методики планирования бюджетных ассигнований бюджета Верхнесалдинского городского округа на очередной финансовый год и плановый период»</w:t>
      </w:r>
      <w:r w:rsidR="00455C1A">
        <w:rPr>
          <w:rFonts w:ascii="Times New Roman" w:hAnsi="Times New Roman"/>
          <w:bCs/>
          <w:color w:val="000000"/>
          <w:sz w:val="27"/>
          <w:szCs w:val="27"/>
        </w:rPr>
        <w:t xml:space="preserve"> (далее – приказ Финансового управления от 07.07.2011 № 79), изложив его в новой редакции </w:t>
      </w:r>
      <w:r w:rsidR="00455C1A" w:rsidRPr="00653CDE">
        <w:rPr>
          <w:rFonts w:ascii="Times New Roman" w:hAnsi="Times New Roman"/>
          <w:sz w:val="27"/>
          <w:szCs w:val="27"/>
        </w:rPr>
        <w:t xml:space="preserve"> (прилагается).</w:t>
      </w:r>
    </w:p>
    <w:p w:rsidR="00653CDE" w:rsidRPr="00653CDE" w:rsidRDefault="00455C1A" w:rsidP="00455C1A">
      <w:pPr>
        <w:tabs>
          <w:tab w:val="left" w:pos="709"/>
        </w:tabs>
        <w:autoSpaceDE w:val="0"/>
        <w:autoSpaceDN w:val="0"/>
        <w:adjustRightInd w:val="0"/>
        <w:spacing w:after="0" w:line="240" w:lineRule="auto"/>
        <w:jc w:val="both"/>
        <w:outlineLvl w:val="0"/>
        <w:rPr>
          <w:rFonts w:ascii="Times New Roman" w:hAnsi="Times New Roman" w:cs="Times New Roman"/>
          <w:sz w:val="27"/>
          <w:szCs w:val="27"/>
        </w:rPr>
      </w:pPr>
      <w:r>
        <w:rPr>
          <w:rFonts w:ascii="Times New Roman" w:hAnsi="Times New Roman" w:cs="Times New Roman"/>
          <w:sz w:val="27"/>
          <w:szCs w:val="27"/>
        </w:rPr>
        <w:tab/>
      </w:r>
      <w:r w:rsidR="00653CDE" w:rsidRPr="00653CDE">
        <w:rPr>
          <w:rFonts w:ascii="Times New Roman" w:hAnsi="Times New Roman" w:cs="Times New Roman"/>
          <w:sz w:val="27"/>
          <w:szCs w:val="27"/>
        </w:rPr>
        <w:t>3. Контроль за исполнением настоящего Приказа возложить на заместителя начальника Финансового управления Полковенкову С.В.</w:t>
      </w:r>
    </w:p>
    <w:p w:rsidR="00455C1A" w:rsidRPr="00455C1A" w:rsidRDefault="00653CDE" w:rsidP="00455C1A">
      <w:pPr>
        <w:tabs>
          <w:tab w:val="left" w:pos="709"/>
        </w:tabs>
        <w:ind w:firstLine="709"/>
        <w:jc w:val="both"/>
        <w:rPr>
          <w:rFonts w:ascii="Times New Roman" w:hAnsi="Times New Roman" w:cs="Times New Roman"/>
          <w:sz w:val="27"/>
          <w:szCs w:val="27"/>
        </w:rPr>
      </w:pPr>
      <w:r w:rsidRPr="00653CDE">
        <w:rPr>
          <w:rFonts w:ascii="Times New Roman" w:hAnsi="Times New Roman"/>
          <w:sz w:val="27"/>
          <w:szCs w:val="27"/>
        </w:rPr>
        <w:lastRenderedPageBreak/>
        <w:t xml:space="preserve">4. Настоящий приказ разместить на </w:t>
      </w:r>
      <w:r w:rsidR="00455C1A" w:rsidRPr="00455C1A">
        <w:rPr>
          <w:rFonts w:ascii="Times New Roman" w:hAnsi="Times New Roman" w:cs="Times New Roman"/>
          <w:sz w:val="27"/>
          <w:szCs w:val="27"/>
        </w:rPr>
        <w:t xml:space="preserve">разместить на официальном сайте Верхнесалдинского городского округа  </w:t>
      </w:r>
      <w:r w:rsidR="00455C1A" w:rsidRPr="00455C1A">
        <w:rPr>
          <w:rFonts w:ascii="Times New Roman" w:hAnsi="Times New Roman" w:cs="Times New Roman"/>
          <w:sz w:val="27"/>
          <w:szCs w:val="27"/>
          <w:lang w:val="en-US"/>
        </w:rPr>
        <w:t>http</w:t>
      </w:r>
      <w:r w:rsidR="00455C1A" w:rsidRPr="00455C1A">
        <w:rPr>
          <w:rFonts w:ascii="Times New Roman" w:hAnsi="Times New Roman" w:cs="Times New Roman"/>
          <w:sz w:val="27"/>
          <w:szCs w:val="27"/>
        </w:rPr>
        <w:t>://</w:t>
      </w:r>
      <w:r w:rsidR="00455C1A" w:rsidRPr="00455C1A">
        <w:rPr>
          <w:rFonts w:ascii="Times New Roman" w:hAnsi="Times New Roman" w:cs="Times New Roman"/>
          <w:sz w:val="27"/>
          <w:szCs w:val="27"/>
          <w:lang w:val="en-US"/>
        </w:rPr>
        <w:t>www</w:t>
      </w:r>
      <w:r w:rsidR="00455C1A" w:rsidRPr="00455C1A">
        <w:rPr>
          <w:rFonts w:ascii="Times New Roman" w:hAnsi="Times New Roman" w:cs="Times New Roman"/>
          <w:sz w:val="27"/>
          <w:szCs w:val="27"/>
        </w:rPr>
        <w:t>.</w:t>
      </w:r>
      <w:r w:rsidR="00455C1A" w:rsidRPr="00455C1A">
        <w:rPr>
          <w:rFonts w:ascii="Times New Roman" w:hAnsi="Times New Roman" w:cs="Times New Roman"/>
          <w:sz w:val="27"/>
          <w:szCs w:val="27"/>
          <w:lang w:val="en-US"/>
        </w:rPr>
        <w:t>v</w:t>
      </w:r>
      <w:r w:rsidR="00455C1A" w:rsidRPr="00455C1A">
        <w:rPr>
          <w:rFonts w:ascii="Times New Roman" w:hAnsi="Times New Roman" w:cs="Times New Roman"/>
          <w:sz w:val="27"/>
          <w:szCs w:val="27"/>
        </w:rPr>
        <w:t>-</w:t>
      </w:r>
      <w:r w:rsidR="00455C1A" w:rsidRPr="00455C1A">
        <w:rPr>
          <w:rFonts w:ascii="Times New Roman" w:hAnsi="Times New Roman" w:cs="Times New Roman"/>
          <w:sz w:val="27"/>
          <w:szCs w:val="27"/>
          <w:lang w:val="en-US"/>
        </w:rPr>
        <w:t>salda</w:t>
      </w:r>
      <w:r w:rsidR="00455C1A" w:rsidRPr="00455C1A">
        <w:rPr>
          <w:rFonts w:ascii="Times New Roman" w:hAnsi="Times New Roman" w:cs="Times New Roman"/>
          <w:sz w:val="27"/>
          <w:szCs w:val="27"/>
        </w:rPr>
        <w:t>.</w:t>
      </w:r>
      <w:r w:rsidR="00455C1A" w:rsidRPr="00455C1A">
        <w:rPr>
          <w:rFonts w:ascii="Times New Roman" w:hAnsi="Times New Roman" w:cs="Times New Roman"/>
          <w:sz w:val="27"/>
          <w:szCs w:val="27"/>
          <w:lang w:val="en-US"/>
        </w:rPr>
        <w:t>ru</w:t>
      </w:r>
      <w:r w:rsidR="00455C1A" w:rsidRPr="00455C1A">
        <w:rPr>
          <w:rFonts w:ascii="Times New Roman" w:hAnsi="Times New Roman" w:cs="Times New Roman"/>
          <w:sz w:val="27"/>
          <w:szCs w:val="27"/>
        </w:rPr>
        <w:t xml:space="preserve">/. </w:t>
      </w:r>
    </w:p>
    <w:p w:rsidR="00653CDE" w:rsidRPr="00653CDE" w:rsidRDefault="00653CDE" w:rsidP="00653CDE">
      <w:pPr>
        <w:pStyle w:val="a3"/>
        <w:tabs>
          <w:tab w:val="left" w:pos="993"/>
          <w:tab w:val="left" w:pos="1134"/>
        </w:tabs>
        <w:outlineLvl w:val="0"/>
        <w:rPr>
          <w:rFonts w:ascii="Times New Roman" w:hAnsi="Times New Roman"/>
          <w:sz w:val="27"/>
          <w:szCs w:val="27"/>
        </w:rPr>
      </w:pPr>
    </w:p>
    <w:p w:rsidR="00653CDE" w:rsidRDefault="00653CDE" w:rsidP="00653CDE">
      <w:pPr>
        <w:tabs>
          <w:tab w:val="left" w:pos="720"/>
        </w:tabs>
        <w:autoSpaceDE w:val="0"/>
        <w:autoSpaceDN w:val="0"/>
        <w:adjustRightInd w:val="0"/>
        <w:spacing w:after="0" w:line="240" w:lineRule="auto"/>
        <w:ind w:firstLine="540"/>
        <w:jc w:val="both"/>
        <w:outlineLvl w:val="0"/>
        <w:rPr>
          <w:rFonts w:ascii="Times New Roman" w:hAnsi="Times New Roman" w:cs="Times New Roman"/>
          <w:sz w:val="27"/>
          <w:szCs w:val="27"/>
        </w:rPr>
      </w:pPr>
    </w:p>
    <w:p w:rsidR="00455C1A" w:rsidRDefault="00455C1A" w:rsidP="00653CDE">
      <w:pPr>
        <w:tabs>
          <w:tab w:val="left" w:pos="720"/>
        </w:tabs>
        <w:autoSpaceDE w:val="0"/>
        <w:autoSpaceDN w:val="0"/>
        <w:adjustRightInd w:val="0"/>
        <w:spacing w:after="0" w:line="240" w:lineRule="auto"/>
        <w:ind w:firstLine="540"/>
        <w:jc w:val="both"/>
        <w:outlineLvl w:val="0"/>
        <w:rPr>
          <w:rFonts w:ascii="Times New Roman" w:hAnsi="Times New Roman" w:cs="Times New Roman"/>
          <w:sz w:val="27"/>
          <w:szCs w:val="27"/>
        </w:rPr>
      </w:pPr>
    </w:p>
    <w:p w:rsidR="00455C1A" w:rsidRPr="00653CDE" w:rsidRDefault="00455C1A" w:rsidP="00653CDE">
      <w:pPr>
        <w:tabs>
          <w:tab w:val="left" w:pos="720"/>
        </w:tabs>
        <w:autoSpaceDE w:val="0"/>
        <w:autoSpaceDN w:val="0"/>
        <w:adjustRightInd w:val="0"/>
        <w:spacing w:after="0" w:line="240" w:lineRule="auto"/>
        <w:ind w:firstLine="540"/>
        <w:jc w:val="both"/>
        <w:outlineLvl w:val="0"/>
        <w:rPr>
          <w:rFonts w:ascii="Times New Roman" w:hAnsi="Times New Roman" w:cs="Times New Roman"/>
          <w:sz w:val="27"/>
          <w:szCs w:val="27"/>
        </w:rPr>
      </w:pPr>
    </w:p>
    <w:p w:rsidR="00455C1A" w:rsidRDefault="00455C1A" w:rsidP="00653CDE">
      <w:pPr>
        <w:autoSpaceDE w:val="0"/>
        <w:autoSpaceDN w:val="0"/>
        <w:adjustRightInd w:val="0"/>
        <w:spacing w:after="0" w:line="240" w:lineRule="auto"/>
        <w:outlineLvl w:val="0"/>
        <w:rPr>
          <w:rFonts w:ascii="Times New Roman" w:hAnsi="Times New Roman" w:cs="Times New Roman"/>
          <w:sz w:val="27"/>
          <w:szCs w:val="27"/>
        </w:rPr>
      </w:pPr>
      <w:r>
        <w:rPr>
          <w:rFonts w:ascii="Times New Roman" w:hAnsi="Times New Roman" w:cs="Times New Roman"/>
          <w:sz w:val="27"/>
          <w:szCs w:val="27"/>
        </w:rPr>
        <w:t>И.о.з</w:t>
      </w:r>
      <w:r w:rsidR="00653CDE" w:rsidRPr="00653CDE">
        <w:rPr>
          <w:rFonts w:ascii="Times New Roman" w:hAnsi="Times New Roman" w:cs="Times New Roman"/>
          <w:sz w:val="27"/>
          <w:szCs w:val="27"/>
        </w:rPr>
        <w:t>ам</w:t>
      </w:r>
      <w:r>
        <w:rPr>
          <w:rFonts w:ascii="Times New Roman" w:hAnsi="Times New Roman" w:cs="Times New Roman"/>
          <w:sz w:val="27"/>
          <w:szCs w:val="27"/>
        </w:rPr>
        <w:t xml:space="preserve">. главы администрации </w:t>
      </w:r>
    </w:p>
    <w:p w:rsidR="00455C1A" w:rsidRDefault="00455C1A" w:rsidP="00455C1A">
      <w:pPr>
        <w:autoSpaceDE w:val="0"/>
        <w:autoSpaceDN w:val="0"/>
        <w:adjustRightInd w:val="0"/>
        <w:spacing w:after="0" w:line="240" w:lineRule="auto"/>
        <w:outlineLvl w:val="0"/>
        <w:rPr>
          <w:rFonts w:ascii="Times New Roman" w:hAnsi="Times New Roman" w:cs="Times New Roman"/>
          <w:sz w:val="27"/>
          <w:szCs w:val="27"/>
        </w:rPr>
      </w:pPr>
      <w:r>
        <w:rPr>
          <w:rFonts w:ascii="Times New Roman" w:hAnsi="Times New Roman" w:cs="Times New Roman"/>
          <w:sz w:val="27"/>
          <w:szCs w:val="27"/>
        </w:rPr>
        <w:t>по экономике и финансам,</w:t>
      </w:r>
      <w:r w:rsidR="00653CDE" w:rsidRPr="00653CDE">
        <w:rPr>
          <w:rFonts w:ascii="Times New Roman" w:hAnsi="Times New Roman" w:cs="Times New Roman"/>
          <w:sz w:val="27"/>
          <w:szCs w:val="27"/>
        </w:rPr>
        <w:t xml:space="preserve"> </w:t>
      </w:r>
    </w:p>
    <w:p w:rsidR="00653CDE" w:rsidRPr="00653CDE" w:rsidRDefault="00653CDE" w:rsidP="00653CDE">
      <w:pPr>
        <w:autoSpaceDE w:val="0"/>
        <w:autoSpaceDN w:val="0"/>
        <w:adjustRightInd w:val="0"/>
        <w:spacing w:after="0" w:line="240" w:lineRule="auto"/>
        <w:outlineLvl w:val="0"/>
        <w:rPr>
          <w:rFonts w:ascii="Times New Roman" w:hAnsi="Times New Roman" w:cs="Times New Roman"/>
          <w:sz w:val="27"/>
          <w:szCs w:val="27"/>
        </w:rPr>
      </w:pPr>
      <w:r w:rsidRPr="00653CDE">
        <w:rPr>
          <w:rFonts w:ascii="Times New Roman" w:hAnsi="Times New Roman" w:cs="Times New Roman"/>
          <w:sz w:val="27"/>
          <w:szCs w:val="27"/>
        </w:rPr>
        <w:t xml:space="preserve">начальника </w:t>
      </w:r>
      <w:r w:rsidR="00455C1A">
        <w:rPr>
          <w:rFonts w:ascii="Times New Roman" w:hAnsi="Times New Roman" w:cs="Times New Roman"/>
          <w:sz w:val="27"/>
          <w:szCs w:val="27"/>
        </w:rPr>
        <w:t>ф</w:t>
      </w:r>
      <w:r w:rsidRPr="00653CDE">
        <w:rPr>
          <w:rFonts w:ascii="Times New Roman" w:hAnsi="Times New Roman" w:cs="Times New Roman"/>
          <w:sz w:val="27"/>
          <w:szCs w:val="27"/>
        </w:rPr>
        <w:t xml:space="preserve">инансового </w:t>
      </w:r>
      <w:r w:rsidR="00455C1A">
        <w:rPr>
          <w:rFonts w:ascii="Times New Roman" w:hAnsi="Times New Roman" w:cs="Times New Roman"/>
          <w:sz w:val="27"/>
          <w:szCs w:val="27"/>
        </w:rPr>
        <w:t>у</w:t>
      </w:r>
      <w:r w:rsidRPr="00653CDE">
        <w:rPr>
          <w:rFonts w:ascii="Times New Roman" w:hAnsi="Times New Roman" w:cs="Times New Roman"/>
          <w:sz w:val="27"/>
          <w:szCs w:val="27"/>
        </w:rPr>
        <w:t>правления</w:t>
      </w:r>
      <w:r w:rsidR="00455C1A">
        <w:rPr>
          <w:rFonts w:ascii="Times New Roman" w:hAnsi="Times New Roman" w:cs="Times New Roman"/>
          <w:sz w:val="27"/>
          <w:szCs w:val="27"/>
        </w:rPr>
        <w:t xml:space="preserve">                      </w:t>
      </w:r>
      <w:r w:rsidRPr="00653CDE">
        <w:rPr>
          <w:rFonts w:ascii="Times New Roman" w:hAnsi="Times New Roman" w:cs="Times New Roman"/>
          <w:sz w:val="27"/>
          <w:szCs w:val="27"/>
        </w:rPr>
        <w:t xml:space="preserve">                   С.В.Полковенкова</w:t>
      </w:r>
    </w:p>
    <w:p w:rsidR="00653CDE" w:rsidRDefault="00653CDE" w:rsidP="00653CDE">
      <w:pPr>
        <w:autoSpaceDE w:val="0"/>
        <w:autoSpaceDN w:val="0"/>
        <w:adjustRightInd w:val="0"/>
        <w:outlineLvl w:val="0"/>
      </w:pPr>
    </w:p>
    <w:p w:rsidR="00AE78BD" w:rsidRDefault="00AE78BD"/>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p w:rsidR="006D5AFB" w:rsidRDefault="006D5AFB" w:rsidP="006D5AFB">
      <w:pPr>
        <w:tabs>
          <w:tab w:val="left" w:pos="5103"/>
          <w:tab w:val="left" w:pos="5245"/>
          <w:tab w:val="left" w:pos="5387"/>
          <w:tab w:val="left" w:pos="6946"/>
        </w:tabs>
      </w:pPr>
    </w:p>
    <w:p w:rsidR="006D5AFB" w:rsidRDefault="006D5AFB" w:rsidP="006D5AFB">
      <w:pPr>
        <w:tabs>
          <w:tab w:val="left" w:pos="5103"/>
          <w:tab w:val="left" w:pos="5245"/>
          <w:tab w:val="left" w:pos="5387"/>
          <w:tab w:val="left" w:pos="6946"/>
        </w:tabs>
      </w:pPr>
    </w:p>
    <w:p w:rsidR="006D5AFB" w:rsidRDefault="006D5AFB"/>
    <w:tbl>
      <w:tblPr>
        <w:tblStyle w:val="ab"/>
        <w:tblW w:w="4934"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tblGrid>
      <w:tr w:rsidR="006D5AFB" w:rsidTr="006D5AFB">
        <w:trPr>
          <w:trHeight w:val="3900"/>
        </w:trPr>
        <w:tc>
          <w:tcPr>
            <w:tcW w:w="4934" w:type="dxa"/>
          </w:tcPr>
          <w:tbl>
            <w:tblPr>
              <w:tblStyle w:val="ab"/>
              <w:tblW w:w="47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26"/>
            </w:tblGrid>
            <w:tr w:rsidR="006D5AFB" w:rsidRPr="006D5AFB" w:rsidTr="006D5AFB">
              <w:trPr>
                <w:trHeight w:val="206"/>
                <w:jc w:val="right"/>
              </w:trPr>
              <w:tc>
                <w:tcPr>
                  <w:tcW w:w="4726" w:type="dxa"/>
                  <w:hideMark/>
                </w:tcPr>
                <w:p w:rsidR="006D5AFB" w:rsidRPr="006D5AFB" w:rsidRDefault="006D5AFB" w:rsidP="00AA2B95">
                  <w:pPr>
                    <w:autoSpaceDE w:val="0"/>
                    <w:autoSpaceDN w:val="0"/>
                    <w:adjustRightInd w:val="0"/>
                    <w:jc w:val="both"/>
                    <w:outlineLvl w:val="0"/>
                    <w:rPr>
                      <w:sz w:val="26"/>
                      <w:szCs w:val="26"/>
                    </w:rPr>
                  </w:pPr>
                  <w:r>
                    <w:rPr>
                      <w:sz w:val="26"/>
                      <w:szCs w:val="26"/>
                    </w:rPr>
                    <w:lastRenderedPageBreak/>
                    <w:t>У</w:t>
                  </w:r>
                  <w:r w:rsidRPr="006D5AFB">
                    <w:rPr>
                      <w:sz w:val="26"/>
                      <w:szCs w:val="26"/>
                    </w:rPr>
                    <w:t>ТВЕРЖДЕН</w:t>
                  </w:r>
                </w:p>
                <w:p w:rsidR="006D5AFB" w:rsidRPr="006D5AFB" w:rsidRDefault="006D5AFB" w:rsidP="00D95D00">
                  <w:pPr>
                    <w:pStyle w:val="1"/>
                    <w:ind w:left="0" w:firstLine="0"/>
                    <w:rPr>
                      <w:rFonts w:ascii="Times New Roman" w:hAnsi="Times New Roman"/>
                      <w:sz w:val="26"/>
                      <w:szCs w:val="26"/>
                    </w:rPr>
                  </w:pPr>
                  <w:r w:rsidRPr="006D5AFB">
                    <w:rPr>
                      <w:rFonts w:ascii="Times New Roman" w:hAnsi="Times New Roman"/>
                      <w:sz w:val="26"/>
                      <w:szCs w:val="26"/>
                    </w:rPr>
                    <w:t xml:space="preserve">приказом  Финансового управления администрации Верхнесалдинского городского округа от </w:t>
                  </w:r>
                  <w:r w:rsidRPr="00D95D00">
                    <w:rPr>
                      <w:rFonts w:ascii="Times New Roman" w:hAnsi="Times New Roman"/>
                      <w:sz w:val="26"/>
                      <w:szCs w:val="26"/>
                    </w:rPr>
                    <w:t>06</w:t>
                  </w:r>
                  <w:r w:rsidR="00D95D00">
                    <w:rPr>
                      <w:rFonts w:ascii="Times New Roman" w:hAnsi="Times New Roman"/>
                      <w:sz w:val="26"/>
                      <w:szCs w:val="26"/>
                    </w:rPr>
                    <w:t>.08.</w:t>
                  </w:r>
                  <w:r w:rsidRPr="00D95D00">
                    <w:rPr>
                      <w:rFonts w:ascii="Times New Roman" w:hAnsi="Times New Roman"/>
                      <w:sz w:val="26"/>
                      <w:szCs w:val="26"/>
                    </w:rPr>
                    <w:t>2015</w:t>
                  </w:r>
                  <w:r w:rsidRPr="006D5AFB">
                    <w:rPr>
                      <w:rFonts w:ascii="Times New Roman" w:hAnsi="Times New Roman"/>
                      <w:sz w:val="26"/>
                      <w:szCs w:val="26"/>
                    </w:rPr>
                    <w:t xml:space="preserve"> № </w:t>
                  </w:r>
                  <w:r w:rsidR="00AA2B95">
                    <w:rPr>
                      <w:rFonts w:ascii="Times New Roman" w:hAnsi="Times New Roman"/>
                      <w:sz w:val="26"/>
                      <w:szCs w:val="26"/>
                    </w:rPr>
                    <w:t>74</w:t>
                  </w:r>
                  <w:r w:rsidRPr="006D5AFB">
                    <w:rPr>
                      <w:rFonts w:ascii="Times New Roman" w:hAnsi="Times New Roman"/>
                      <w:sz w:val="26"/>
                      <w:szCs w:val="26"/>
                    </w:rPr>
                    <w:t xml:space="preserve">  </w:t>
                  </w:r>
                  <w:r>
                    <w:rPr>
                      <w:rFonts w:ascii="Times New Roman" w:hAnsi="Times New Roman"/>
                      <w:sz w:val="26"/>
                      <w:szCs w:val="26"/>
                    </w:rPr>
                    <w:t>«</w:t>
                  </w:r>
                  <w:r w:rsidRPr="006D5AFB">
                    <w:rPr>
                      <w:rFonts w:ascii="Times New Roman" w:hAnsi="Times New Roman"/>
                      <w:bCs/>
                      <w:color w:val="000000"/>
                      <w:sz w:val="26"/>
                      <w:szCs w:val="26"/>
                    </w:rPr>
                    <w:t>О внесении изменений в приказ Финансового управления администрации Верхнесалдинского городского округа от 07</w:t>
                  </w:r>
                  <w:r w:rsidR="00CE0B4A">
                    <w:rPr>
                      <w:rFonts w:ascii="Times New Roman" w:hAnsi="Times New Roman"/>
                      <w:bCs/>
                      <w:color w:val="000000"/>
                      <w:sz w:val="26"/>
                      <w:szCs w:val="26"/>
                    </w:rPr>
                    <w:t>.07.</w:t>
                  </w:r>
                  <w:r w:rsidRPr="006D5AFB">
                    <w:rPr>
                      <w:rFonts w:ascii="Times New Roman" w:hAnsi="Times New Roman"/>
                      <w:bCs/>
                      <w:color w:val="000000"/>
                      <w:sz w:val="26"/>
                      <w:szCs w:val="26"/>
                    </w:rPr>
                    <w:t xml:space="preserve"> 2011 № 79 «Об утверждении Порядка  и Методики планирования бюджетных ассигнований бюджета Верхнесалдинского городского округа на очередной финансовый год и плановый период»</w:t>
                  </w:r>
                </w:p>
              </w:tc>
            </w:tr>
          </w:tbl>
          <w:p w:rsidR="006D5AFB" w:rsidRDefault="006D5AFB"/>
        </w:tc>
      </w:tr>
    </w:tbl>
    <w:p w:rsidR="006D5AFB" w:rsidRDefault="006D5AFB" w:rsidP="006D5AFB">
      <w:pPr>
        <w:autoSpaceDE w:val="0"/>
        <w:autoSpaceDN w:val="0"/>
        <w:adjustRightInd w:val="0"/>
        <w:spacing w:after="0" w:line="240" w:lineRule="auto"/>
        <w:jc w:val="both"/>
        <w:outlineLvl w:val="0"/>
        <w:rPr>
          <w:rFonts w:ascii="Times New Roman" w:hAnsi="Times New Roman" w:cs="Times New Roman"/>
          <w:sz w:val="26"/>
          <w:szCs w:val="26"/>
        </w:rPr>
      </w:pPr>
    </w:p>
    <w:p w:rsidR="006D5AFB" w:rsidRPr="006D5AFB" w:rsidRDefault="006D5AFB" w:rsidP="006D5AFB">
      <w:pPr>
        <w:autoSpaceDE w:val="0"/>
        <w:autoSpaceDN w:val="0"/>
        <w:adjustRightInd w:val="0"/>
        <w:spacing w:after="0" w:line="240" w:lineRule="auto"/>
        <w:jc w:val="both"/>
        <w:outlineLvl w:val="0"/>
        <w:rPr>
          <w:rFonts w:ascii="Times New Roman" w:hAnsi="Times New Roman" w:cs="Times New Roman"/>
          <w:sz w:val="26"/>
          <w:szCs w:val="26"/>
        </w:rPr>
      </w:pPr>
    </w:p>
    <w:p w:rsidR="006D5AFB" w:rsidRPr="006D5AFB" w:rsidRDefault="006D5AFB" w:rsidP="006D5AFB">
      <w:pPr>
        <w:pStyle w:val="ConsPlusTitle"/>
        <w:widowControl/>
        <w:jc w:val="center"/>
        <w:outlineLvl w:val="0"/>
        <w:rPr>
          <w:szCs w:val="26"/>
        </w:rPr>
      </w:pPr>
      <w:r w:rsidRPr="006D5AFB">
        <w:rPr>
          <w:szCs w:val="26"/>
        </w:rPr>
        <w:t>ПОРЯДОК</w:t>
      </w:r>
    </w:p>
    <w:p w:rsidR="006D5AFB" w:rsidRPr="006D5AFB" w:rsidRDefault="006D5AFB" w:rsidP="006D5AFB">
      <w:pPr>
        <w:pStyle w:val="ConsPlusTitle"/>
        <w:widowControl/>
        <w:jc w:val="center"/>
        <w:outlineLvl w:val="0"/>
        <w:rPr>
          <w:szCs w:val="26"/>
        </w:rPr>
      </w:pPr>
      <w:r w:rsidRPr="006D5AFB">
        <w:rPr>
          <w:szCs w:val="26"/>
        </w:rPr>
        <w:t xml:space="preserve">ПЛАНИРОВАНИЯ БЮДЖЕТНЫХ АССИГНОВАНИЙ  БЮДЖЕТА ВЕРХНЕСАЛДИНСКОГО ГОРОДСКОГО ОКРУГА </w:t>
      </w:r>
    </w:p>
    <w:p w:rsidR="006D5AFB" w:rsidRPr="006D5AFB" w:rsidRDefault="006D5AFB" w:rsidP="006D5AFB">
      <w:pPr>
        <w:pStyle w:val="ConsPlusTitle"/>
        <w:widowControl/>
        <w:jc w:val="center"/>
        <w:outlineLvl w:val="0"/>
        <w:rPr>
          <w:szCs w:val="26"/>
        </w:rPr>
      </w:pPr>
      <w:r w:rsidRPr="006D5AFB">
        <w:rPr>
          <w:szCs w:val="26"/>
        </w:rPr>
        <w:t>НА ОЧЕРЕДНОЙ ФИНАНСОВЫЙ ГОД И ПЛАНОВЫЙ ПЕРИОД</w:t>
      </w:r>
    </w:p>
    <w:p w:rsidR="006D5AFB" w:rsidRPr="006D5AFB" w:rsidRDefault="006D5AFB" w:rsidP="006D5AFB">
      <w:pPr>
        <w:autoSpaceDE w:val="0"/>
        <w:autoSpaceDN w:val="0"/>
        <w:adjustRightInd w:val="0"/>
        <w:spacing w:after="0" w:line="240" w:lineRule="auto"/>
        <w:outlineLvl w:val="0"/>
        <w:rPr>
          <w:rFonts w:ascii="Times New Roman" w:hAnsi="Times New Roman" w:cs="Times New Roman"/>
          <w:sz w:val="26"/>
          <w:szCs w:val="26"/>
        </w:rPr>
      </w:pPr>
    </w:p>
    <w:p w:rsidR="006D5AFB" w:rsidRPr="006D5AFB"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6D5AFB">
        <w:rPr>
          <w:rFonts w:ascii="Times New Roman" w:hAnsi="Times New Roman" w:cs="Times New Roman"/>
          <w:sz w:val="26"/>
          <w:szCs w:val="26"/>
        </w:rPr>
        <w:t>Глава 1. ОБЩИЕ ПОЛОЖЕНИЯ</w:t>
      </w:r>
    </w:p>
    <w:p w:rsidR="006D5AFB" w:rsidRPr="006D5AFB" w:rsidRDefault="006D5AFB" w:rsidP="006D5AFB">
      <w:pPr>
        <w:autoSpaceDE w:val="0"/>
        <w:autoSpaceDN w:val="0"/>
        <w:adjustRightInd w:val="0"/>
        <w:spacing w:after="0" w:line="240" w:lineRule="auto"/>
        <w:outlineLvl w:val="1"/>
        <w:rPr>
          <w:rFonts w:ascii="Times New Roman" w:hAnsi="Times New Roman" w:cs="Times New Roman"/>
          <w:sz w:val="26"/>
          <w:szCs w:val="26"/>
        </w:rPr>
      </w:pPr>
    </w:p>
    <w:p w:rsidR="006D5AFB" w:rsidRPr="006D5AFB"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D5AFB">
        <w:rPr>
          <w:rFonts w:ascii="Times New Roman" w:hAnsi="Times New Roman" w:cs="Times New Roman"/>
          <w:sz w:val="26"/>
          <w:szCs w:val="26"/>
        </w:rPr>
        <w:t xml:space="preserve">1. Порядок планирования бюджетных ассигнований бюджета Верхнесалдинского городского округа на очередной финансовый год и плановый период (далее - Порядок) разработан в соответствии с </w:t>
      </w:r>
      <w:hyperlink r:id="rId12" w:history="1">
        <w:r w:rsidRPr="006F591A">
          <w:rPr>
            <w:rStyle w:val="ac"/>
            <w:rFonts w:ascii="Times New Roman" w:hAnsi="Times New Roman" w:cs="Times New Roman"/>
            <w:color w:val="auto"/>
            <w:sz w:val="26"/>
            <w:szCs w:val="26"/>
            <w:u w:val="none"/>
          </w:rPr>
          <w:t>пунктом 1 статьи 174.2</w:t>
        </w:r>
      </w:hyperlink>
      <w:r w:rsidRPr="006F591A">
        <w:rPr>
          <w:rFonts w:ascii="Times New Roman" w:hAnsi="Times New Roman" w:cs="Times New Roman"/>
          <w:sz w:val="26"/>
          <w:szCs w:val="26"/>
        </w:rPr>
        <w:t xml:space="preserve"> </w:t>
      </w:r>
      <w:r w:rsidRPr="006D5AFB">
        <w:rPr>
          <w:rFonts w:ascii="Times New Roman" w:hAnsi="Times New Roman" w:cs="Times New Roman"/>
          <w:sz w:val="26"/>
          <w:szCs w:val="26"/>
        </w:rPr>
        <w:t>Бюджетного кодекса Российской Федерации и определяет порядок планирования бюджетных ассигнований бюджета Верхнесалдинского городского округа на очередной финансовый год и плановый период (далее - бюджетные ассигнования).</w:t>
      </w:r>
    </w:p>
    <w:p w:rsidR="006D5AFB" w:rsidRPr="006D5AFB"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D5AFB">
        <w:rPr>
          <w:rFonts w:ascii="Times New Roman" w:hAnsi="Times New Roman" w:cs="Times New Roman"/>
          <w:sz w:val="26"/>
          <w:szCs w:val="26"/>
        </w:rPr>
        <w:t>2. Планирование бюджетных ассигнований на очередной финансовый год и плановый период осуществляется в соответствии с расходными обязательствами Верх</w:t>
      </w:r>
      <w:r w:rsidR="00BC1E38">
        <w:rPr>
          <w:rFonts w:ascii="Times New Roman" w:hAnsi="Times New Roman" w:cs="Times New Roman"/>
          <w:sz w:val="26"/>
          <w:szCs w:val="26"/>
        </w:rPr>
        <w:t xml:space="preserve">несалдинского городского округа, </w:t>
      </w:r>
      <w:r w:rsidRPr="006D5AFB">
        <w:rPr>
          <w:rFonts w:ascii="Times New Roman" w:hAnsi="Times New Roman" w:cs="Times New Roman"/>
          <w:sz w:val="26"/>
          <w:szCs w:val="26"/>
        </w:rPr>
        <w:t xml:space="preserve">обусловленными установленным законодательством Российской Федерации, Свердловской области разграничением полномочий, в соответствии с ведомственной структурой расходов бюджета Верхнесалдинского городского округа в разрезе главных распорядителей средств бюджета (далее - ГРБС), с учетом обоснований бюджетных ассигнований, представляемых ГРБС в соответствии с </w:t>
      </w:r>
      <w:hyperlink r:id="rId13" w:history="1">
        <w:r w:rsidRPr="006F591A">
          <w:rPr>
            <w:rStyle w:val="ac"/>
            <w:rFonts w:ascii="Times New Roman" w:hAnsi="Times New Roman" w:cs="Times New Roman"/>
            <w:color w:val="auto"/>
            <w:sz w:val="26"/>
            <w:szCs w:val="26"/>
            <w:u w:val="none"/>
          </w:rPr>
          <w:t>пунктом</w:t>
        </w:r>
        <w:r w:rsidRPr="006D5AFB">
          <w:rPr>
            <w:rStyle w:val="ac"/>
            <w:rFonts w:ascii="Times New Roman" w:hAnsi="Times New Roman" w:cs="Times New Roman"/>
            <w:sz w:val="26"/>
            <w:szCs w:val="26"/>
          </w:rPr>
          <w:t xml:space="preserve"> </w:t>
        </w:r>
      </w:hyperlink>
      <w:r w:rsidR="006F591A">
        <w:rPr>
          <w:rFonts w:ascii="Times New Roman" w:hAnsi="Times New Roman" w:cs="Times New Roman"/>
          <w:sz w:val="26"/>
          <w:szCs w:val="26"/>
        </w:rPr>
        <w:t>18</w:t>
      </w:r>
      <w:r w:rsidR="00EB70C0" w:rsidRPr="00EB70C0">
        <w:rPr>
          <w:rFonts w:ascii="Times New Roman" w:hAnsi="Times New Roman" w:cs="Times New Roman"/>
          <w:sz w:val="26"/>
          <w:szCs w:val="26"/>
        </w:rPr>
        <w:t xml:space="preserve"> </w:t>
      </w:r>
      <w:r w:rsidRPr="00EB70C0">
        <w:rPr>
          <w:rFonts w:ascii="Times New Roman" w:hAnsi="Times New Roman" w:cs="Times New Roman"/>
          <w:sz w:val="26"/>
          <w:szCs w:val="26"/>
        </w:rPr>
        <w:t xml:space="preserve"> н</w:t>
      </w:r>
      <w:r w:rsidRPr="006D5AFB">
        <w:rPr>
          <w:rFonts w:ascii="Times New Roman" w:hAnsi="Times New Roman" w:cs="Times New Roman"/>
          <w:sz w:val="26"/>
          <w:szCs w:val="26"/>
        </w:rPr>
        <w:t>астоящего Порядка.</w:t>
      </w:r>
    </w:p>
    <w:p w:rsidR="006D5AFB" w:rsidRPr="006D5AFB"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6D5AFB">
        <w:rPr>
          <w:rFonts w:ascii="Times New Roman" w:hAnsi="Times New Roman" w:cs="Times New Roman"/>
          <w:sz w:val="26"/>
          <w:szCs w:val="26"/>
        </w:rPr>
        <w:t>3. Планирование бюджетных ассигнований бюджета Верхнесалдинского городского округа на очередной финансовый год и плановый период осуществляется раздельно по бюджетным ассигнованиям на исполнение действующих и принимаемых расходных обязательств Верхнесалдинского городского округа.</w:t>
      </w:r>
    </w:p>
    <w:p w:rsidR="006D5AFB" w:rsidRDefault="006D5AFB" w:rsidP="006D5AFB">
      <w:pPr>
        <w:tabs>
          <w:tab w:val="left" w:pos="720"/>
        </w:tabs>
        <w:autoSpaceDE w:val="0"/>
        <w:autoSpaceDN w:val="0"/>
        <w:adjustRightInd w:val="0"/>
        <w:spacing w:after="0" w:line="240" w:lineRule="auto"/>
        <w:ind w:firstLine="708"/>
        <w:jc w:val="both"/>
        <w:outlineLvl w:val="1"/>
        <w:rPr>
          <w:rFonts w:ascii="Times New Roman" w:hAnsi="Times New Roman" w:cs="Times New Roman"/>
          <w:sz w:val="26"/>
          <w:szCs w:val="26"/>
        </w:rPr>
      </w:pPr>
      <w:r w:rsidRPr="006D5AFB">
        <w:rPr>
          <w:rFonts w:ascii="Times New Roman" w:hAnsi="Times New Roman" w:cs="Times New Roman"/>
          <w:sz w:val="26"/>
          <w:szCs w:val="26"/>
        </w:rPr>
        <w:t>4. Планирование бюджетных ассигнований на реализацию муниципальных  программ осуществляется в соответствии с нормативно-правовыми актами органов местного самоуправления Верхнесалдинского городского округа, утверждающими муниципальные  программы.</w:t>
      </w:r>
    </w:p>
    <w:p w:rsidR="00357C00" w:rsidRPr="0046152D" w:rsidRDefault="00357C00" w:rsidP="006D5AFB">
      <w:pPr>
        <w:tabs>
          <w:tab w:val="left" w:pos="720"/>
        </w:tabs>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lastRenderedPageBreak/>
        <w:t>5. Планирование бюджетных ассигнований на дорожное хозяйство осуществляется в соответствии с нормативно-правовыми актами Верхнесалдинского городского округа о дорожном фонде.</w:t>
      </w:r>
    </w:p>
    <w:p w:rsidR="006D5AFB" w:rsidRPr="0046152D" w:rsidRDefault="00357C0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6</w:t>
      </w:r>
      <w:r w:rsidR="006D5AFB" w:rsidRPr="0046152D">
        <w:rPr>
          <w:rFonts w:ascii="Times New Roman" w:hAnsi="Times New Roman" w:cs="Times New Roman"/>
          <w:sz w:val="26"/>
          <w:szCs w:val="26"/>
        </w:rPr>
        <w:t>. Планирование бюджетных ассигнований за счет межбюджетных трансфертов, предоставляемых из областного бюджета, осуществляется на основе проекта областного  закона об областном  бюджете на очередной финансовый год и на плановый период.</w:t>
      </w:r>
    </w:p>
    <w:p w:rsidR="006D5AFB" w:rsidRPr="0046152D" w:rsidRDefault="00357C0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7</w:t>
      </w:r>
      <w:r w:rsidR="006D5AFB" w:rsidRPr="0046152D">
        <w:rPr>
          <w:rFonts w:ascii="Times New Roman" w:hAnsi="Times New Roman" w:cs="Times New Roman"/>
          <w:sz w:val="26"/>
          <w:szCs w:val="26"/>
        </w:rPr>
        <w:t>. В случаях изменения действующих расходных обязательств Верхнесалдинского городского округа, связанных с изменениями законодательства, планируются уточненные значения бюджетных ассигнований.</w:t>
      </w:r>
    </w:p>
    <w:p w:rsidR="006D5AFB" w:rsidRPr="0046152D" w:rsidRDefault="006D5AFB" w:rsidP="006D5AFB">
      <w:pPr>
        <w:autoSpaceDE w:val="0"/>
        <w:autoSpaceDN w:val="0"/>
        <w:adjustRightInd w:val="0"/>
        <w:spacing w:after="0" w:line="240" w:lineRule="auto"/>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Глава 2. ПЛАНИРОВАНИЕ БЮДЖЕТНЫХ</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 xml:space="preserve">АССИГНОВАНИЙ БЮДЖЕТА ВЕРХНЕСАЛДИНСКОГО </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ГОРОДСКОГО ОКРУГА  ФИНАНСОВЫМ УПРАВЛЕНИЕМ АДМИНИСТРАЦИИ ВЕРХНЕСАЛДИНСКОГО ГОРОДСКОГО ОКРУГА</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p>
    <w:p w:rsidR="006D5AFB" w:rsidRPr="0046152D" w:rsidRDefault="00357C0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8</w:t>
      </w:r>
      <w:r w:rsidR="006D5AFB" w:rsidRPr="0046152D">
        <w:rPr>
          <w:rFonts w:ascii="Times New Roman" w:hAnsi="Times New Roman" w:cs="Times New Roman"/>
          <w:sz w:val="26"/>
          <w:szCs w:val="26"/>
        </w:rPr>
        <w:t xml:space="preserve">. Планирование Финансовым управлением администрации Верхнесалдинского городского округа (далее – Финансовым управлением) бюджетных ассигнований осуществляется в соответствии с настоящим Порядком и </w:t>
      </w:r>
      <w:hyperlink r:id="rId14" w:history="1">
        <w:r w:rsidR="006D5AFB" w:rsidRPr="0046152D">
          <w:rPr>
            <w:rStyle w:val="ac"/>
            <w:rFonts w:ascii="Times New Roman" w:hAnsi="Times New Roman" w:cs="Times New Roman"/>
            <w:color w:val="auto"/>
            <w:sz w:val="26"/>
            <w:szCs w:val="26"/>
            <w:u w:val="none"/>
          </w:rPr>
          <w:t>Методикой</w:t>
        </w:r>
      </w:hyperlink>
      <w:r w:rsidR="006D5AFB" w:rsidRPr="0046152D">
        <w:rPr>
          <w:rFonts w:ascii="Times New Roman" w:hAnsi="Times New Roman" w:cs="Times New Roman"/>
          <w:sz w:val="26"/>
          <w:szCs w:val="26"/>
        </w:rPr>
        <w:t xml:space="preserve"> планирования бюджетных ассигнований бюджета Верхнесалдинского городского округа на очередной финансовый год и плановый период.</w:t>
      </w:r>
    </w:p>
    <w:p w:rsidR="006D5AFB" w:rsidRPr="0046152D" w:rsidRDefault="00357C0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9</w:t>
      </w:r>
      <w:r w:rsidR="006D5AFB" w:rsidRPr="0046152D">
        <w:rPr>
          <w:rFonts w:ascii="Times New Roman" w:hAnsi="Times New Roman" w:cs="Times New Roman"/>
          <w:sz w:val="26"/>
          <w:szCs w:val="26"/>
        </w:rPr>
        <w:t>. Финансовое управление  в сроки, установленные правовыми актами органов местного самоуправления Верхнесалдинского городского округа, определяющими порядок и сроки составления проекта бюджета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 обеспечивает   сверку исходных данных, используемых для расчета объемов межбюджетных трансфертов из областного бюджета бюджету Верхнесалдинского городского округа на очередной финансовый год и плановый период;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2) обеспечивает согласование исходных данных для расчета дотаций из областного бюджета бюджету Верхнесалдинского городского округа на выравнивание бюджетной обеспеченности городского округа на очередной финансовый год и плановый период;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3) составляет проект бюджета Верхнесалдинского городского округа на очередной ф</w:t>
      </w:r>
      <w:r w:rsidR="006F591A" w:rsidRPr="0046152D">
        <w:rPr>
          <w:rFonts w:ascii="Times New Roman" w:hAnsi="Times New Roman" w:cs="Times New Roman"/>
          <w:sz w:val="26"/>
          <w:szCs w:val="26"/>
        </w:rPr>
        <w:t>инансовый год и плановый период;</w:t>
      </w:r>
    </w:p>
    <w:p w:rsidR="006F591A" w:rsidRPr="0046152D" w:rsidRDefault="006F591A"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4) согласовывает изменения в муниципальные программы Верхнесалдинского городского округа.</w:t>
      </w:r>
    </w:p>
    <w:p w:rsidR="006D5AFB" w:rsidRPr="0046152D" w:rsidRDefault="00EB70C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10</w:t>
      </w:r>
      <w:r w:rsidR="006D5AFB" w:rsidRPr="0046152D">
        <w:rPr>
          <w:rFonts w:ascii="Times New Roman" w:hAnsi="Times New Roman" w:cs="Times New Roman"/>
          <w:sz w:val="26"/>
          <w:szCs w:val="26"/>
        </w:rPr>
        <w:t>. Бюджетный отдел Финансового управления (далее – бюджетный отдел):</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 анализирует по расходным обязательствам представленные ГРБС:</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 данные реестров расходных обязательств ГРБС;</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 обоснования бюджетных ассигнований;</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2) в случае необходимости направляют полученные документы ГРБС на доработку;</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3) согласовывает с ГРБС совместно с отделами администрации Верхнесалдинского городского округа заявленные предложения по планированию бюджетных ассигнований на исполнение принимаемых расходных обязательств Верхнесалдинского городского округа и выделения дополнительных бюджетных </w:t>
      </w:r>
      <w:r w:rsidRPr="0046152D">
        <w:rPr>
          <w:rFonts w:ascii="Times New Roman" w:hAnsi="Times New Roman" w:cs="Times New Roman"/>
          <w:sz w:val="26"/>
          <w:szCs w:val="26"/>
        </w:rPr>
        <w:lastRenderedPageBreak/>
        <w:t>ассигнований на исполнение действующих расходных обязательств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4) на основе обоснования бюджетных ассигнований ГРБС с учетом результатов проведенных согласований формируют предложения для планирования бюджетных ассигнований на исполнение принимаемых расходных обязательств Верхнесалдинского городского округа и дополнительных бюджетных ассигнований на исполнение действующих расходных обязательств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w:t>
      </w:r>
      <w:r w:rsidR="00EB70C0" w:rsidRPr="0046152D">
        <w:rPr>
          <w:rFonts w:ascii="Times New Roman" w:hAnsi="Times New Roman" w:cs="Times New Roman"/>
          <w:sz w:val="26"/>
          <w:szCs w:val="26"/>
        </w:rPr>
        <w:t>1</w:t>
      </w:r>
      <w:r w:rsidRPr="0046152D">
        <w:rPr>
          <w:rFonts w:ascii="Times New Roman" w:hAnsi="Times New Roman" w:cs="Times New Roman"/>
          <w:sz w:val="26"/>
          <w:szCs w:val="26"/>
        </w:rPr>
        <w:t xml:space="preserve">. В случае если ГРБС не представлены документы в соответствии с </w:t>
      </w:r>
      <w:hyperlink r:id="rId15" w:history="1">
        <w:r w:rsidRPr="0046152D">
          <w:rPr>
            <w:rStyle w:val="ac"/>
            <w:rFonts w:ascii="Times New Roman" w:hAnsi="Times New Roman" w:cs="Times New Roman"/>
            <w:color w:val="auto"/>
            <w:sz w:val="26"/>
            <w:szCs w:val="26"/>
            <w:u w:val="none"/>
          </w:rPr>
          <w:t xml:space="preserve">пунктом </w:t>
        </w:r>
        <w:r w:rsidR="00460A81" w:rsidRPr="0046152D">
          <w:rPr>
            <w:rStyle w:val="ac"/>
            <w:rFonts w:ascii="Times New Roman" w:hAnsi="Times New Roman" w:cs="Times New Roman"/>
            <w:color w:val="auto"/>
            <w:sz w:val="26"/>
            <w:szCs w:val="26"/>
            <w:u w:val="none"/>
          </w:rPr>
          <w:t>19</w:t>
        </w:r>
      </w:hyperlink>
      <w:r w:rsidRPr="0046152D">
        <w:rPr>
          <w:rFonts w:ascii="Times New Roman" w:hAnsi="Times New Roman" w:cs="Times New Roman"/>
          <w:sz w:val="26"/>
          <w:szCs w:val="26"/>
        </w:rPr>
        <w:t xml:space="preserve"> настоящего Порядка в установленный срок либо они не соответствуют требованиям </w:t>
      </w:r>
      <w:hyperlink r:id="rId16" w:history="1">
        <w:r w:rsidRPr="0046152D">
          <w:rPr>
            <w:rStyle w:val="ac"/>
            <w:rFonts w:ascii="Times New Roman" w:hAnsi="Times New Roman" w:cs="Times New Roman"/>
            <w:sz w:val="26"/>
            <w:szCs w:val="26"/>
            <w:u w:val="none"/>
          </w:rPr>
          <w:t xml:space="preserve">пункта </w:t>
        </w:r>
      </w:hyperlink>
      <w:r w:rsidR="00460A81" w:rsidRPr="0046152D">
        <w:rPr>
          <w:rFonts w:ascii="Times New Roman" w:hAnsi="Times New Roman" w:cs="Times New Roman"/>
          <w:sz w:val="26"/>
          <w:szCs w:val="26"/>
        </w:rPr>
        <w:t>20</w:t>
      </w:r>
      <w:r w:rsidRPr="0046152D">
        <w:rPr>
          <w:rFonts w:ascii="Times New Roman" w:hAnsi="Times New Roman" w:cs="Times New Roman"/>
          <w:sz w:val="26"/>
          <w:szCs w:val="26"/>
        </w:rPr>
        <w:t xml:space="preserve"> настоящего Порядка, за основу для планирования бюджетных ассигнований бюджета Верхнесалдинского городского округа на очередной финансовый год принимаются плановые объемы бюджетных ассигнований, рассчитанные бюджетным отделом  по соответствующим расходным обязательствам.</w:t>
      </w:r>
    </w:p>
    <w:p w:rsidR="006D5AFB" w:rsidRPr="0046152D" w:rsidRDefault="00EB70C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12</w:t>
      </w:r>
      <w:r w:rsidR="006D5AFB" w:rsidRPr="0046152D">
        <w:rPr>
          <w:rFonts w:ascii="Times New Roman" w:hAnsi="Times New Roman" w:cs="Times New Roman"/>
          <w:sz w:val="26"/>
          <w:szCs w:val="26"/>
        </w:rPr>
        <w:t xml:space="preserve">.  Бюджетный отдел формирует плановый объем бюджетных ассигнований на очередной финансовый год и плановый период на исполнение действующих </w:t>
      </w:r>
      <w:r w:rsidRPr="0046152D">
        <w:rPr>
          <w:rFonts w:ascii="Times New Roman" w:hAnsi="Times New Roman" w:cs="Times New Roman"/>
          <w:sz w:val="26"/>
          <w:szCs w:val="26"/>
        </w:rPr>
        <w:t xml:space="preserve">и принимаемых </w:t>
      </w:r>
      <w:r w:rsidR="006D5AFB" w:rsidRPr="0046152D">
        <w:rPr>
          <w:rFonts w:ascii="Times New Roman" w:hAnsi="Times New Roman" w:cs="Times New Roman"/>
          <w:sz w:val="26"/>
          <w:szCs w:val="26"/>
        </w:rPr>
        <w:t>расходных обязательств Верхнесалдинского городского округа.</w:t>
      </w:r>
    </w:p>
    <w:p w:rsidR="006D5AFB" w:rsidRPr="0046152D" w:rsidRDefault="00EB70C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13</w:t>
      </w:r>
      <w:r w:rsidR="006D5AFB" w:rsidRPr="0046152D">
        <w:rPr>
          <w:rFonts w:ascii="Times New Roman" w:hAnsi="Times New Roman" w:cs="Times New Roman"/>
          <w:sz w:val="26"/>
          <w:szCs w:val="26"/>
        </w:rPr>
        <w:t>. Бюджетный отдел на основе объемов бюджетных ассигнований на исполнение действующих и принимаемых расходных обязательств формирует общие плановые объемы бюджетных ассигнований Верхнесалдинского городского округа на очередной финансовый год и плановый период.</w:t>
      </w:r>
    </w:p>
    <w:p w:rsidR="00E10E86" w:rsidRPr="0046152D" w:rsidRDefault="00E10E86" w:rsidP="00E10E86">
      <w:pPr>
        <w:pStyle w:val="ConsPlusNormal"/>
        <w:ind w:firstLine="708"/>
        <w:jc w:val="both"/>
      </w:pPr>
      <w:r w:rsidRPr="0046152D">
        <w:rPr>
          <w:szCs w:val="26"/>
        </w:rPr>
        <w:t xml:space="preserve">14. Бюджетный отдел </w:t>
      </w:r>
      <w:r w:rsidRPr="0046152D">
        <w:t>формирует и направляет ГРБС плановые объемы бюджетных ассигнований на очередной финансовый год и плановый период по курируемым расходным обязательствам.</w:t>
      </w:r>
    </w:p>
    <w:p w:rsidR="006D5AFB" w:rsidRPr="0046152D" w:rsidRDefault="006D5AFB" w:rsidP="00E10E8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46152D">
        <w:rPr>
          <w:rFonts w:ascii="Times New Roman" w:hAnsi="Times New Roman" w:cs="Times New Roman"/>
          <w:sz w:val="26"/>
          <w:szCs w:val="26"/>
        </w:rPr>
        <w:t>1</w:t>
      </w:r>
      <w:r w:rsidR="00E10E86" w:rsidRPr="0046152D">
        <w:rPr>
          <w:rFonts w:ascii="Times New Roman" w:hAnsi="Times New Roman" w:cs="Times New Roman"/>
          <w:sz w:val="26"/>
          <w:szCs w:val="26"/>
        </w:rPr>
        <w:t>5</w:t>
      </w:r>
      <w:r w:rsidRPr="0046152D">
        <w:rPr>
          <w:rFonts w:ascii="Times New Roman" w:hAnsi="Times New Roman" w:cs="Times New Roman"/>
          <w:sz w:val="26"/>
          <w:szCs w:val="26"/>
        </w:rPr>
        <w:t xml:space="preserve">. Бюджетный отдел анализирует представленные ГРБС данные о распределении объемов бюджетных ассигнований на очередной финансовый год и плановый период в разрезе кодов бюджетной классификации расходов бюджета. </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w:t>
      </w:r>
      <w:r w:rsidR="00E10E86" w:rsidRPr="0046152D">
        <w:rPr>
          <w:rFonts w:ascii="Times New Roman" w:hAnsi="Times New Roman" w:cs="Times New Roman"/>
          <w:sz w:val="26"/>
          <w:szCs w:val="26"/>
        </w:rPr>
        <w:t>6</w:t>
      </w:r>
      <w:r w:rsidRPr="0046152D">
        <w:rPr>
          <w:rFonts w:ascii="Times New Roman" w:hAnsi="Times New Roman" w:cs="Times New Roman"/>
          <w:sz w:val="26"/>
          <w:szCs w:val="26"/>
        </w:rPr>
        <w:t>. Бюджетный отдел на основе распределения объемов бюджетных ассигнований на очередной финансовый год и плановый период формирует ведомственную структуру расходов бюджета Верхнесалдинского городского округа на очередной финансовый год и плановый период.</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Глава 3. ПЛАНИРОВАНИЕ БЮДЖЕТНЫХ АССИГНОВАНИЙ</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 xml:space="preserve">БЮДЖЕТА ВЕРХНЕСАЛДИНСКОГО ГОРОДСКОГО ОКРУГА  ГЛАВНЫМИ РАСПОРЯДИТЕЛЯМИ СРЕДСТВ БЮДЖЕТА ВЕРХНЕСАЛДИНСКОГО ГОРОДСКОГО ОКРУГА  </w:t>
      </w:r>
    </w:p>
    <w:p w:rsidR="006D5AFB" w:rsidRPr="0046152D" w:rsidRDefault="006D5AFB" w:rsidP="006D5AFB">
      <w:pPr>
        <w:autoSpaceDE w:val="0"/>
        <w:autoSpaceDN w:val="0"/>
        <w:adjustRightInd w:val="0"/>
        <w:spacing w:after="0" w:line="240" w:lineRule="auto"/>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w:t>
      </w:r>
      <w:r w:rsidR="00E10E86" w:rsidRPr="0046152D">
        <w:rPr>
          <w:rFonts w:ascii="Times New Roman" w:hAnsi="Times New Roman" w:cs="Times New Roman"/>
          <w:sz w:val="26"/>
          <w:szCs w:val="26"/>
        </w:rPr>
        <w:t>7</w:t>
      </w:r>
      <w:r w:rsidRPr="0046152D">
        <w:rPr>
          <w:rFonts w:ascii="Times New Roman" w:hAnsi="Times New Roman" w:cs="Times New Roman"/>
          <w:sz w:val="26"/>
          <w:szCs w:val="26"/>
        </w:rPr>
        <w:t xml:space="preserve">. Планирование ГРБС бюджетных ассигнований на очередной финансовый год и плановый период осуществляется в соответствии с настоящим Порядком и </w:t>
      </w:r>
      <w:hyperlink r:id="rId17" w:history="1">
        <w:r w:rsidRPr="0046152D">
          <w:rPr>
            <w:rStyle w:val="ac"/>
            <w:rFonts w:ascii="Times New Roman" w:hAnsi="Times New Roman" w:cs="Times New Roman"/>
            <w:color w:val="auto"/>
            <w:sz w:val="26"/>
            <w:szCs w:val="26"/>
            <w:u w:val="none"/>
          </w:rPr>
          <w:t>Методикой</w:t>
        </w:r>
      </w:hyperlink>
      <w:r w:rsidRPr="0046152D">
        <w:rPr>
          <w:rFonts w:ascii="Times New Roman" w:hAnsi="Times New Roman" w:cs="Times New Roman"/>
          <w:sz w:val="26"/>
          <w:szCs w:val="26"/>
        </w:rPr>
        <w:t xml:space="preserve"> планирования бюджетных ассигнований областного бюджета на очередной финансовый год и плановый период.</w:t>
      </w:r>
    </w:p>
    <w:p w:rsidR="006D5AFB" w:rsidRPr="0046152D" w:rsidRDefault="00EB70C0"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w:t>
      </w:r>
      <w:r w:rsidR="00E10E86" w:rsidRPr="0046152D">
        <w:rPr>
          <w:rFonts w:ascii="Times New Roman" w:hAnsi="Times New Roman" w:cs="Times New Roman"/>
          <w:sz w:val="26"/>
          <w:szCs w:val="26"/>
        </w:rPr>
        <w:t>8</w:t>
      </w:r>
      <w:r w:rsidR="006D5AFB" w:rsidRPr="0046152D">
        <w:rPr>
          <w:rFonts w:ascii="Times New Roman" w:hAnsi="Times New Roman" w:cs="Times New Roman"/>
          <w:sz w:val="26"/>
          <w:szCs w:val="26"/>
        </w:rPr>
        <w:t>. ГРБС представляют в Финансовое управление исходные данные, используемые для расчета объемов бюджетных ассигнований, в соответствии с правовыми актами органа местного самоуправления Верхнесалдинского городского округа, определяющими порядок и сроки составления проекта бюджета Верхнесалдинского городского округа.</w:t>
      </w:r>
    </w:p>
    <w:p w:rsidR="006D5AFB" w:rsidRPr="0046152D" w:rsidRDefault="006D5AFB" w:rsidP="006D5AFB">
      <w:pPr>
        <w:tabs>
          <w:tab w:val="left" w:pos="720"/>
        </w:tabs>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lastRenderedPageBreak/>
        <w:tab/>
      </w:r>
      <w:r w:rsidR="00027389" w:rsidRPr="0046152D">
        <w:rPr>
          <w:rFonts w:ascii="Times New Roman" w:hAnsi="Times New Roman" w:cs="Times New Roman"/>
          <w:sz w:val="26"/>
          <w:szCs w:val="26"/>
        </w:rPr>
        <w:t>1</w:t>
      </w:r>
      <w:r w:rsidR="00E10E86" w:rsidRPr="0046152D">
        <w:rPr>
          <w:rFonts w:ascii="Times New Roman" w:hAnsi="Times New Roman" w:cs="Times New Roman"/>
          <w:sz w:val="26"/>
          <w:szCs w:val="26"/>
        </w:rPr>
        <w:t>9</w:t>
      </w:r>
      <w:r w:rsidRPr="0046152D">
        <w:rPr>
          <w:rFonts w:ascii="Times New Roman" w:hAnsi="Times New Roman" w:cs="Times New Roman"/>
          <w:sz w:val="26"/>
          <w:szCs w:val="26"/>
        </w:rPr>
        <w:t>. ГРБС в сроки, установленные правовыми актами органа местного самоуправления Верхнесалдинского городского округа, определяющими порядок и сроки составления проекта бюджета Верхнесалдинского городского округа, представляют в бюджетный отдел:</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 реестр расходных обязательств по прогнозной оценке расходных обязательств на плановый период;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2) обоснование бюджетных ассигнований по </w:t>
      </w:r>
      <w:hyperlink r:id="rId18" w:history="1">
        <w:r w:rsidRPr="0046152D">
          <w:rPr>
            <w:rStyle w:val="ac"/>
            <w:rFonts w:ascii="Times New Roman" w:hAnsi="Times New Roman" w:cs="Times New Roman"/>
            <w:color w:val="auto"/>
            <w:sz w:val="26"/>
            <w:szCs w:val="26"/>
            <w:u w:val="none"/>
          </w:rPr>
          <w:t>формам</w:t>
        </w:r>
      </w:hyperlink>
      <w:r w:rsidR="00027389" w:rsidRPr="0046152D">
        <w:t xml:space="preserve"> </w:t>
      </w:r>
      <w:r w:rsidR="00027389" w:rsidRPr="0046152D">
        <w:rPr>
          <w:rFonts w:ascii="Times New Roman" w:hAnsi="Times New Roman" w:cs="Times New Roman"/>
        </w:rPr>
        <w:t>1-</w:t>
      </w:r>
      <w:r w:rsidR="00E10E86" w:rsidRPr="0046152D">
        <w:rPr>
          <w:rFonts w:ascii="Times New Roman" w:hAnsi="Times New Roman" w:cs="Times New Roman"/>
        </w:rPr>
        <w:t>4</w:t>
      </w:r>
      <w:r w:rsidRPr="0046152D">
        <w:rPr>
          <w:rFonts w:ascii="Times New Roman" w:hAnsi="Times New Roman" w:cs="Times New Roman"/>
          <w:sz w:val="26"/>
          <w:szCs w:val="26"/>
        </w:rPr>
        <w:t xml:space="preserve"> согласно приложению 1 к настоящему Порядку;</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3) количественные изменения производственно-сетевых показателей муниципальных учреждений, согласованные с исполнительными органами государственной власти Свердловской области;</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4) исходные данные, используемые для расчета объемов межбюджетных трансфертов из областного бюджета местным бюджетам на очередной финансовый год и плановый период, по форме, установленной Министерством финансов Свердловской области, согласованные с исполнительными органами государственной власти Свердловской области;</w:t>
      </w:r>
    </w:p>
    <w:p w:rsidR="006D5AFB" w:rsidRPr="0046152D" w:rsidRDefault="00E306FE"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20</w:t>
      </w:r>
      <w:r w:rsidR="006D5AFB" w:rsidRPr="0046152D">
        <w:rPr>
          <w:rFonts w:ascii="Times New Roman" w:hAnsi="Times New Roman" w:cs="Times New Roman"/>
          <w:sz w:val="26"/>
          <w:szCs w:val="26"/>
        </w:rPr>
        <w:t>. ГРБС одновременно с представлением обоснования бюджетных ассигнований на исполнение принимаемых обязательств бюджета Верхнесалдинского городского округа представляет расчеты объема бюджетных ассигнований, необходимых для исполнения принимаемых обязательств бюджета Верхнесалдинского городского округа на очередной финансовый год и плановый период.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2</w:t>
      </w:r>
      <w:r w:rsidR="00E306FE" w:rsidRPr="0046152D">
        <w:rPr>
          <w:rFonts w:ascii="Times New Roman" w:hAnsi="Times New Roman" w:cs="Times New Roman"/>
          <w:sz w:val="26"/>
          <w:szCs w:val="26"/>
        </w:rPr>
        <w:t>1</w:t>
      </w:r>
      <w:r w:rsidRPr="0046152D">
        <w:rPr>
          <w:rFonts w:ascii="Times New Roman" w:hAnsi="Times New Roman" w:cs="Times New Roman"/>
          <w:sz w:val="26"/>
          <w:szCs w:val="26"/>
        </w:rPr>
        <w:t>. ГРБС в сроки, установленные правовыми актами органа местного самоуправления Верхнесалдинского городского округа, определяющими порядок и сроки составления проекта областного бюджета, представляют в бюджетный отдел распределение бюджетных ассигнований бюджета Верхнесалдинского городского округа на очередной финансовый год и плановый период в разрезе кодов бюджетной классификации расходов бюджета.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2</w:t>
      </w:r>
      <w:r w:rsidR="00E306FE" w:rsidRPr="0046152D">
        <w:rPr>
          <w:rFonts w:ascii="Times New Roman" w:hAnsi="Times New Roman" w:cs="Times New Roman"/>
          <w:sz w:val="26"/>
          <w:szCs w:val="26"/>
        </w:rPr>
        <w:t>2</w:t>
      </w:r>
      <w:r w:rsidRPr="0046152D">
        <w:rPr>
          <w:rFonts w:ascii="Times New Roman" w:hAnsi="Times New Roman" w:cs="Times New Roman"/>
          <w:sz w:val="26"/>
          <w:szCs w:val="26"/>
        </w:rPr>
        <w:t>. В случае направления документов на доработку, после устранения замечаний ГРСБ в трехдневный срок представляют доработанные документы в бюджетный отдел.</w:t>
      </w:r>
    </w:p>
    <w:p w:rsidR="006D5AFB" w:rsidRPr="0046152D" w:rsidRDefault="006D5AFB" w:rsidP="006D5AFB">
      <w:pPr>
        <w:spacing w:after="0" w:line="240" w:lineRule="auto"/>
        <w:rPr>
          <w:rFonts w:ascii="Times New Roman" w:hAnsi="Times New Roman" w:cs="Times New Roman"/>
          <w:sz w:val="26"/>
          <w:szCs w:val="26"/>
        </w:rPr>
        <w:sectPr w:rsidR="006D5AFB" w:rsidRPr="0046152D" w:rsidSect="006D5AFB">
          <w:headerReference w:type="default" r:id="rId19"/>
          <w:footerReference w:type="default" r:id="rId20"/>
          <w:pgSz w:w="11906" w:h="16838"/>
          <w:pgMar w:top="1134" w:right="851" w:bottom="1134" w:left="1418" w:header="709" w:footer="709" w:gutter="0"/>
          <w:cols w:space="720"/>
          <w:titlePg/>
          <w:docGrid w:linePitch="299"/>
        </w:sectPr>
      </w:pPr>
    </w:p>
    <w:tbl>
      <w:tblPr>
        <w:tblStyle w:val="ab"/>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9"/>
      </w:tblGrid>
      <w:tr w:rsidR="001627C2" w:rsidRPr="0046152D" w:rsidTr="001627C2">
        <w:trPr>
          <w:trHeight w:val="1431"/>
        </w:trPr>
        <w:tc>
          <w:tcPr>
            <w:tcW w:w="5039" w:type="dxa"/>
          </w:tcPr>
          <w:p w:rsidR="001627C2" w:rsidRPr="0046152D" w:rsidRDefault="001627C2" w:rsidP="001627C2">
            <w:pPr>
              <w:autoSpaceDE w:val="0"/>
              <w:autoSpaceDN w:val="0"/>
              <w:adjustRightInd w:val="0"/>
              <w:jc w:val="both"/>
              <w:outlineLvl w:val="1"/>
              <w:rPr>
                <w:sz w:val="26"/>
                <w:szCs w:val="26"/>
              </w:rPr>
            </w:pPr>
            <w:r w:rsidRPr="0046152D">
              <w:rPr>
                <w:sz w:val="26"/>
                <w:szCs w:val="26"/>
              </w:rPr>
              <w:lastRenderedPageBreak/>
              <w:t>Приложение 1</w:t>
            </w:r>
          </w:p>
          <w:p w:rsidR="001627C2" w:rsidRPr="0046152D" w:rsidRDefault="001627C2" w:rsidP="001627C2">
            <w:pPr>
              <w:autoSpaceDE w:val="0"/>
              <w:autoSpaceDN w:val="0"/>
              <w:adjustRightInd w:val="0"/>
              <w:jc w:val="both"/>
              <w:outlineLvl w:val="1"/>
              <w:rPr>
                <w:sz w:val="26"/>
                <w:szCs w:val="26"/>
              </w:rPr>
            </w:pPr>
            <w:r w:rsidRPr="0046152D">
              <w:rPr>
                <w:sz w:val="26"/>
                <w:szCs w:val="26"/>
              </w:rPr>
              <w:t>к Порядку планирования бюджетных ассигнований бюджета Верхнесалдинского городского округа на очередной финансовый год и плановый период</w:t>
            </w:r>
          </w:p>
        </w:tc>
      </w:tr>
    </w:tbl>
    <w:p w:rsidR="006D5AFB" w:rsidRPr="0046152D" w:rsidRDefault="001627C2" w:rsidP="001627C2">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 xml:space="preserve">          </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ОБОСНОВАНИЕ БЮДЖЕТНЫХ АССИГНОВАНИЙ</w:t>
      </w:r>
    </w:p>
    <w:p w:rsidR="006D5AFB" w:rsidRPr="0046152D" w:rsidRDefault="006D5AFB" w:rsidP="006D5AFB">
      <w:pPr>
        <w:autoSpaceDE w:val="0"/>
        <w:autoSpaceDN w:val="0"/>
        <w:adjustRightInd w:val="0"/>
        <w:spacing w:after="0" w:line="240" w:lineRule="auto"/>
        <w:outlineLvl w:val="1"/>
        <w:rPr>
          <w:rFonts w:ascii="Times New Roman" w:hAnsi="Times New Roman" w:cs="Times New Roman"/>
          <w:sz w:val="26"/>
          <w:szCs w:val="26"/>
        </w:rPr>
      </w:pPr>
    </w:p>
    <w:p w:rsidR="006D5AFB" w:rsidRPr="0046152D" w:rsidRDefault="006D5AFB" w:rsidP="006D5AFB">
      <w:pPr>
        <w:pStyle w:val="ConsPlusNonformat"/>
        <w:widowControl/>
        <w:rPr>
          <w:rFonts w:ascii="Times New Roman" w:hAnsi="Times New Roman" w:cs="Times New Roman"/>
          <w:sz w:val="26"/>
          <w:szCs w:val="26"/>
        </w:rPr>
      </w:pPr>
      <w:r w:rsidRPr="0046152D">
        <w:rPr>
          <w:rFonts w:ascii="Times New Roman" w:hAnsi="Times New Roman" w:cs="Times New Roman"/>
          <w:sz w:val="26"/>
          <w:szCs w:val="26"/>
        </w:rPr>
        <w:t>Наименование главного распорядителя</w:t>
      </w:r>
    </w:p>
    <w:p w:rsidR="006D5AFB" w:rsidRPr="0046152D" w:rsidRDefault="006D5AFB" w:rsidP="006D5AFB">
      <w:pPr>
        <w:pStyle w:val="ConsPlusNonformat"/>
        <w:widowControl/>
        <w:rPr>
          <w:rFonts w:ascii="Times New Roman" w:hAnsi="Times New Roman" w:cs="Times New Roman"/>
          <w:sz w:val="26"/>
          <w:szCs w:val="26"/>
        </w:rPr>
      </w:pPr>
      <w:r w:rsidRPr="0046152D">
        <w:rPr>
          <w:rFonts w:ascii="Times New Roman" w:hAnsi="Times New Roman" w:cs="Times New Roman"/>
          <w:sz w:val="26"/>
          <w:szCs w:val="26"/>
        </w:rPr>
        <w:t>средств  бюджета Верхнесалдинского городского округа ________________________________________________</w:t>
      </w:r>
    </w:p>
    <w:p w:rsidR="006D5AFB" w:rsidRPr="0046152D" w:rsidRDefault="006D5AFB" w:rsidP="006D5AFB">
      <w:pPr>
        <w:autoSpaceDE w:val="0"/>
        <w:autoSpaceDN w:val="0"/>
        <w:adjustRightInd w:val="0"/>
        <w:spacing w:after="0" w:line="240" w:lineRule="auto"/>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outlineLvl w:val="2"/>
        <w:rPr>
          <w:rFonts w:ascii="Times New Roman" w:hAnsi="Times New Roman" w:cs="Times New Roman"/>
          <w:sz w:val="26"/>
          <w:szCs w:val="26"/>
        </w:rPr>
      </w:pPr>
      <w:r w:rsidRPr="0046152D">
        <w:rPr>
          <w:rFonts w:ascii="Times New Roman" w:hAnsi="Times New Roman" w:cs="Times New Roman"/>
          <w:sz w:val="26"/>
          <w:szCs w:val="26"/>
        </w:rPr>
        <w:t>Форма N 1</w:t>
      </w:r>
    </w:p>
    <w:p w:rsidR="006D5AFB" w:rsidRPr="0046152D" w:rsidRDefault="006D5AFB" w:rsidP="006D5AFB">
      <w:pPr>
        <w:autoSpaceDE w:val="0"/>
        <w:autoSpaceDN w:val="0"/>
        <w:adjustRightInd w:val="0"/>
        <w:spacing w:after="0" w:line="240" w:lineRule="auto"/>
        <w:outlineLvl w:val="2"/>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2"/>
        <w:rPr>
          <w:rFonts w:ascii="Times New Roman" w:hAnsi="Times New Roman" w:cs="Times New Roman"/>
          <w:sz w:val="26"/>
          <w:szCs w:val="26"/>
        </w:rPr>
      </w:pPr>
      <w:r w:rsidRPr="0046152D">
        <w:rPr>
          <w:rFonts w:ascii="Times New Roman" w:hAnsi="Times New Roman" w:cs="Times New Roman"/>
          <w:sz w:val="26"/>
          <w:szCs w:val="26"/>
        </w:rPr>
        <w:t>СВОД БЮДЖЕТНЫХ АССИГНОВАНИЙ</w:t>
      </w:r>
    </w:p>
    <w:p w:rsidR="006D5AFB" w:rsidRPr="0046152D" w:rsidRDefault="006D5AFB" w:rsidP="006D5AFB">
      <w:pPr>
        <w:autoSpaceDE w:val="0"/>
        <w:autoSpaceDN w:val="0"/>
        <w:adjustRightInd w:val="0"/>
        <w:spacing w:after="0" w:line="240" w:lineRule="auto"/>
        <w:outlineLvl w:val="2"/>
        <w:rPr>
          <w:rFonts w:ascii="Times New Roman" w:hAnsi="Times New Roman" w:cs="Times New Roman"/>
          <w:sz w:val="26"/>
          <w:szCs w:val="26"/>
        </w:rPr>
      </w:pPr>
    </w:p>
    <w:tbl>
      <w:tblPr>
        <w:tblW w:w="14742" w:type="dxa"/>
        <w:tblInd w:w="70" w:type="dxa"/>
        <w:tblLayout w:type="fixed"/>
        <w:tblCellMar>
          <w:left w:w="70" w:type="dxa"/>
          <w:right w:w="70" w:type="dxa"/>
        </w:tblCellMar>
        <w:tblLook w:val="04A0"/>
      </w:tblPr>
      <w:tblGrid>
        <w:gridCol w:w="3780"/>
        <w:gridCol w:w="1620"/>
        <w:gridCol w:w="1263"/>
        <w:gridCol w:w="19"/>
        <w:gridCol w:w="1398"/>
        <w:gridCol w:w="42"/>
        <w:gridCol w:w="1260"/>
        <w:gridCol w:w="116"/>
        <w:gridCol w:w="1701"/>
        <w:gridCol w:w="1701"/>
        <w:gridCol w:w="1842"/>
      </w:tblGrid>
      <w:tr w:rsidR="006D5AFB" w:rsidRPr="0046152D" w:rsidTr="00A362EF">
        <w:trPr>
          <w:cantSplit/>
          <w:trHeight w:val="360"/>
        </w:trPr>
        <w:tc>
          <w:tcPr>
            <w:tcW w:w="3780" w:type="dxa"/>
            <w:vMerge w:val="restart"/>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Бюджетные обязательства</w:t>
            </w:r>
          </w:p>
        </w:tc>
        <w:tc>
          <w:tcPr>
            <w:tcW w:w="1620" w:type="dxa"/>
            <w:vMerge w:val="restart"/>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Раздел   </w:t>
            </w:r>
            <w:r w:rsidRPr="0046152D">
              <w:rPr>
                <w:rFonts w:ascii="Times New Roman" w:hAnsi="Times New Roman" w:cs="Times New Roman"/>
                <w:sz w:val="26"/>
                <w:szCs w:val="26"/>
              </w:rPr>
              <w:br/>
              <w:t>(подраздел)</w:t>
            </w:r>
            <w:r w:rsidRPr="0046152D">
              <w:rPr>
                <w:rFonts w:ascii="Times New Roman" w:hAnsi="Times New Roman" w:cs="Times New Roman"/>
                <w:sz w:val="26"/>
                <w:szCs w:val="26"/>
              </w:rPr>
              <w:br/>
              <w:t xml:space="preserve">ФКР    </w:t>
            </w:r>
          </w:p>
        </w:tc>
        <w:tc>
          <w:tcPr>
            <w:tcW w:w="7500" w:type="dxa"/>
            <w:gridSpan w:val="8"/>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Объем бюджетных ассигнований,    </w:t>
            </w:r>
            <w:r w:rsidRPr="0046152D">
              <w:rPr>
                <w:rFonts w:ascii="Times New Roman" w:hAnsi="Times New Roman" w:cs="Times New Roman"/>
                <w:sz w:val="26"/>
                <w:szCs w:val="26"/>
              </w:rPr>
              <w:br/>
              <w:t xml:space="preserve">тыс. руб.              </w:t>
            </w:r>
          </w:p>
        </w:tc>
        <w:tc>
          <w:tcPr>
            <w:tcW w:w="1842" w:type="dxa"/>
            <w:vMerge w:val="restart"/>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Примечания </w:t>
            </w:r>
            <w:r w:rsidR="00A53B27" w:rsidRPr="0046152D">
              <w:rPr>
                <w:rFonts w:ascii="Times New Roman" w:hAnsi="Times New Roman" w:cs="Times New Roman"/>
                <w:sz w:val="24"/>
                <w:szCs w:val="24"/>
              </w:rPr>
              <w:t>&lt;*&gt;</w:t>
            </w:r>
          </w:p>
        </w:tc>
      </w:tr>
      <w:tr w:rsidR="006D5AFB" w:rsidRPr="0046152D" w:rsidTr="00A362EF">
        <w:trPr>
          <w:cantSplit/>
          <w:trHeight w:val="600"/>
        </w:trPr>
        <w:tc>
          <w:tcPr>
            <w:tcW w:w="3780" w:type="dxa"/>
            <w:vMerge/>
            <w:tcBorders>
              <w:top w:val="single" w:sz="6" w:space="0" w:color="auto"/>
              <w:left w:val="single" w:sz="6" w:space="0" w:color="auto"/>
              <w:bottom w:val="single" w:sz="6" w:space="0" w:color="auto"/>
              <w:right w:val="single" w:sz="6" w:space="0" w:color="auto"/>
            </w:tcBorders>
            <w:vAlign w:val="center"/>
            <w:hideMark/>
          </w:tcPr>
          <w:p w:rsidR="006D5AFB" w:rsidRPr="0046152D" w:rsidRDefault="006D5AFB" w:rsidP="006D5AFB">
            <w:pPr>
              <w:spacing w:after="0" w:line="240" w:lineRule="auto"/>
              <w:rPr>
                <w:rFonts w:ascii="Times New Roman" w:hAnsi="Times New Roman" w:cs="Times New Roman"/>
                <w:sz w:val="26"/>
                <w:szCs w:val="26"/>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6D5AFB" w:rsidRPr="0046152D" w:rsidRDefault="006D5AFB" w:rsidP="006D5AFB">
            <w:pPr>
              <w:spacing w:after="0" w:line="240" w:lineRule="auto"/>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tabs>
                <w:tab w:val="left" w:pos="657"/>
              </w:tabs>
              <w:rPr>
                <w:rFonts w:ascii="Times New Roman" w:hAnsi="Times New Roman" w:cs="Times New Roman"/>
                <w:sz w:val="26"/>
                <w:szCs w:val="26"/>
              </w:rPr>
            </w:pPr>
            <w:r w:rsidRPr="0046152D">
              <w:rPr>
                <w:rFonts w:ascii="Times New Roman" w:hAnsi="Times New Roman" w:cs="Times New Roman"/>
                <w:sz w:val="26"/>
                <w:szCs w:val="26"/>
              </w:rPr>
              <w:t xml:space="preserve">отчетный   </w:t>
            </w:r>
            <w:r w:rsidRPr="0046152D">
              <w:rPr>
                <w:rFonts w:ascii="Times New Roman" w:hAnsi="Times New Roman" w:cs="Times New Roman"/>
                <w:sz w:val="26"/>
                <w:szCs w:val="26"/>
              </w:rPr>
              <w:br/>
              <w:t xml:space="preserve">год   </w:t>
            </w:r>
          </w:p>
        </w:tc>
        <w:tc>
          <w:tcPr>
            <w:tcW w:w="1440" w:type="dxa"/>
            <w:gridSpan w:val="2"/>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текущий  </w:t>
            </w:r>
            <w:r w:rsidRPr="0046152D">
              <w:rPr>
                <w:rFonts w:ascii="Times New Roman" w:hAnsi="Times New Roman" w:cs="Times New Roman"/>
                <w:sz w:val="26"/>
                <w:szCs w:val="26"/>
              </w:rPr>
              <w:br/>
              <w:t xml:space="preserve">год  </w:t>
            </w:r>
          </w:p>
        </w:tc>
        <w:tc>
          <w:tcPr>
            <w:tcW w:w="1376" w:type="dxa"/>
            <w:gridSpan w:val="2"/>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очередной год</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1 год  </w:t>
            </w:r>
            <w:r w:rsidRPr="0046152D">
              <w:rPr>
                <w:rFonts w:ascii="Times New Roman" w:hAnsi="Times New Roman" w:cs="Times New Roman"/>
                <w:sz w:val="26"/>
                <w:szCs w:val="26"/>
              </w:rPr>
              <w:br/>
              <w:t xml:space="preserve">планового   </w:t>
            </w:r>
            <w:r w:rsidRPr="0046152D">
              <w:rPr>
                <w:rFonts w:ascii="Times New Roman" w:hAnsi="Times New Roman" w:cs="Times New Roman"/>
                <w:sz w:val="26"/>
                <w:szCs w:val="26"/>
              </w:rPr>
              <w:br/>
              <w:t>периода</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2 год  </w:t>
            </w:r>
            <w:r w:rsidRPr="0046152D">
              <w:rPr>
                <w:rFonts w:ascii="Times New Roman" w:hAnsi="Times New Roman" w:cs="Times New Roman"/>
                <w:sz w:val="26"/>
                <w:szCs w:val="26"/>
              </w:rPr>
              <w:br/>
              <w:t xml:space="preserve">планового   </w:t>
            </w:r>
            <w:r w:rsidRPr="0046152D">
              <w:rPr>
                <w:rFonts w:ascii="Times New Roman" w:hAnsi="Times New Roman" w:cs="Times New Roman"/>
                <w:sz w:val="26"/>
                <w:szCs w:val="26"/>
              </w:rPr>
              <w:br/>
              <w:t>периода</w:t>
            </w:r>
          </w:p>
        </w:tc>
        <w:tc>
          <w:tcPr>
            <w:tcW w:w="1842" w:type="dxa"/>
            <w:vMerge/>
            <w:tcBorders>
              <w:top w:val="single" w:sz="6" w:space="0" w:color="auto"/>
              <w:left w:val="single" w:sz="6" w:space="0" w:color="auto"/>
              <w:bottom w:val="single" w:sz="6" w:space="0" w:color="auto"/>
              <w:right w:val="single" w:sz="6" w:space="0" w:color="auto"/>
            </w:tcBorders>
            <w:vAlign w:val="center"/>
            <w:hideMark/>
          </w:tcPr>
          <w:p w:rsidR="006D5AFB" w:rsidRPr="0046152D" w:rsidRDefault="006D5AFB" w:rsidP="006D5AFB">
            <w:pPr>
              <w:spacing w:after="0" w:line="240" w:lineRule="auto"/>
              <w:rPr>
                <w:rFonts w:ascii="Times New Roman" w:hAnsi="Times New Roman" w:cs="Times New Roman"/>
                <w:sz w:val="26"/>
                <w:szCs w:val="26"/>
              </w:rPr>
            </w:pPr>
          </w:p>
        </w:tc>
      </w:tr>
      <w:tr w:rsidR="006D5AFB" w:rsidRPr="0046152D" w:rsidTr="00A362EF">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2     </w:t>
            </w:r>
          </w:p>
        </w:tc>
        <w:tc>
          <w:tcPr>
            <w:tcW w:w="1282" w:type="dxa"/>
            <w:gridSpan w:val="2"/>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3   </w:t>
            </w:r>
          </w:p>
        </w:tc>
        <w:tc>
          <w:tcPr>
            <w:tcW w:w="1440" w:type="dxa"/>
            <w:gridSpan w:val="2"/>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4  </w:t>
            </w:r>
          </w:p>
        </w:tc>
        <w:tc>
          <w:tcPr>
            <w:tcW w:w="1376" w:type="dxa"/>
            <w:gridSpan w:val="2"/>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5   </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6   </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7   </w:t>
            </w:r>
          </w:p>
        </w:tc>
        <w:tc>
          <w:tcPr>
            <w:tcW w:w="184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8   </w:t>
            </w:r>
          </w:p>
        </w:tc>
      </w:tr>
      <w:tr w:rsidR="006D5AFB" w:rsidRPr="0046152D" w:rsidTr="00A362EF">
        <w:trPr>
          <w:cantSplit/>
          <w:trHeight w:val="240"/>
        </w:trPr>
        <w:tc>
          <w:tcPr>
            <w:tcW w:w="14742" w:type="dxa"/>
            <w:gridSpan w:val="11"/>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tabs>
                <w:tab w:val="left" w:pos="4670"/>
                <w:tab w:val="left" w:pos="4895"/>
              </w:tabs>
              <w:jc w:val="center"/>
              <w:rPr>
                <w:rFonts w:ascii="Times New Roman" w:hAnsi="Times New Roman" w:cs="Times New Roman"/>
                <w:sz w:val="26"/>
                <w:szCs w:val="26"/>
              </w:rPr>
            </w:pPr>
            <w:r w:rsidRPr="0046152D">
              <w:rPr>
                <w:rFonts w:ascii="Times New Roman" w:hAnsi="Times New Roman" w:cs="Times New Roman"/>
                <w:sz w:val="26"/>
                <w:szCs w:val="26"/>
              </w:rPr>
              <w:t>ДЕЙСТВУЮЩИЕ  ОБЯЗАТЕЛЬСТВА  БЮДЖЕТА ВЕРХНЕСАЛДИНСКОГО ГОРОДСКОГО ОКРУГА</w:t>
            </w:r>
          </w:p>
        </w:tc>
      </w:tr>
      <w:tr w:rsidR="006D5AFB" w:rsidRPr="0046152D" w:rsidTr="00A362EF">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Обеспечение выполнения </w:t>
            </w:r>
            <w:r w:rsidRPr="0046152D">
              <w:rPr>
                <w:rFonts w:ascii="Times New Roman" w:hAnsi="Times New Roman" w:cs="Times New Roman"/>
                <w:sz w:val="26"/>
                <w:szCs w:val="26"/>
              </w:rPr>
              <w:br/>
              <w:t>полномочий    муниципальных органов</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ind w:hanging="136"/>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Обеспечение  деятельности казенных  учреждений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lastRenderedPageBreak/>
              <w:t>Обеспечение  деятельности бюджетных  и автономных учреждений</w:t>
            </w:r>
            <w:r w:rsidR="00E306FE" w:rsidRPr="0046152D">
              <w:rPr>
                <w:rFonts w:ascii="Times New Roman" w:hAnsi="Times New Roman" w:cs="Times New Roman"/>
                <w:sz w:val="26"/>
                <w:szCs w:val="26"/>
              </w:rPr>
              <w:t>, в том числе:</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8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субсидии на финансовое </w:t>
            </w:r>
            <w:r w:rsidRPr="0046152D">
              <w:rPr>
                <w:rFonts w:ascii="Times New Roman" w:hAnsi="Times New Roman" w:cs="Times New Roman"/>
                <w:sz w:val="26"/>
                <w:szCs w:val="26"/>
              </w:rPr>
              <w:br/>
              <w:t xml:space="preserve">обеспечение  муниципального       </w:t>
            </w:r>
            <w:r w:rsidRPr="0046152D">
              <w:rPr>
                <w:rFonts w:ascii="Times New Roman" w:hAnsi="Times New Roman" w:cs="Times New Roman"/>
                <w:sz w:val="26"/>
                <w:szCs w:val="26"/>
              </w:rPr>
              <w:br/>
              <w:t xml:space="preserve">задания на оказание    </w:t>
            </w:r>
            <w:r w:rsidRPr="0046152D">
              <w:rPr>
                <w:rFonts w:ascii="Times New Roman" w:hAnsi="Times New Roman" w:cs="Times New Roman"/>
                <w:sz w:val="26"/>
                <w:szCs w:val="26"/>
              </w:rPr>
              <w:br/>
              <w:t xml:space="preserve">муниципальных  услуг  </w:t>
            </w:r>
            <w:r w:rsidRPr="0046152D">
              <w:rPr>
                <w:rFonts w:ascii="Times New Roman" w:hAnsi="Times New Roman" w:cs="Times New Roman"/>
                <w:sz w:val="26"/>
                <w:szCs w:val="26"/>
              </w:rPr>
              <w:br/>
              <w:t xml:space="preserve">(выполнение работ)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субсидии на иные цели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E306FE" w:rsidRPr="0046152D" w:rsidTr="00A362EF">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E306FE" w:rsidRPr="0046152D" w:rsidRDefault="00E306FE"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субсидии на осуществление капитальных вложений в объекты муниципальной собственности</w:t>
            </w:r>
          </w:p>
        </w:tc>
        <w:tc>
          <w:tcPr>
            <w:tcW w:w="1620"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r>
      <w:tr w:rsidR="006D5AFB" w:rsidRPr="0046152D" w:rsidTr="00A362EF">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Публичные нормативные  </w:t>
            </w:r>
            <w:r w:rsidRPr="0046152D">
              <w:rPr>
                <w:rFonts w:ascii="Times New Roman" w:hAnsi="Times New Roman" w:cs="Times New Roman"/>
                <w:sz w:val="26"/>
                <w:szCs w:val="26"/>
              </w:rPr>
              <w:br/>
              <w:t xml:space="preserve">обязательства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60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1627C2">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Социальное обеспечение </w:t>
            </w:r>
            <w:r w:rsidRPr="0046152D">
              <w:rPr>
                <w:rFonts w:ascii="Times New Roman" w:hAnsi="Times New Roman" w:cs="Times New Roman"/>
                <w:sz w:val="26"/>
                <w:szCs w:val="26"/>
              </w:rPr>
              <w:br/>
              <w:t xml:space="preserve">(кроме публичных  </w:t>
            </w:r>
            <w:r w:rsidR="001627C2" w:rsidRPr="0046152D">
              <w:rPr>
                <w:rFonts w:ascii="Times New Roman" w:hAnsi="Times New Roman" w:cs="Times New Roman"/>
                <w:sz w:val="26"/>
                <w:szCs w:val="26"/>
              </w:rPr>
              <w:t>н</w:t>
            </w:r>
            <w:r w:rsidRPr="0046152D">
              <w:rPr>
                <w:rFonts w:ascii="Times New Roman" w:hAnsi="Times New Roman" w:cs="Times New Roman"/>
                <w:sz w:val="26"/>
                <w:szCs w:val="26"/>
              </w:rPr>
              <w:t xml:space="preserve">ормативных     </w:t>
            </w:r>
            <w:r w:rsidR="001627C2" w:rsidRPr="0046152D">
              <w:rPr>
                <w:rFonts w:ascii="Times New Roman" w:hAnsi="Times New Roman" w:cs="Times New Roman"/>
                <w:sz w:val="26"/>
                <w:szCs w:val="26"/>
              </w:rPr>
              <w:t>о</w:t>
            </w:r>
            <w:r w:rsidRPr="0046152D">
              <w:rPr>
                <w:rFonts w:ascii="Times New Roman" w:hAnsi="Times New Roman" w:cs="Times New Roman"/>
                <w:sz w:val="26"/>
                <w:szCs w:val="26"/>
              </w:rPr>
              <w:t xml:space="preserve">бязательств)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Обслуживание           </w:t>
            </w:r>
            <w:r w:rsidRPr="0046152D">
              <w:rPr>
                <w:rFonts w:ascii="Times New Roman" w:hAnsi="Times New Roman" w:cs="Times New Roman"/>
                <w:sz w:val="26"/>
                <w:szCs w:val="26"/>
              </w:rPr>
              <w:br/>
              <w:t xml:space="preserve">муниципального  долга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Бюджетные инвестиции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Межбюджетные трансферты</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14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E306FE">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Субсидии юридическим   </w:t>
            </w:r>
            <w:r w:rsidRPr="0046152D">
              <w:rPr>
                <w:rFonts w:ascii="Times New Roman" w:hAnsi="Times New Roman" w:cs="Times New Roman"/>
                <w:sz w:val="26"/>
                <w:szCs w:val="26"/>
              </w:rPr>
              <w:br/>
              <w:t>лицам (</w:t>
            </w:r>
            <w:r w:rsidR="00E306FE" w:rsidRPr="0046152D">
              <w:rPr>
                <w:rFonts w:ascii="Times New Roman" w:hAnsi="Times New Roman" w:cs="Times New Roman"/>
                <w:sz w:val="26"/>
                <w:szCs w:val="26"/>
              </w:rPr>
              <w:t>за исключением субсидий  муниципальным</w:t>
            </w:r>
            <w:r w:rsidRPr="0046152D">
              <w:rPr>
                <w:rFonts w:ascii="Times New Roman" w:hAnsi="Times New Roman" w:cs="Times New Roman"/>
                <w:sz w:val="26"/>
                <w:szCs w:val="26"/>
              </w:rPr>
              <w:t xml:space="preserve">        </w:t>
            </w:r>
            <w:r w:rsidRPr="0046152D">
              <w:rPr>
                <w:rFonts w:ascii="Times New Roman" w:hAnsi="Times New Roman" w:cs="Times New Roman"/>
                <w:sz w:val="26"/>
                <w:szCs w:val="26"/>
              </w:rPr>
              <w:br/>
              <w:t>учреждени</w:t>
            </w:r>
            <w:r w:rsidR="00E306FE" w:rsidRPr="0046152D">
              <w:rPr>
                <w:rFonts w:ascii="Times New Roman" w:hAnsi="Times New Roman" w:cs="Times New Roman"/>
                <w:sz w:val="26"/>
                <w:szCs w:val="26"/>
              </w:rPr>
              <w:t xml:space="preserve">ям, </w:t>
            </w:r>
            <w:r w:rsidRPr="0046152D">
              <w:rPr>
                <w:rFonts w:ascii="Times New Roman" w:hAnsi="Times New Roman" w:cs="Times New Roman"/>
                <w:sz w:val="26"/>
                <w:szCs w:val="26"/>
              </w:rPr>
              <w:t>индивидуальным предпринимателям, физическим лицам - производителям товаров,</w:t>
            </w:r>
            <w:r w:rsidR="001627C2" w:rsidRPr="0046152D">
              <w:rPr>
                <w:rFonts w:ascii="Times New Roman" w:hAnsi="Times New Roman" w:cs="Times New Roman"/>
                <w:sz w:val="26"/>
                <w:szCs w:val="26"/>
              </w:rPr>
              <w:t xml:space="preserve"> </w:t>
            </w:r>
            <w:r w:rsidRPr="0046152D">
              <w:rPr>
                <w:rFonts w:ascii="Times New Roman" w:hAnsi="Times New Roman" w:cs="Times New Roman"/>
                <w:sz w:val="26"/>
                <w:szCs w:val="26"/>
              </w:rPr>
              <w:t xml:space="preserve">работ, услуг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lastRenderedPageBreak/>
              <w:t>Иные бюджетные</w:t>
            </w:r>
            <w:r w:rsidR="001627C2" w:rsidRPr="0046152D">
              <w:rPr>
                <w:rFonts w:ascii="Times New Roman" w:hAnsi="Times New Roman" w:cs="Times New Roman"/>
                <w:sz w:val="26"/>
                <w:szCs w:val="26"/>
              </w:rPr>
              <w:t xml:space="preserve"> а</w:t>
            </w:r>
            <w:r w:rsidRPr="0046152D">
              <w:rPr>
                <w:rFonts w:ascii="Times New Roman" w:hAnsi="Times New Roman" w:cs="Times New Roman"/>
                <w:sz w:val="26"/>
                <w:szCs w:val="26"/>
              </w:rPr>
              <w:t>ссигнования</w:t>
            </w:r>
            <w:r w:rsidR="000A0EB8" w:rsidRPr="0046152D">
              <w:rPr>
                <w:rFonts w:ascii="Times New Roman" w:hAnsi="Times New Roman" w:cs="Times New Roman"/>
                <w:sz w:val="26"/>
                <w:szCs w:val="26"/>
              </w:rPr>
              <w:t xml:space="preserve">, </w:t>
            </w:r>
          </w:p>
          <w:p w:rsidR="006D5AFB" w:rsidRPr="0046152D" w:rsidRDefault="000A0EB8"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в том числе:</w:t>
            </w:r>
            <w:r w:rsidR="006D5AFB" w:rsidRPr="0046152D">
              <w:rPr>
                <w:rFonts w:ascii="Times New Roman" w:hAnsi="Times New Roman" w:cs="Times New Roman"/>
                <w:sz w:val="26"/>
                <w:szCs w:val="26"/>
              </w:rPr>
              <w:t xml:space="preserve">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0A0EB8" w:rsidRPr="0046152D" w:rsidTr="001627C2">
        <w:trPr>
          <w:cantSplit/>
          <w:trHeight w:val="229"/>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0A0EB8" w:rsidP="006D5AFB">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r>
      <w:tr w:rsidR="000A0EB8" w:rsidRPr="0046152D" w:rsidTr="001627C2">
        <w:trPr>
          <w:cantSplit/>
          <w:trHeight w:val="219"/>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0A0EB8" w:rsidP="006D5AFB">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r>
      <w:tr w:rsidR="000A0EB8" w:rsidRPr="0046152D" w:rsidTr="001627C2">
        <w:trPr>
          <w:cantSplit/>
          <w:trHeight w:val="181"/>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0A0EB8" w:rsidP="006D5AFB">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82"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r>
      <w:tr w:rsidR="006D5AFB" w:rsidRPr="0046152D" w:rsidTr="00A362EF">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Итого действующих      </w:t>
            </w:r>
            <w:r w:rsidRPr="0046152D">
              <w:rPr>
                <w:rFonts w:ascii="Times New Roman" w:hAnsi="Times New Roman" w:cs="Times New Roman"/>
                <w:sz w:val="26"/>
                <w:szCs w:val="26"/>
              </w:rPr>
              <w:br/>
              <w:t xml:space="preserve">обязательств           </w:t>
            </w:r>
          </w:p>
        </w:tc>
        <w:tc>
          <w:tcPr>
            <w:tcW w:w="162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X     </w:t>
            </w:r>
          </w:p>
        </w:tc>
        <w:tc>
          <w:tcPr>
            <w:tcW w:w="128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40"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A362EF">
        <w:trPr>
          <w:cantSplit/>
          <w:trHeight w:val="240"/>
        </w:trPr>
        <w:tc>
          <w:tcPr>
            <w:tcW w:w="14742" w:type="dxa"/>
            <w:gridSpan w:val="11"/>
            <w:tcBorders>
              <w:top w:val="single" w:sz="6" w:space="0" w:color="auto"/>
              <w:left w:val="single" w:sz="6" w:space="0" w:color="auto"/>
              <w:bottom w:val="single" w:sz="6" w:space="0" w:color="auto"/>
              <w:right w:val="single" w:sz="6" w:space="0" w:color="auto"/>
            </w:tcBorders>
            <w:hideMark/>
          </w:tcPr>
          <w:p w:rsidR="006D5AFB" w:rsidRPr="0046152D" w:rsidRDefault="006D5AFB" w:rsidP="000A0EB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ПРИНИМАЕМЫЕ ОБЯЗАТЕЛЬСТВА  БЮДЖЕТА ВЕРХНЕСАЛДИНСКОГО ГОРОДСКОГО ОКРУГА</w:t>
            </w:r>
          </w:p>
        </w:tc>
      </w:tr>
      <w:tr w:rsidR="006D5AFB" w:rsidRPr="0046152D" w:rsidTr="00993503">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Обеспечение выполнения </w:t>
            </w:r>
            <w:r w:rsidRPr="0046152D">
              <w:rPr>
                <w:rFonts w:ascii="Times New Roman" w:hAnsi="Times New Roman" w:cs="Times New Roman"/>
                <w:sz w:val="26"/>
                <w:szCs w:val="26"/>
              </w:rPr>
              <w:br/>
              <w:t xml:space="preserve">полномочий  муниципальных           </w:t>
            </w:r>
            <w:r w:rsidRPr="0046152D">
              <w:rPr>
                <w:rFonts w:ascii="Times New Roman" w:hAnsi="Times New Roman" w:cs="Times New Roman"/>
                <w:sz w:val="26"/>
                <w:szCs w:val="26"/>
              </w:rPr>
              <w:br/>
              <w:t>органов</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Обеспечение  деятельности казенных  учреждений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Обеспечение  деятельности бюджетных и автономных учреждений</w:t>
            </w:r>
            <w:r w:rsidR="00E306FE" w:rsidRPr="0046152D">
              <w:rPr>
                <w:rFonts w:ascii="Times New Roman" w:hAnsi="Times New Roman" w:cs="Times New Roman"/>
                <w:sz w:val="26"/>
                <w:szCs w:val="26"/>
              </w:rPr>
              <w:t>, в том числе:</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8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субсидии на финансовое </w:t>
            </w:r>
            <w:r w:rsidRPr="0046152D">
              <w:rPr>
                <w:rFonts w:ascii="Times New Roman" w:hAnsi="Times New Roman" w:cs="Times New Roman"/>
                <w:sz w:val="26"/>
                <w:szCs w:val="26"/>
              </w:rPr>
              <w:br/>
              <w:t xml:space="preserve">обеспечение муниципального           </w:t>
            </w:r>
            <w:r w:rsidRPr="0046152D">
              <w:rPr>
                <w:rFonts w:ascii="Times New Roman" w:hAnsi="Times New Roman" w:cs="Times New Roman"/>
                <w:sz w:val="26"/>
                <w:szCs w:val="26"/>
              </w:rPr>
              <w:br/>
              <w:t xml:space="preserve">задания на оказание муниципальных услуг  </w:t>
            </w:r>
            <w:r w:rsidRPr="0046152D">
              <w:rPr>
                <w:rFonts w:ascii="Times New Roman" w:hAnsi="Times New Roman" w:cs="Times New Roman"/>
                <w:sz w:val="26"/>
                <w:szCs w:val="26"/>
              </w:rPr>
              <w:br/>
              <w:t xml:space="preserve">(выполнение работ)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субсидии на иные цели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E306FE" w:rsidRPr="0046152D" w:rsidTr="00993503">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E306FE" w:rsidRPr="0046152D" w:rsidRDefault="00E306FE"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субсидии на осуществление капитальных вложений в объекты муниципальной собственности</w:t>
            </w:r>
          </w:p>
        </w:tc>
        <w:tc>
          <w:tcPr>
            <w:tcW w:w="1620"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E306FE" w:rsidRPr="0046152D" w:rsidRDefault="00E306FE" w:rsidP="006D5AFB">
            <w:pPr>
              <w:pStyle w:val="ConsPlusCell"/>
              <w:widowControl/>
              <w:rPr>
                <w:rFonts w:ascii="Times New Roman" w:hAnsi="Times New Roman" w:cs="Times New Roman"/>
                <w:sz w:val="26"/>
                <w:szCs w:val="26"/>
              </w:rPr>
            </w:pPr>
          </w:p>
        </w:tc>
      </w:tr>
      <w:tr w:rsidR="006D5AFB" w:rsidRPr="0046152D" w:rsidTr="00993503">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Публичные нормативные  </w:t>
            </w:r>
            <w:r w:rsidRPr="0046152D">
              <w:rPr>
                <w:rFonts w:ascii="Times New Roman" w:hAnsi="Times New Roman" w:cs="Times New Roman"/>
                <w:sz w:val="26"/>
                <w:szCs w:val="26"/>
              </w:rPr>
              <w:br/>
              <w:t xml:space="preserve">обязательства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60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1627C2">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lastRenderedPageBreak/>
              <w:t xml:space="preserve">Социальное обеспечение </w:t>
            </w:r>
            <w:r w:rsidRPr="0046152D">
              <w:rPr>
                <w:rFonts w:ascii="Times New Roman" w:hAnsi="Times New Roman" w:cs="Times New Roman"/>
                <w:sz w:val="26"/>
                <w:szCs w:val="26"/>
              </w:rPr>
              <w:br/>
              <w:t xml:space="preserve">(кроме публичных </w:t>
            </w:r>
            <w:r w:rsidR="001627C2" w:rsidRPr="0046152D">
              <w:rPr>
                <w:rFonts w:ascii="Times New Roman" w:hAnsi="Times New Roman" w:cs="Times New Roman"/>
                <w:sz w:val="26"/>
                <w:szCs w:val="26"/>
              </w:rPr>
              <w:t xml:space="preserve"> </w:t>
            </w:r>
            <w:r w:rsidRPr="0046152D">
              <w:rPr>
                <w:rFonts w:ascii="Times New Roman" w:hAnsi="Times New Roman" w:cs="Times New Roman"/>
                <w:sz w:val="26"/>
                <w:szCs w:val="26"/>
              </w:rPr>
              <w:t xml:space="preserve">нормативных  обязательств)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Обслуживание           </w:t>
            </w:r>
            <w:r w:rsidRPr="0046152D">
              <w:rPr>
                <w:rFonts w:ascii="Times New Roman" w:hAnsi="Times New Roman" w:cs="Times New Roman"/>
                <w:sz w:val="26"/>
                <w:szCs w:val="26"/>
              </w:rPr>
              <w:br/>
              <w:t xml:space="preserve">муниципального  долга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Бюджетные инвестиции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2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Межбюджетные трансферты</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144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53B27">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Субсидии юридическим   </w:t>
            </w:r>
            <w:r w:rsidRPr="0046152D">
              <w:rPr>
                <w:rFonts w:ascii="Times New Roman" w:hAnsi="Times New Roman" w:cs="Times New Roman"/>
                <w:sz w:val="26"/>
                <w:szCs w:val="26"/>
              </w:rPr>
              <w:br/>
              <w:t>лицам (</w:t>
            </w:r>
            <w:r w:rsidR="00A53B27" w:rsidRPr="0046152D">
              <w:rPr>
                <w:rFonts w:ascii="Times New Roman" w:hAnsi="Times New Roman" w:cs="Times New Roman"/>
                <w:sz w:val="26"/>
                <w:szCs w:val="26"/>
              </w:rPr>
              <w:t>за исключением субсидий</w:t>
            </w:r>
            <w:r w:rsidRPr="0046152D">
              <w:rPr>
                <w:rFonts w:ascii="Times New Roman" w:hAnsi="Times New Roman" w:cs="Times New Roman"/>
                <w:sz w:val="26"/>
                <w:szCs w:val="26"/>
              </w:rPr>
              <w:t xml:space="preserve">  муниципальны</w:t>
            </w:r>
            <w:r w:rsidR="00A53B27" w:rsidRPr="0046152D">
              <w:rPr>
                <w:rFonts w:ascii="Times New Roman" w:hAnsi="Times New Roman" w:cs="Times New Roman"/>
                <w:sz w:val="26"/>
                <w:szCs w:val="26"/>
              </w:rPr>
              <w:t xml:space="preserve">м        </w:t>
            </w:r>
            <w:r w:rsidR="00A53B27" w:rsidRPr="0046152D">
              <w:rPr>
                <w:rFonts w:ascii="Times New Roman" w:hAnsi="Times New Roman" w:cs="Times New Roman"/>
                <w:sz w:val="26"/>
                <w:szCs w:val="26"/>
              </w:rPr>
              <w:br/>
              <w:t xml:space="preserve">учреждениям), </w:t>
            </w:r>
            <w:r w:rsidRPr="0046152D">
              <w:rPr>
                <w:rFonts w:ascii="Times New Roman" w:hAnsi="Times New Roman" w:cs="Times New Roman"/>
                <w:sz w:val="26"/>
                <w:szCs w:val="26"/>
              </w:rPr>
              <w:t>индивидуальным  предпринимателям, физическим лицам - производителям товаров,</w:t>
            </w:r>
            <w:r w:rsidR="001627C2" w:rsidRPr="0046152D">
              <w:rPr>
                <w:rFonts w:ascii="Times New Roman" w:hAnsi="Times New Roman" w:cs="Times New Roman"/>
                <w:sz w:val="26"/>
                <w:szCs w:val="26"/>
              </w:rPr>
              <w:t xml:space="preserve"> </w:t>
            </w:r>
            <w:r w:rsidRPr="0046152D">
              <w:rPr>
                <w:rFonts w:ascii="Times New Roman" w:hAnsi="Times New Roman" w:cs="Times New Roman"/>
                <w:sz w:val="26"/>
                <w:szCs w:val="26"/>
              </w:rPr>
              <w:t xml:space="preserve">работ, услуг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Иные бюджетные</w:t>
            </w:r>
            <w:r w:rsidR="001627C2" w:rsidRPr="0046152D">
              <w:rPr>
                <w:rFonts w:ascii="Times New Roman" w:hAnsi="Times New Roman" w:cs="Times New Roman"/>
                <w:sz w:val="26"/>
                <w:szCs w:val="26"/>
              </w:rPr>
              <w:t xml:space="preserve"> </w:t>
            </w:r>
            <w:r w:rsidRPr="0046152D">
              <w:rPr>
                <w:rFonts w:ascii="Times New Roman" w:hAnsi="Times New Roman" w:cs="Times New Roman"/>
                <w:sz w:val="26"/>
                <w:szCs w:val="26"/>
              </w:rPr>
              <w:t>ассигнования</w:t>
            </w:r>
            <w:r w:rsidR="000A0EB8" w:rsidRPr="0046152D">
              <w:rPr>
                <w:rFonts w:ascii="Times New Roman" w:hAnsi="Times New Roman" w:cs="Times New Roman"/>
                <w:sz w:val="26"/>
                <w:szCs w:val="26"/>
              </w:rPr>
              <w:t xml:space="preserve">, </w:t>
            </w:r>
          </w:p>
          <w:p w:rsidR="006D5AFB" w:rsidRPr="0046152D" w:rsidRDefault="000A0EB8"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в том числе:</w:t>
            </w:r>
            <w:r w:rsidR="006D5AFB" w:rsidRPr="0046152D">
              <w:rPr>
                <w:rFonts w:ascii="Times New Roman" w:hAnsi="Times New Roman" w:cs="Times New Roman"/>
                <w:sz w:val="26"/>
                <w:szCs w:val="26"/>
              </w:rPr>
              <w:t xml:space="preserve">           </w:t>
            </w:r>
          </w:p>
        </w:tc>
        <w:tc>
          <w:tcPr>
            <w:tcW w:w="162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0A0EB8" w:rsidRPr="0046152D" w:rsidTr="00993503">
        <w:trPr>
          <w:cantSplit/>
          <w:trHeight w:val="267"/>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0A0EB8" w:rsidP="006D5AFB">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r>
      <w:tr w:rsidR="000A0EB8" w:rsidRPr="0046152D" w:rsidTr="00993503">
        <w:trPr>
          <w:cantSplit/>
          <w:trHeight w:val="257"/>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0A0EB8" w:rsidP="006D5AFB">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r>
      <w:tr w:rsidR="000A0EB8" w:rsidRPr="0046152D" w:rsidTr="00993503">
        <w:trPr>
          <w:cantSplit/>
          <w:trHeight w:val="219"/>
        </w:trPr>
        <w:tc>
          <w:tcPr>
            <w:tcW w:w="3780" w:type="dxa"/>
            <w:tcBorders>
              <w:top w:val="single" w:sz="6" w:space="0" w:color="auto"/>
              <w:left w:val="single" w:sz="6" w:space="0" w:color="auto"/>
              <w:bottom w:val="single" w:sz="6" w:space="0" w:color="auto"/>
              <w:right w:val="single" w:sz="6" w:space="0" w:color="auto"/>
            </w:tcBorders>
            <w:hideMark/>
          </w:tcPr>
          <w:p w:rsidR="000A0EB8" w:rsidRPr="0046152D" w:rsidRDefault="000A0EB8" w:rsidP="006D5AFB">
            <w:pPr>
              <w:pStyle w:val="ConsPlusCell"/>
              <w:widowControl/>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263"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0A0EB8" w:rsidRPr="0046152D" w:rsidRDefault="000A0EB8" w:rsidP="006D5AFB">
            <w:pPr>
              <w:pStyle w:val="ConsPlusCell"/>
              <w:widowControl/>
              <w:rPr>
                <w:rFonts w:ascii="Times New Roman" w:hAnsi="Times New Roman" w:cs="Times New Roman"/>
                <w:sz w:val="26"/>
                <w:szCs w:val="26"/>
              </w:rPr>
            </w:pPr>
          </w:p>
        </w:tc>
      </w:tr>
      <w:tr w:rsidR="006D5AFB" w:rsidRPr="0046152D" w:rsidTr="00993503">
        <w:trPr>
          <w:cantSplit/>
          <w:trHeight w:val="36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Итого принимаемых      </w:t>
            </w:r>
            <w:r w:rsidRPr="0046152D">
              <w:rPr>
                <w:rFonts w:ascii="Times New Roman" w:hAnsi="Times New Roman" w:cs="Times New Roman"/>
                <w:sz w:val="26"/>
                <w:szCs w:val="26"/>
              </w:rPr>
              <w:br/>
              <w:t xml:space="preserve">обязательств           </w:t>
            </w:r>
          </w:p>
        </w:tc>
        <w:tc>
          <w:tcPr>
            <w:tcW w:w="162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X     </w:t>
            </w: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480"/>
        </w:trPr>
        <w:tc>
          <w:tcPr>
            <w:tcW w:w="378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1627C2">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Всего действующих и    </w:t>
            </w:r>
            <w:r w:rsidRPr="0046152D">
              <w:rPr>
                <w:rFonts w:ascii="Times New Roman" w:hAnsi="Times New Roman" w:cs="Times New Roman"/>
                <w:sz w:val="26"/>
                <w:szCs w:val="26"/>
              </w:rPr>
              <w:br/>
              <w:t xml:space="preserve">принимаемых обязательств           </w:t>
            </w:r>
          </w:p>
        </w:tc>
        <w:tc>
          <w:tcPr>
            <w:tcW w:w="162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X     </w:t>
            </w:r>
          </w:p>
        </w:tc>
        <w:tc>
          <w:tcPr>
            <w:tcW w:w="1263"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302"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17" w:type="dxa"/>
            <w:gridSpan w:val="2"/>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842"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bl>
    <w:p w:rsidR="001627C2" w:rsidRPr="0046152D" w:rsidRDefault="001627C2" w:rsidP="006D5AFB">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pStyle w:val="ae"/>
        <w:autoSpaceDE w:val="0"/>
        <w:autoSpaceDN w:val="0"/>
        <w:adjustRightInd w:val="0"/>
        <w:spacing w:after="0" w:line="240" w:lineRule="auto"/>
        <w:outlineLvl w:val="2"/>
        <w:rPr>
          <w:rFonts w:ascii="Times New Roman" w:hAnsi="Times New Roman" w:cs="Times New Roman"/>
          <w:sz w:val="26"/>
          <w:szCs w:val="26"/>
        </w:rPr>
      </w:pPr>
      <w:r w:rsidRPr="0046152D">
        <w:rPr>
          <w:rFonts w:ascii="Times New Roman" w:hAnsi="Times New Roman" w:cs="Times New Roman"/>
          <w:sz w:val="24"/>
          <w:szCs w:val="24"/>
        </w:rPr>
        <w:t>&lt;*&gt;</w:t>
      </w:r>
      <w:r w:rsidRPr="0046152D">
        <w:rPr>
          <w:rFonts w:ascii="Times New Roman" w:hAnsi="Times New Roman" w:cs="Times New Roman"/>
          <w:sz w:val="26"/>
          <w:szCs w:val="26"/>
        </w:rPr>
        <w:t>В данной графе указывается метод планирования бюджетных ассигнований</w:t>
      </w: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outlineLvl w:val="2"/>
        <w:rPr>
          <w:rFonts w:ascii="Times New Roman" w:hAnsi="Times New Roman" w:cs="Times New Roman"/>
          <w:sz w:val="26"/>
          <w:szCs w:val="26"/>
        </w:rPr>
      </w:pPr>
      <w:r w:rsidRPr="0046152D">
        <w:rPr>
          <w:rFonts w:ascii="Times New Roman" w:hAnsi="Times New Roman" w:cs="Times New Roman"/>
          <w:sz w:val="26"/>
          <w:szCs w:val="26"/>
        </w:rPr>
        <w:t>Форма N 2</w:t>
      </w:r>
    </w:p>
    <w:p w:rsidR="006D5AFB" w:rsidRPr="0046152D" w:rsidRDefault="006D5AFB" w:rsidP="006D5AFB">
      <w:pPr>
        <w:autoSpaceDE w:val="0"/>
        <w:autoSpaceDN w:val="0"/>
        <w:adjustRightInd w:val="0"/>
        <w:spacing w:after="0" w:line="240" w:lineRule="auto"/>
        <w:jc w:val="center"/>
        <w:outlineLvl w:val="2"/>
        <w:rPr>
          <w:rFonts w:ascii="Times New Roman" w:hAnsi="Times New Roman" w:cs="Times New Roman"/>
          <w:sz w:val="26"/>
          <w:szCs w:val="26"/>
        </w:rPr>
      </w:pPr>
      <w:r w:rsidRPr="0046152D">
        <w:rPr>
          <w:rFonts w:ascii="Times New Roman" w:hAnsi="Times New Roman" w:cs="Times New Roman"/>
          <w:sz w:val="26"/>
          <w:szCs w:val="26"/>
        </w:rPr>
        <w:t>ПОКАЗАТЕЛИ  МУНИЦИПАЛЬНОГО  ЗАДАНИЯ</w:t>
      </w:r>
    </w:p>
    <w:tbl>
      <w:tblPr>
        <w:tblW w:w="15026" w:type="dxa"/>
        <w:tblInd w:w="70" w:type="dxa"/>
        <w:tblLayout w:type="fixed"/>
        <w:tblCellMar>
          <w:left w:w="70" w:type="dxa"/>
          <w:right w:w="70" w:type="dxa"/>
        </w:tblCellMar>
        <w:tblLook w:val="04A0"/>
      </w:tblPr>
      <w:tblGrid>
        <w:gridCol w:w="2977"/>
        <w:gridCol w:w="1701"/>
        <w:gridCol w:w="1134"/>
        <w:gridCol w:w="2410"/>
        <w:gridCol w:w="1276"/>
        <w:gridCol w:w="2268"/>
        <w:gridCol w:w="1559"/>
        <w:gridCol w:w="1701"/>
      </w:tblGrid>
      <w:tr w:rsidR="006D5AFB" w:rsidRPr="0046152D" w:rsidTr="00993503">
        <w:trPr>
          <w:cantSplit/>
          <w:trHeight w:val="480"/>
        </w:trPr>
        <w:tc>
          <w:tcPr>
            <w:tcW w:w="2977" w:type="dxa"/>
            <w:tcBorders>
              <w:top w:val="single" w:sz="6" w:space="0" w:color="auto"/>
              <w:left w:val="single" w:sz="6" w:space="0" w:color="auto"/>
              <w:bottom w:val="single" w:sz="6" w:space="0" w:color="auto"/>
              <w:right w:val="single" w:sz="6" w:space="0" w:color="auto"/>
            </w:tcBorders>
            <w:hideMark/>
          </w:tcPr>
          <w:p w:rsidR="006D5AFB" w:rsidRPr="0046152D" w:rsidRDefault="001627C2" w:rsidP="006D5AFB">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Н</w:t>
            </w:r>
            <w:r w:rsidR="00DA3415" w:rsidRPr="0046152D">
              <w:rPr>
                <w:rFonts w:ascii="Times New Roman" w:hAnsi="Times New Roman" w:cs="Times New Roman"/>
                <w:sz w:val="24"/>
                <w:szCs w:val="24"/>
              </w:rPr>
              <w:t>аименование муниципальной услуги (работы)</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DA3415" w:rsidP="006D5AFB">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Единица измерения объема муниципальной услуги (работы)</w:t>
            </w:r>
          </w:p>
        </w:tc>
        <w:tc>
          <w:tcPr>
            <w:tcW w:w="1134" w:type="dxa"/>
            <w:tcBorders>
              <w:top w:val="single" w:sz="6" w:space="0" w:color="auto"/>
              <w:left w:val="single" w:sz="6" w:space="0" w:color="auto"/>
              <w:bottom w:val="single" w:sz="6" w:space="0" w:color="auto"/>
              <w:right w:val="single" w:sz="6" w:space="0" w:color="auto"/>
            </w:tcBorders>
            <w:hideMark/>
          </w:tcPr>
          <w:p w:rsidR="006D5AFB" w:rsidRPr="0046152D" w:rsidRDefault="00DA3415" w:rsidP="006D5AFB">
            <w:pPr>
              <w:pStyle w:val="ConsPlusCell"/>
              <w:widowControl/>
              <w:tabs>
                <w:tab w:val="left" w:pos="530"/>
                <w:tab w:val="left" w:pos="830"/>
              </w:tabs>
              <w:rPr>
                <w:rFonts w:ascii="Times New Roman" w:hAnsi="Times New Roman" w:cs="Times New Roman"/>
                <w:sz w:val="24"/>
                <w:szCs w:val="24"/>
              </w:rPr>
            </w:pPr>
            <w:r w:rsidRPr="0046152D">
              <w:rPr>
                <w:rFonts w:ascii="Times New Roman" w:hAnsi="Times New Roman" w:cs="Times New Roman"/>
                <w:sz w:val="24"/>
                <w:szCs w:val="24"/>
              </w:rPr>
              <w:t>Объем</w:t>
            </w:r>
          </w:p>
          <w:p w:rsidR="00DA3415" w:rsidRPr="0046152D" w:rsidRDefault="00DA3415" w:rsidP="006D5AFB">
            <w:pPr>
              <w:pStyle w:val="ConsPlusCell"/>
              <w:widowControl/>
              <w:tabs>
                <w:tab w:val="left" w:pos="530"/>
                <w:tab w:val="left" w:pos="830"/>
              </w:tabs>
              <w:rPr>
                <w:rFonts w:ascii="Times New Roman" w:hAnsi="Times New Roman" w:cs="Times New Roman"/>
                <w:sz w:val="24"/>
                <w:szCs w:val="24"/>
              </w:rPr>
            </w:pPr>
            <w:r w:rsidRPr="0046152D">
              <w:rPr>
                <w:rFonts w:ascii="Times New Roman" w:hAnsi="Times New Roman" w:cs="Times New Roman"/>
                <w:sz w:val="24"/>
                <w:szCs w:val="24"/>
              </w:rPr>
              <w:t>муниципальной услуги (работы)</w:t>
            </w:r>
          </w:p>
        </w:tc>
        <w:tc>
          <w:tcPr>
            <w:tcW w:w="2410" w:type="dxa"/>
            <w:tcBorders>
              <w:top w:val="single" w:sz="6" w:space="0" w:color="auto"/>
              <w:left w:val="single" w:sz="6" w:space="0" w:color="auto"/>
              <w:bottom w:val="single" w:sz="6" w:space="0" w:color="auto"/>
              <w:right w:val="single" w:sz="6" w:space="0" w:color="auto"/>
            </w:tcBorders>
            <w:hideMark/>
          </w:tcPr>
          <w:p w:rsidR="006D5AFB" w:rsidRPr="0046152D" w:rsidRDefault="00DA3415" w:rsidP="006D5AFB">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Нормативные затраты, непосредственно связанные с оказанием муниципальной услуги (выполнением работы), тыс. руб. на единицу</w:t>
            </w:r>
          </w:p>
        </w:tc>
        <w:tc>
          <w:tcPr>
            <w:tcW w:w="1276" w:type="dxa"/>
            <w:tcBorders>
              <w:top w:val="single" w:sz="6" w:space="0" w:color="auto"/>
              <w:left w:val="single" w:sz="6" w:space="0" w:color="auto"/>
              <w:bottom w:val="single" w:sz="6" w:space="0" w:color="auto"/>
              <w:right w:val="single" w:sz="6" w:space="0" w:color="auto"/>
            </w:tcBorders>
            <w:hideMark/>
          </w:tcPr>
          <w:p w:rsidR="006D5AFB" w:rsidRPr="0046152D" w:rsidRDefault="00DA3415" w:rsidP="006D5AFB">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Нормативные затраты на общехозяйственные нужды, тыс. руб. на единицу</w:t>
            </w:r>
            <w:r w:rsidR="006D5AFB" w:rsidRPr="0046152D">
              <w:rPr>
                <w:rFonts w:ascii="Times New Roman" w:hAnsi="Times New Roman" w:cs="Times New Roman"/>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hideMark/>
          </w:tcPr>
          <w:p w:rsidR="00DA3415" w:rsidRPr="0046152D" w:rsidRDefault="00DA3415" w:rsidP="00993503">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Итого нормативные затраты, на оказание муниципальной услуги</w:t>
            </w:r>
            <w:r w:rsidR="00993503" w:rsidRPr="0046152D">
              <w:rPr>
                <w:rFonts w:ascii="Times New Roman" w:hAnsi="Times New Roman" w:cs="Times New Roman"/>
                <w:sz w:val="24"/>
                <w:szCs w:val="24"/>
              </w:rPr>
              <w:t xml:space="preserve"> </w:t>
            </w:r>
            <w:r w:rsidRPr="0046152D">
              <w:rPr>
                <w:rFonts w:ascii="Times New Roman" w:hAnsi="Times New Roman" w:cs="Times New Roman"/>
                <w:sz w:val="24"/>
                <w:szCs w:val="24"/>
              </w:rPr>
              <w:t>(выполнение работы), тыс.руб. на единицу</w:t>
            </w:r>
            <w:r w:rsidR="00993503" w:rsidRPr="0046152D">
              <w:rPr>
                <w:rFonts w:ascii="Times New Roman" w:hAnsi="Times New Roman" w:cs="Times New Roman"/>
                <w:sz w:val="24"/>
                <w:szCs w:val="24"/>
              </w:rPr>
              <w:t xml:space="preserve"> </w:t>
            </w:r>
            <w:r w:rsidRPr="0046152D">
              <w:rPr>
                <w:rFonts w:ascii="Times New Roman" w:hAnsi="Times New Roman" w:cs="Times New Roman"/>
                <w:sz w:val="24"/>
                <w:szCs w:val="24"/>
              </w:rPr>
              <w:t>(гр.4+гр.5)</w:t>
            </w:r>
          </w:p>
        </w:tc>
        <w:tc>
          <w:tcPr>
            <w:tcW w:w="1559" w:type="dxa"/>
            <w:tcBorders>
              <w:top w:val="single" w:sz="6" w:space="0" w:color="auto"/>
              <w:left w:val="single" w:sz="6" w:space="0" w:color="auto"/>
              <w:bottom w:val="single" w:sz="6" w:space="0" w:color="auto"/>
              <w:right w:val="single" w:sz="6" w:space="0" w:color="auto"/>
            </w:tcBorders>
            <w:hideMark/>
          </w:tcPr>
          <w:p w:rsidR="006D5AFB" w:rsidRPr="0046152D" w:rsidRDefault="00DA3415" w:rsidP="006D5AFB">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Нормативные затраты на содержание имущества, тыс. руб.</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DA3415" w:rsidP="006D5AFB">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Объем финансового обеспечения выполнения муниципального задания, тыс. руб.</w:t>
            </w:r>
            <w:r w:rsidR="00A53B27" w:rsidRPr="0046152D">
              <w:rPr>
                <w:rFonts w:ascii="Times New Roman" w:hAnsi="Times New Roman" w:cs="Times New Roman"/>
                <w:sz w:val="24"/>
                <w:szCs w:val="24"/>
              </w:rPr>
              <w:t>&lt;*&gt;</w:t>
            </w:r>
          </w:p>
          <w:p w:rsidR="001D745B" w:rsidRPr="0046152D" w:rsidRDefault="001D745B" w:rsidP="006D5AFB">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 гр.6* гр.3 +гр.7)</w:t>
            </w:r>
          </w:p>
        </w:tc>
      </w:tr>
      <w:tr w:rsidR="006D5AF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1</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2</w:t>
            </w:r>
          </w:p>
        </w:tc>
        <w:tc>
          <w:tcPr>
            <w:tcW w:w="1134"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3</w:t>
            </w:r>
          </w:p>
        </w:tc>
        <w:tc>
          <w:tcPr>
            <w:tcW w:w="241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4</w:t>
            </w:r>
          </w:p>
        </w:tc>
        <w:tc>
          <w:tcPr>
            <w:tcW w:w="1276"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5</w:t>
            </w:r>
          </w:p>
        </w:tc>
        <w:tc>
          <w:tcPr>
            <w:tcW w:w="2268"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6</w:t>
            </w:r>
          </w:p>
        </w:tc>
        <w:tc>
          <w:tcPr>
            <w:tcW w:w="1559"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7</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A362EF">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8</w:t>
            </w:r>
          </w:p>
        </w:tc>
      </w:tr>
      <w:tr w:rsidR="006D5AFB" w:rsidRPr="0046152D" w:rsidTr="00993503">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1             </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2             </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6D5AF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6D5AFB" w:rsidRPr="0046152D" w:rsidRDefault="00DA3415"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Итого отчетный год</w:t>
            </w:r>
            <w:r w:rsidR="006D5AFB" w:rsidRPr="0046152D">
              <w:rPr>
                <w:rFonts w:ascii="Times New Roman" w:hAnsi="Times New Roman" w:cs="Times New Roman"/>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6D5AFB" w:rsidRPr="0046152D" w:rsidRDefault="006D5AF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1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2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Итого текущий год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1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2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Итого очередной год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1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2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lastRenderedPageBreak/>
              <w:t xml:space="preserve">Итого 1 год планового периода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1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Услуга (работа) N 2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r w:rsidR="001D745B" w:rsidRPr="0046152D" w:rsidTr="00993503">
        <w:trPr>
          <w:cantSplit/>
          <w:trHeight w:val="240"/>
        </w:trPr>
        <w:tc>
          <w:tcPr>
            <w:tcW w:w="2977" w:type="dxa"/>
            <w:tcBorders>
              <w:top w:val="single" w:sz="6" w:space="0" w:color="auto"/>
              <w:left w:val="single" w:sz="6" w:space="0" w:color="auto"/>
              <w:bottom w:val="single" w:sz="6" w:space="0" w:color="auto"/>
              <w:right w:val="single" w:sz="6" w:space="0" w:color="auto"/>
            </w:tcBorders>
            <w:hideMark/>
          </w:tcPr>
          <w:p w:rsidR="001D745B" w:rsidRPr="0046152D" w:rsidRDefault="001D745B" w:rsidP="001D745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Итого 2 год планового периода          </w:t>
            </w: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2268"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1D745B" w:rsidRPr="0046152D" w:rsidRDefault="001D745B" w:rsidP="006D5AFB">
            <w:pPr>
              <w:pStyle w:val="ConsPlusCell"/>
              <w:widowControl/>
              <w:rPr>
                <w:rFonts w:ascii="Times New Roman" w:hAnsi="Times New Roman" w:cs="Times New Roman"/>
                <w:sz w:val="26"/>
                <w:szCs w:val="26"/>
              </w:rPr>
            </w:pPr>
          </w:p>
        </w:tc>
      </w:tr>
    </w:tbl>
    <w:p w:rsidR="006D5AFB" w:rsidRPr="0046152D" w:rsidRDefault="00A53B27" w:rsidP="006D5AFB">
      <w:pPr>
        <w:autoSpaceDE w:val="0"/>
        <w:autoSpaceDN w:val="0"/>
        <w:adjustRightInd w:val="0"/>
        <w:spacing w:after="0" w:line="240" w:lineRule="auto"/>
        <w:jc w:val="both"/>
        <w:outlineLvl w:val="2"/>
        <w:rPr>
          <w:rFonts w:ascii="Times New Roman" w:hAnsi="Times New Roman" w:cs="Times New Roman"/>
          <w:sz w:val="26"/>
          <w:szCs w:val="26"/>
        </w:rPr>
      </w:pPr>
      <w:r w:rsidRPr="0046152D">
        <w:rPr>
          <w:rFonts w:ascii="Times New Roman" w:hAnsi="Times New Roman" w:cs="Times New Roman"/>
          <w:sz w:val="24"/>
          <w:szCs w:val="24"/>
        </w:rPr>
        <w:t>&lt;*&gt; В случае, если стоимость выполнения рабо невозможно определить на единицу измерения, в объем финансового обеспечения включается стоимость выполнения работ, определенная на основании индивидуальных смет</w:t>
      </w:r>
    </w:p>
    <w:p w:rsidR="00993503" w:rsidRPr="0046152D" w:rsidRDefault="00993503" w:rsidP="006D5AFB">
      <w:pPr>
        <w:autoSpaceDE w:val="0"/>
        <w:autoSpaceDN w:val="0"/>
        <w:adjustRightInd w:val="0"/>
        <w:spacing w:after="0" w:line="240" w:lineRule="auto"/>
        <w:outlineLvl w:val="2"/>
        <w:rPr>
          <w:rFonts w:ascii="Times New Roman" w:hAnsi="Times New Roman" w:cs="Times New Roman"/>
          <w:sz w:val="26"/>
          <w:szCs w:val="26"/>
        </w:rPr>
      </w:pPr>
    </w:p>
    <w:p w:rsidR="00993503" w:rsidRPr="0046152D" w:rsidRDefault="00993503" w:rsidP="006D5AFB">
      <w:pPr>
        <w:autoSpaceDE w:val="0"/>
        <w:autoSpaceDN w:val="0"/>
        <w:adjustRightInd w:val="0"/>
        <w:spacing w:after="0" w:line="240" w:lineRule="auto"/>
        <w:outlineLvl w:val="2"/>
        <w:rPr>
          <w:rFonts w:ascii="Times New Roman" w:hAnsi="Times New Roman" w:cs="Times New Roman"/>
          <w:sz w:val="26"/>
          <w:szCs w:val="26"/>
        </w:rPr>
      </w:pPr>
    </w:p>
    <w:p w:rsidR="00993503" w:rsidRPr="0046152D" w:rsidRDefault="00993503" w:rsidP="006D5AFB">
      <w:pPr>
        <w:autoSpaceDE w:val="0"/>
        <w:autoSpaceDN w:val="0"/>
        <w:adjustRightInd w:val="0"/>
        <w:spacing w:after="0" w:line="240" w:lineRule="auto"/>
        <w:outlineLvl w:val="2"/>
        <w:rPr>
          <w:rFonts w:ascii="Times New Roman" w:hAnsi="Times New Roman" w:cs="Times New Roman"/>
          <w:sz w:val="26"/>
          <w:szCs w:val="26"/>
        </w:rPr>
      </w:pPr>
    </w:p>
    <w:p w:rsidR="00993503" w:rsidRPr="0046152D" w:rsidRDefault="00993503" w:rsidP="006D5AFB">
      <w:pPr>
        <w:autoSpaceDE w:val="0"/>
        <w:autoSpaceDN w:val="0"/>
        <w:adjustRightInd w:val="0"/>
        <w:spacing w:after="0" w:line="240" w:lineRule="auto"/>
        <w:outlineLvl w:val="2"/>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outlineLvl w:val="2"/>
        <w:rPr>
          <w:rFonts w:ascii="Times New Roman" w:hAnsi="Times New Roman" w:cs="Times New Roman"/>
          <w:sz w:val="26"/>
          <w:szCs w:val="26"/>
        </w:rPr>
      </w:pPr>
      <w:r w:rsidRPr="0046152D">
        <w:rPr>
          <w:rFonts w:ascii="Times New Roman" w:hAnsi="Times New Roman" w:cs="Times New Roman"/>
          <w:sz w:val="26"/>
          <w:szCs w:val="26"/>
        </w:rPr>
        <w:t>Форма N 3</w:t>
      </w:r>
    </w:p>
    <w:p w:rsidR="00A362EF" w:rsidRPr="0046152D" w:rsidRDefault="00A362EF" w:rsidP="006D5AFB">
      <w:pPr>
        <w:autoSpaceDE w:val="0"/>
        <w:autoSpaceDN w:val="0"/>
        <w:adjustRightInd w:val="0"/>
        <w:spacing w:after="0" w:line="240" w:lineRule="auto"/>
        <w:outlineLvl w:val="2"/>
        <w:rPr>
          <w:rFonts w:ascii="Times New Roman" w:hAnsi="Times New Roman" w:cs="Times New Roman"/>
          <w:sz w:val="26"/>
          <w:szCs w:val="26"/>
        </w:rPr>
      </w:pPr>
    </w:p>
    <w:p w:rsidR="00A362EF" w:rsidRPr="0046152D" w:rsidRDefault="00A362EF" w:rsidP="00A362EF">
      <w:pPr>
        <w:autoSpaceDE w:val="0"/>
        <w:autoSpaceDN w:val="0"/>
        <w:adjustRightInd w:val="0"/>
        <w:spacing w:after="0" w:line="240" w:lineRule="auto"/>
        <w:jc w:val="center"/>
        <w:outlineLvl w:val="2"/>
        <w:rPr>
          <w:rFonts w:ascii="Times New Roman" w:hAnsi="Times New Roman" w:cs="Times New Roman"/>
          <w:sz w:val="26"/>
          <w:szCs w:val="26"/>
        </w:rPr>
      </w:pPr>
      <w:r w:rsidRPr="0046152D">
        <w:rPr>
          <w:rFonts w:ascii="Times New Roman" w:hAnsi="Times New Roman" w:cs="Times New Roman"/>
          <w:sz w:val="26"/>
          <w:szCs w:val="26"/>
        </w:rPr>
        <w:t>СУБСИДИИ БЮДЖЕТНЫМ И АВТОНОМНЫМ УЧРЕЖДЕНИЯМ НА ИНЫЕ ЦЕЛИ</w:t>
      </w:r>
    </w:p>
    <w:p w:rsidR="00A362EF" w:rsidRPr="0046152D" w:rsidRDefault="00A362EF" w:rsidP="00A362EF">
      <w:pPr>
        <w:autoSpaceDE w:val="0"/>
        <w:autoSpaceDN w:val="0"/>
        <w:adjustRightInd w:val="0"/>
        <w:spacing w:after="0" w:line="240" w:lineRule="auto"/>
        <w:jc w:val="center"/>
        <w:outlineLvl w:val="2"/>
        <w:rPr>
          <w:rFonts w:ascii="Times New Roman" w:hAnsi="Times New Roman" w:cs="Times New Roman"/>
          <w:sz w:val="26"/>
          <w:szCs w:val="26"/>
        </w:rPr>
      </w:pPr>
    </w:p>
    <w:tbl>
      <w:tblPr>
        <w:tblStyle w:val="ab"/>
        <w:tblW w:w="0" w:type="auto"/>
        <w:tblLook w:val="04A0"/>
      </w:tblPr>
      <w:tblGrid>
        <w:gridCol w:w="4928"/>
        <w:gridCol w:w="4929"/>
        <w:gridCol w:w="4929"/>
      </w:tblGrid>
      <w:tr w:rsidR="00A362EF" w:rsidRPr="0046152D" w:rsidTr="00A362EF">
        <w:tc>
          <w:tcPr>
            <w:tcW w:w="4928" w:type="dxa"/>
          </w:tcPr>
          <w:p w:rsidR="00A362EF" w:rsidRPr="0046152D" w:rsidRDefault="00A362EF" w:rsidP="00A362EF">
            <w:pPr>
              <w:autoSpaceDE w:val="0"/>
              <w:autoSpaceDN w:val="0"/>
              <w:adjustRightInd w:val="0"/>
              <w:jc w:val="center"/>
              <w:outlineLvl w:val="2"/>
              <w:rPr>
                <w:sz w:val="26"/>
                <w:szCs w:val="26"/>
              </w:rPr>
            </w:pPr>
            <w:r w:rsidRPr="0046152D">
              <w:rPr>
                <w:sz w:val="26"/>
                <w:szCs w:val="26"/>
              </w:rPr>
              <w:t>Цель предоставления (наименование) субсидии</w:t>
            </w:r>
          </w:p>
        </w:tc>
        <w:tc>
          <w:tcPr>
            <w:tcW w:w="4929" w:type="dxa"/>
          </w:tcPr>
          <w:p w:rsidR="00A362EF" w:rsidRPr="0046152D" w:rsidRDefault="00A362EF" w:rsidP="00A362EF">
            <w:pPr>
              <w:autoSpaceDE w:val="0"/>
              <w:autoSpaceDN w:val="0"/>
              <w:adjustRightInd w:val="0"/>
              <w:jc w:val="center"/>
              <w:outlineLvl w:val="2"/>
              <w:rPr>
                <w:sz w:val="26"/>
                <w:szCs w:val="26"/>
              </w:rPr>
            </w:pPr>
            <w:r w:rsidRPr="0046152D">
              <w:rPr>
                <w:sz w:val="26"/>
                <w:szCs w:val="26"/>
              </w:rPr>
              <w:t>Реквизиты правового акта, на основании которого планируется предоставление субсидии</w:t>
            </w:r>
          </w:p>
        </w:tc>
        <w:tc>
          <w:tcPr>
            <w:tcW w:w="4929" w:type="dxa"/>
          </w:tcPr>
          <w:p w:rsidR="00A362EF" w:rsidRPr="0046152D" w:rsidRDefault="00A362EF" w:rsidP="00A362EF">
            <w:pPr>
              <w:autoSpaceDE w:val="0"/>
              <w:autoSpaceDN w:val="0"/>
              <w:adjustRightInd w:val="0"/>
              <w:jc w:val="center"/>
              <w:outlineLvl w:val="2"/>
              <w:rPr>
                <w:sz w:val="26"/>
                <w:szCs w:val="26"/>
              </w:rPr>
            </w:pPr>
            <w:r w:rsidRPr="0046152D">
              <w:rPr>
                <w:sz w:val="26"/>
                <w:szCs w:val="26"/>
              </w:rPr>
              <w:t>Объем бюджетных ассигнований</w:t>
            </w:r>
            <w:r w:rsidR="00A53B27" w:rsidRPr="0046152D">
              <w:rPr>
                <w:sz w:val="26"/>
                <w:szCs w:val="26"/>
              </w:rPr>
              <w:t xml:space="preserve"> на очередной финансовый год</w:t>
            </w:r>
            <w:r w:rsidRPr="0046152D">
              <w:rPr>
                <w:sz w:val="26"/>
                <w:szCs w:val="26"/>
              </w:rPr>
              <w:t>,</w:t>
            </w:r>
          </w:p>
          <w:p w:rsidR="00A362EF" w:rsidRPr="0046152D" w:rsidRDefault="00A362EF" w:rsidP="00A362EF">
            <w:pPr>
              <w:autoSpaceDE w:val="0"/>
              <w:autoSpaceDN w:val="0"/>
              <w:adjustRightInd w:val="0"/>
              <w:jc w:val="center"/>
              <w:outlineLvl w:val="2"/>
              <w:rPr>
                <w:sz w:val="26"/>
                <w:szCs w:val="26"/>
              </w:rPr>
            </w:pPr>
            <w:r w:rsidRPr="0046152D">
              <w:rPr>
                <w:sz w:val="26"/>
                <w:szCs w:val="26"/>
              </w:rPr>
              <w:t xml:space="preserve"> тыс. руб.</w:t>
            </w:r>
          </w:p>
        </w:tc>
      </w:tr>
      <w:tr w:rsidR="00A362EF" w:rsidRPr="0046152D" w:rsidTr="00A362EF">
        <w:tc>
          <w:tcPr>
            <w:tcW w:w="4928"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r>
      <w:tr w:rsidR="00A362EF" w:rsidRPr="0046152D" w:rsidTr="00A362EF">
        <w:tc>
          <w:tcPr>
            <w:tcW w:w="4928"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r>
      <w:tr w:rsidR="00A362EF" w:rsidRPr="0046152D" w:rsidTr="00A362EF">
        <w:tc>
          <w:tcPr>
            <w:tcW w:w="4928"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r>
      <w:tr w:rsidR="00A362EF" w:rsidRPr="0046152D" w:rsidTr="00A362EF">
        <w:tc>
          <w:tcPr>
            <w:tcW w:w="4928"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r>
      <w:tr w:rsidR="00A362EF" w:rsidRPr="0046152D" w:rsidTr="00A362EF">
        <w:tc>
          <w:tcPr>
            <w:tcW w:w="4928" w:type="dxa"/>
          </w:tcPr>
          <w:p w:rsidR="00A362EF" w:rsidRPr="0046152D" w:rsidRDefault="00A362EF" w:rsidP="00A362EF">
            <w:pPr>
              <w:autoSpaceDE w:val="0"/>
              <w:autoSpaceDN w:val="0"/>
              <w:adjustRightInd w:val="0"/>
              <w:jc w:val="center"/>
              <w:outlineLvl w:val="2"/>
              <w:rPr>
                <w:sz w:val="26"/>
                <w:szCs w:val="26"/>
              </w:rPr>
            </w:pPr>
            <w:r w:rsidRPr="0046152D">
              <w:rPr>
                <w:sz w:val="26"/>
                <w:szCs w:val="26"/>
              </w:rPr>
              <w:t>Итого:</w:t>
            </w:r>
          </w:p>
        </w:tc>
        <w:tc>
          <w:tcPr>
            <w:tcW w:w="4929" w:type="dxa"/>
          </w:tcPr>
          <w:p w:rsidR="00A362EF" w:rsidRPr="0046152D" w:rsidRDefault="00A362EF" w:rsidP="00A362EF">
            <w:pPr>
              <w:autoSpaceDE w:val="0"/>
              <w:autoSpaceDN w:val="0"/>
              <w:adjustRightInd w:val="0"/>
              <w:jc w:val="center"/>
              <w:outlineLvl w:val="2"/>
              <w:rPr>
                <w:sz w:val="26"/>
                <w:szCs w:val="26"/>
              </w:rPr>
            </w:pPr>
          </w:p>
        </w:tc>
        <w:tc>
          <w:tcPr>
            <w:tcW w:w="4929" w:type="dxa"/>
          </w:tcPr>
          <w:p w:rsidR="00A362EF" w:rsidRPr="0046152D" w:rsidRDefault="00A362EF" w:rsidP="00A362EF">
            <w:pPr>
              <w:autoSpaceDE w:val="0"/>
              <w:autoSpaceDN w:val="0"/>
              <w:adjustRightInd w:val="0"/>
              <w:jc w:val="center"/>
              <w:outlineLvl w:val="2"/>
              <w:rPr>
                <w:sz w:val="26"/>
                <w:szCs w:val="26"/>
              </w:rPr>
            </w:pPr>
          </w:p>
        </w:tc>
      </w:tr>
    </w:tbl>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p>
    <w:p w:rsidR="00A53B27" w:rsidRPr="0046152D" w:rsidRDefault="00A53B27" w:rsidP="00A53B27">
      <w:pPr>
        <w:autoSpaceDE w:val="0"/>
        <w:autoSpaceDN w:val="0"/>
        <w:adjustRightInd w:val="0"/>
        <w:spacing w:after="0" w:line="240" w:lineRule="auto"/>
        <w:outlineLvl w:val="2"/>
        <w:rPr>
          <w:rFonts w:ascii="Times New Roman" w:hAnsi="Times New Roman" w:cs="Times New Roman"/>
          <w:sz w:val="26"/>
          <w:szCs w:val="26"/>
        </w:rPr>
      </w:pPr>
      <w:r w:rsidRPr="0046152D">
        <w:rPr>
          <w:rFonts w:ascii="Times New Roman" w:hAnsi="Times New Roman" w:cs="Times New Roman"/>
          <w:sz w:val="26"/>
          <w:szCs w:val="26"/>
        </w:rPr>
        <w:lastRenderedPageBreak/>
        <w:t>Форма № 4</w:t>
      </w:r>
    </w:p>
    <w:p w:rsidR="00A362EF" w:rsidRPr="0046152D" w:rsidRDefault="00A362EF" w:rsidP="00A362EF">
      <w:pPr>
        <w:autoSpaceDE w:val="0"/>
        <w:autoSpaceDN w:val="0"/>
        <w:adjustRightInd w:val="0"/>
        <w:spacing w:after="0" w:line="240" w:lineRule="auto"/>
        <w:jc w:val="center"/>
        <w:outlineLvl w:val="2"/>
        <w:rPr>
          <w:rFonts w:ascii="Times New Roman" w:hAnsi="Times New Roman" w:cs="Times New Roman"/>
          <w:sz w:val="26"/>
          <w:szCs w:val="26"/>
        </w:rPr>
      </w:pPr>
    </w:p>
    <w:p w:rsidR="001D745B" w:rsidRPr="0046152D" w:rsidRDefault="001D745B" w:rsidP="006D5AFB">
      <w:pPr>
        <w:autoSpaceDE w:val="0"/>
        <w:autoSpaceDN w:val="0"/>
        <w:adjustRightInd w:val="0"/>
        <w:spacing w:after="0" w:line="240" w:lineRule="auto"/>
        <w:outlineLvl w:val="2"/>
        <w:rPr>
          <w:rFonts w:ascii="Times New Roman" w:hAnsi="Times New Roman" w:cs="Times New Roman"/>
          <w:sz w:val="26"/>
          <w:szCs w:val="26"/>
        </w:rPr>
      </w:pPr>
    </w:p>
    <w:p w:rsidR="006D5AFB" w:rsidRPr="0046152D" w:rsidRDefault="00A16F68" w:rsidP="006D5AFB">
      <w:pPr>
        <w:autoSpaceDE w:val="0"/>
        <w:autoSpaceDN w:val="0"/>
        <w:adjustRightInd w:val="0"/>
        <w:spacing w:after="0" w:line="240" w:lineRule="auto"/>
        <w:jc w:val="center"/>
        <w:outlineLvl w:val="2"/>
        <w:rPr>
          <w:rFonts w:ascii="Times New Roman" w:hAnsi="Times New Roman" w:cs="Times New Roman"/>
          <w:sz w:val="26"/>
          <w:szCs w:val="26"/>
        </w:rPr>
      </w:pPr>
      <w:r w:rsidRPr="0046152D">
        <w:rPr>
          <w:rFonts w:ascii="Times New Roman" w:hAnsi="Times New Roman" w:cs="Times New Roman"/>
          <w:sz w:val="26"/>
          <w:szCs w:val="26"/>
        </w:rPr>
        <w:t xml:space="preserve">СВОД </w:t>
      </w:r>
      <w:r w:rsidR="006D5AFB" w:rsidRPr="0046152D">
        <w:rPr>
          <w:rFonts w:ascii="Times New Roman" w:hAnsi="Times New Roman" w:cs="Times New Roman"/>
          <w:sz w:val="26"/>
          <w:szCs w:val="26"/>
        </w:rPr>
        <w:t xml:space="preserve"> БЮДЖЕТНЫХ АССИГНОВАНИ</w:t>
      </w:r>
      <w:r w:rsidRPr="0046152D">
        <w:rPr>
          <w:rFonts w:ascii="Times New Roman" w:hAnsi="Times New Roman" w:cs="Times New Roman"/>
          <w:sz w:val="26"/>
          <w:szCs w:val="26"/>
        </w:rPr>
        <w:t xml:space="preserve">Й </w:t>
      </w:r>
    </w:p>
    <w:p w:rsidR="006D5AFB" w:rsidRPr="0046152D" w:rsidRDefault="00A53B27" w:rsidP="006D5AFB">
      <w:pPr>
        <w:autoSpaceDE w:val="0"/>
        <w:autoSpaceDN w:val="0"/>
        <w:adjustRightInd w:val="0"/>
        <w:spacing w:after="0" w:line="240" w:lineRule="auto"/>
        <w:jc w:val="center"/>
        <w:outlineLvl w:val="2"/>
        <w:rPr>
          <w:rFonts w:ascii="Times New Roman" w:hAnsi="Times New Roman" w:cs="Times New Roman"/>
          <w:sz w:val="26"/>
          <w:szCs w:val="26"/>
        </w:rPr>
      </w:pPr>
      <w:r w:rsidRPr="0046152D">
        <w:rPr>
          <w:rFonts w:ascii="Times New Roman" w:hAnsi="Times New Roman" w:cs="Times New Roman"/>
          <w:sz w:val="26"/>
          <w:szCs w:val="26"/>
        </w:rPr>
        <w:t>В РАЗРЕЗЕ</w:t>
      </w:r>
      <w:r w:rsidR="006D5AFB" w:rsidRPr="0046152D">
        <w:rPr>
          <w:rFonts w:ascii="Times New Roman" w:hAnsi="Times New Roman" w:cs="Times New Roman"/>
          <w:sz w:val="26"/>
          <w:szCs w:val="26"/>
        </w:rPr>
        <w:t xml:space="preserve"> МУНИЦИПАЛЬНЫХ ПРОГРАММ</w:t>
      </w:r>
      <w:r w:rsidRPr="0046152D">
        <w:rPr>
          <w:rFonts w:ascii="Times New Roman" w:hAnsi="Times New Roman" w:cs="Times New Roman"/>
          <w:sz w:val="26"/>
          <w:szCs w:val="26"/>
        </w:rPr>
        <w:t xml:space="preserve"> И НЕПРОГРАММНЫХ НАПРАВЛЕНИЙ ДЕЯТЕЛЬНОСТИ </w:t>
      </w:r>
      <w:r w:rsidRPr="0046152D">
        <w:rPr>
          <w:rFonts w:ascii="Times New Roman" w:hAnsi="Times New Roman" w:cs="Times New Roman"/>
          <w:sz w:val="24"/>
          <w:szCs w:val="24"/>
        </w:rPr>
        <w:t>&lt;*&gt;</w:t>
      </w:r>
    </w:p>
    <w:p w:rsidR="006D5AFB" w:rsidRPr="0046152D" w:rsidRDefault="006D5AFB" w:rsidP="006D5AFB">
      <w:pPr>
        <w:autoSpaceDE w:val="0"/>
        <w:autoSpaceDN w:val="0"/>
        <w:adjustRightInd w:val="0"/>
        <w:spacing w:after="0" w:line="240" w:lineRule="auto"/>
        <w:outlineLvl w:val="2"/>
        <w:rPr>
          <w:rFonts w:ascii="Times New Roman" w:hAnsi="Times New Roman" w:cs="Times New Roman"/>
          <w:sz w:val="26"/>
          <w:szCs w:val="26"/>
        </w:rPr>
      </w:pPr>
    </w:p>
    <w:tbl>
      <w:tblPr>
        <w:tblW w:w="15309" w:type="dxa"/>
        <w:tblInd w:w="70" w:type="dxa"/>
        <w:tblLayout w:type="fixed"/>
        <w:tblCellMar>
          <w:left w:w="70" w:type="dxa"/>
          <w:right w:w="70" w:type="dxa"/>
        </w:tblCellMar>
        <w:tblLook w:val="04A0"/>
      </w:tblPr>
      <w:tblGrid>
        <w:gridCol w:w="3402"/>
        <w:gridCol w:w="1418"/>
        <w:gridCol w:w="1843"/>
        <w:gridCol w:w="1701"/>
        <w:gridCol w:w="1701"/>
        <w:gridCol w:w="1559"/>
        <w:gridCol w:w="1276"/>
        <w:gridCol w:w="1417"/>
        <w:gridCol w:w="992"/>
      </w:tblGrid>
      <w:tr w:rsidR="00FC0269" w:rsidRPr="0046152D" w:rsidTr="00460A81">
        <w:trPr>
          <w:cantSplit/>
          <w:trHeight w:val="487"/>
        </w:trPr>
        <w:tc>
          <w:tcPr>
            <w:tcW w:w="3402" w:type="dxa"/>
            <w:vMerge w:val="restart"/>
            <w:tcBorders>
              <w:top w:val="single" w:sz="6" w:space="0" w:color="auto"/>
              <w:left w:val="single" w:sz="6" w:space="0" w:color="auto"/>
              <w:right w:val="single" w:sz="6" w:space="0" w:color="auto"/>
            </w:tcBorders>
            <w:hideMark/>
          </w:tcPr>
          <w:p w:rsidR="00FC0269" w:rsidRPr="0046152D" w:rsidRDefault="00FC0269" w:rsidP="00460A81">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 xml:space="preserve">Наименование муниципальной </w:t>
            </w:r>
            <w:r w:rsidR="00460A81" w:rsidRPr="0046152D">
              <w:rPr>
                <w:rFonts w:ascii="Times New Roman" w:hAnsi="Times New Roman" w:cs="Times New Roman"/>
                <w:sz w:val="26"/>
                <w:szCs w:val="26"/>
              </w:rPr>
              <w:t xml:space="preserve">программы,   </w:t>
            </w:r>
            <w:r w:rsidR="00460A81" w:rsidRPr="0046152D">
              <w:rPr>
                <w:rFonts w:ascii="Times New Roman" w:hAnsi="Times New Roman" w:cs="Times New Roman"/>
                <w:sz w:val="26"/>
                <w:szCs w:val="26"/>
              </w:rPr>
              <w:br/>
              <w:t xml:space="preserve">подпрограммы, </w:t>
            </w:r>
            <w:r w:rsidRPr="0046152D">
              <w:rPr>
                <w:rFonts w:ascii="Times New Roman" w:hAnsi="Times New Roman" w:cs="Times New Roman"/>
                <w:sz w:val="26"/>
                <w:szCs w:val="26"/>
              </w:rPr>
              <w:t xml:space="preserve"> мероприятия</w:t>
            </w:r>
            <w:r w:rsidR="00460A81" w:rsidRPr="0046152D">
              <w:rPr>
                <w:rFonts w:ascii="Times New Roman" w:hAnsi="Times New Roman" w:cs="Times New Roman"/>
                <w:sz w:val="26"/>
                <w:szCs w:val="26"/>
              </w:rPr>
              <w:t>, непрограммного направления деятельности</w:t>
            </w:r>
          </w:p>
        </w:tc>
        <w:tc>
          <w:tcPr>
            <w:tcW w:w="1418" w:type="dxa"/>
            <w:tcBorders>
              <w:top w:val="single" w:sz="6" w:space="0" w:color="auto"/>
              <w:left w:val="single" w:sz="6" w:space="0" w:color="auto"/>
              <w:right w:val="single" w:sz="6" w:space="0" w:color="auto"/>
            </w:tcBorders>
          </w:tcPr>
          <w:p w:rsidR="00FC0269" w:rsidRPr="0046152D" w:rsidRDefault="00460A81" w:rsidP="00FC026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Код целевой статьи</w:t>
            </w:r>
          </w:p>
        </w:tc>
        <w:tc>
          <w:tcPr>
            <w:tcW w:w="9497" w:type="dxa"/>
            <w:gridSpan w:val="6"/>
            <w:tcBorders>
              <w:top w:val="single" w:sz="6" w:space="0" w:color="auto"/>
              <w:left w:val="single" w:sz="6" w:space="0" w:color="auto"/>
              <w:bottom w:val="single" w:sz="6" w:space="0" w:color="auto"/>
              <w:right w:val="single" w:sz="6" w:space="0" w:color="auto"/>
            </w:tcBorders>
            <w:hideMark/>
          </w:tcPr>
          <w:p w:rsidR="00FC0269" w:rsidRPr="0046152D" w:rsidRDefault="00FC0269" w:rsidP="00FC026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Распределение объемов бюджетных ассигнований, тыс. руб.</w:t>
            </w:r>
          </w:p>
        </w:tc>
        <w:tc>
          <w:tcPr>
            <w:tcW w:w="992" w:type="dxa"/>
            <w:vMerge w:val="restart"/>
            <w:tcBorders>
              <w:top w:val="single" w:sz="6" w:space="0" w:color="auto"/>
              <w:left w:val="single" w:sz="6" w:space="0" w:color="auto"/>
              <w:right w:val="single" w:sz="6" w:space="0" w:color="auto"/>
            </w:tcBorders>
            <w:hideMark/>
          </w:tcPr>
          <w:p w:rsidR="00FC0269" w:rsidRPr="0046152D" w:rsidRDefault="00FC0269"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Примечание</w:t>
            </w:r>
          </w:p>
          <w:p w:rsidR="00FC0269" w:rsidRPr="0046152D" w:rsidRDefault="00FC0269"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4"/>
                <w:szCs w:val="24"/>
              </w:rPr>
              <w:t>&lt;**&gt;</w:t>
            </w:r>
          </w:p>
        </w:tc>
      </w:tr>
      <w:tr w:rsidR="00FC0269" w:rsidRPr="0046152D" w:rsidTr="00460A81">
        <w:trPr>
          <w:cantSplit/>
          <w:trHeight w:val="318"/>
        </w:trPr>
        <w:tc>
          <w:tcPr>
            <w:tcW w:w="3402" w:type="dxa"/>
            <w:vMerge/>
            <w:tcBorders>
              <w:left w:val="single" w:sz="6" w:space="0" w:color="auto"/>
              <w:right w:val="single" w:sz="6" w:space="0" w:color="auto"/>
            </w:tcBorders>
            <w:vAlign w:val="center"/>
            <w:hideMark/>
          </w:tcPr>
          <w:p w:rsidR="00FC0269" w:rsidRPr="0046152D" w:rsidRDefault="00FC0269" w:rsidP="00A16F68">
            <w:pPr>
              <w:spacing w:after="0" w:line="240" w:lineRule="auto"/>
              <w:jc w:val="center"/>
              <w:rPr>
                <w:rFonts w:ascii="Times New Roman" w:hAnsi="Times New Roman" w:cs="Times New Roman"/>
                <w:sz w:val="26"/>
                <w:szCs w:val="26"/>
              </w:rPr>
            </w:pPr>
          </w:p>
        </w:tc>
        <w:tc>
          <w:tcPr>
            <w:tcW w:w="1418" w:type="dxa"/>
            <w:tcBorders>
              <w:left w:val="single" w:sz="6" w:space="0" w:color="auto"/>
              <w:right w:val="single" w:sz="6" w:space="0" w:color="auto"/>
            </w:tcBorders>
          </w:tcPr>
          <w:p w:rsidR="00FC0269" w:rsidRPr="0046152D" w:rsidRDefault="00FC0269" w:rsidP="00460A81">
            <w:pPr>
              <w:pStyle w:val="ConsPlusCell"/>
              <w:widowControl/>
              <w:jc w:val="center"/>
              <w:rPr>
                <w:rFonts w:ascii="Times New Roman" w:hAnsi="Times New Roman" w:cs="Times New Roman"/>
                <w:sz w:val="26"/>
                <w:szCs w:val="26"/>
              </w:rPr>
            </w:pPr>
          </w:p>
        </w:tc>
        <w:tc>
          <w:tcPr>
            <w:tcW w:w="3544" w:type="dxa"/>
            <w:gridSpan w:val="2"/>
            <w:tcBorders>
              <w:top w:val="single" w:sz="6" w:space="0" w:color="auto"/>
              <w:left w:val="single" w:sz="6" w:space="0" w:color="auto"/>
              <w:right w:val="single" w:sz="6" w:space="0" w:color="auto"/>
            </w:tcBorders>
            <w:hideMark/>
          </w:tcPr>
          <w:p w:rsidR="00FC0269" w:rsidRPr="0046152D" w:rsidRDefault="00FC0269"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 xml:space="preserve">Отчетный </w:t>
            </w:r>
            <w:r w:rsidR="00460A81" w:rsidRPr="0046152D">
              <w:rPr>
                <w:rFonts w:ascii="Times New Roman" w:hAnsi="Times New Roman" w:cs="Times New Roman"/>
                <w:sz w:val="26"/>
                <w:szCs w:val="26"/>
              </w:rPr>
              <w:t xml:space="preserve">финансовый </w:t>
            </w:r>
            <w:r w:rsidRPr="0046152D">
              <w:rPr>
                <w:rFonts w:ascii="Times New Roman" w:hAnsi="Times New Roman" w:cs="Times New Roman"/>
                <w:sz w:val="26"/>
                <w:szCs w:val="26"/>
              </w:rPr>
              <w:t>год</w:t>
            </w:r>
          </w:p>
        </w:tc>
        <w:tc>
          <w:tcPr>
            <w:tcW w:w="3260" w:type="dxa"/>
            <w:gridSpan w:val="2"/>
            <w:vMerge w:val="restart"/>
            <w:tcBorders>
              <w:top w:val="single" w:sz="6" w:space="0" w:color="auto"/>
              <w:left w:val="single" w:sz="6" w:space="0" w:color="auto"/>
              <w:right w:val="single" w:sz="6" w:space="0" w:color="auto"/>
            </w:tcBorders>
            <w:hideMark/>
          </w:tcPr>
          <w:p w:rsidR="00FC0269" w:rsidRPr="0046152D" w:rsidRDefault="00FC0269"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1 год  планового</w:t>
            </w:r>
            <w:r w:rsidRPr="0046152D">
              <w:rPr>
                <w:rFonts w:ascii="Times New Roman" w:hAnsi="Times New Roman" w:cs="Times New Roman"/>
                <w:sz w:val="26"/>
                <w:szCs w:val="26"/>
              </w:rPr>
              <w:br/>
              <w:t>периода</w:t>
            </w:r>
          </w:p>
        </w:tc>
        <w:tc>
          <w:tcPr>
            <w:tcW w:w="2693" w:type="dxa"/>
            <w:gridSpan w:val="2"/>
            <w:vMerge w:val="restart"/>
            <w:tcBorders>
              <w:top w:val="single" w:sz="6" w:space="0" w:color="auto"/>
              <w:left w:val="single" w:sz="6" w:space="0" w:color="auto"/>
              <w:right w:val="single" w:sz="6" w:space="0" w:color="auto"/>
            </w:tcBorders>
            <w:hideMark/>
          </w:tcPr>
          <w:p w:rsidR="00FC0269" w:rsidRPr="0046152D" w:rsidRDefault="00FC0269"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2 год  планового</w:t>
            </w:r>
            <w:r w:rsidRPr="0046152D">
              <w:rPr>
                <w:rFonts w:ascii="Times New Roman" w:hAnsi="Times New Roman" w:cs="Times New Roman"/>
                <w:sz w:val="26"/>
                <w:szCs w:val="26"/>
              </w:rPr>
              <w:br/>
              <w:t>периода</w:t>
            </w:r>
          </w:p>
        </w:tc>
        <w:tc>
          <w:tcPr>
            <w:tcW w:w="992" w:type="dxa"/>
            <w:vMerge/>
            <w:tcBorders>
              <w:left w:val="single" w:sz="6" w:space="0" w:color="auto"/>
              <w:right w:val="single" w:sz="6" w:space="0" w:color="auto"/>
            </w:tcBorders>
            <w:vAlign w:val="center"/>
            <w:hideMark/>
          </w:tcPr>
          <w:p w:rsidR="00FC0269" w:rsidRPr="0046152D" w:rsidRDefault="00FC0269" w:rsidP="00A16F68">
            <w:pPr>
              <w:spacing w:after="0" w:line="240" w:lineRule="auto"/>
              <w:jc w:val="center"/>
              <w:rPr>
                <w:rFonts w:ascii="Times New Roman" w:hAnsi="Times New Roman" w:cs="Times New Roman"/>
                <w:sz w:val="26"/>
                <w:szCs w:val="26"/>
              </w:rPr>
            </w:pPr>
          </w:p>
        </w:tc>
      </w:tr>
      <w:tr w:rsidR="00FC0269" w:rsidRPr="0046152D" w:rsidTr="00460A81">
        <w:trPr>
          <w:cantSplit/>
          <w:trHeight w:val="87"/>
        </w:trPr>
        <w:tc>
          <w:tcPr>
            <w:tcW w:w="3402" w:type="dxa"/>
            <w:vMerge/>
            <w:tcBorders>
              <w:left w:val="single" w:sz="6" w:space="0" w:color="auto"/>
              <w:right w:val="single" w:sz="6" w:space="0" w:color="auto"/>
            </w:tcBorders>
            <w:vAlign w:val="center"/>
            <w:hideMark/>
          </w:tcPr>
          <w:p w:rsidR="00FC0269" w:rsidRPr="0046152D" w:rsidRDefault="00FC0269" w:rsidP="00A16F68">
            <w:pPr>
              <w:spacing w:after="0" w:line="240" w:lineRule="auto"/>
              <w:jc w:val="center"/>
              <w:rPr>
                <w:rFonts w:ascii="Times New Roman" w:hAnsi="Times New Roman" w:cs="Times New Roman"/>
                <w:sz w:val="26"/>
                <w:szCs w:val="26"/>
              </w:rPr>
            </w:pPr>
          </w:p>
        </w:tc>
        <w:tc>
          <w:tcPr>
            <w:tcW w:w="1418" w:type="dxa"/>
            <w:tcBorders>
              <w:left w:val="single" w:sz="6" w:space="0" w:color="auto"/>
              <w:right w:val="single" w:sz="6" w:space="0" w:color="auto"/>
            </w:tcBorders>
          </w:tcPr>
          <w:p w:rsidR="00FC0269" w:rsidRPr="0046152D" w:rsidRDefault="00FC0269" w:rsidP="00460A81">
            <w:pPr>
              <w:pStyle w:val="ConsPlusCell"/>
              <w:jc w:val="center"/>
              <w:rPr>
                <w:rFonts w:ascii="Times New Roman" w:hAnsi="Times New Roman" w:cs="Times New Roman"/>
                <w:sz w:val="26"/>
                <w:szCs w:val="26"/>
              </w:rPr>
            </w:pPr>
          </w:p>
        </w:tc>
        <w:tc>
          <w:tcPr>
            <w:tcW w:w="3544" w:type="dxa"/>
            <w:gridSpan w:val="2"/>
            <w:tcBorders>
              <w:left w:val="single" w:sz="6" w:space="0" w:color="auto"/>
              <w:bottom w:val="single" w:sz="4" w:space="0" w:color="auto"/>
              <w:right w:val="single" w:sz="6" w:space="0" w:color="auto"/>
            </w:tcBorders>
            <w:hideMark/>
          </w:tcPr>
          <w:p w:rsidR="00FC0269" w:rsidRPr="0046152D" w:rsidRDefault="00FC0269" w:rsidP="00A16F68">
            <w:pPr>
              <w:pStyle w:val="ConsPlusCell"/>
              <w:jc w:val="center"/>
              <w:rPr>
                <w:rFonts w:ascii="Times New Roman" w:hAnsi="Times New Roman" w:cs="Times New Roman"/>
                <w:sz w:val="26"/>
                <w:szCs w:val="26"/>
              </w:rPr>
            </w:pPr>
          </w:p>
        </w:tc>
        <w:tc>
          <w:tcPr>
            <w:tcW w:w="3260" w:type="dxa"/>
            <w:gridSpan w:val="2"/>
            <w:vMerge/>
            <w:tcBorders>
              <w:left w:val="single" w:sz="6" w:space="0" w:color="auto"/>
              <w:bottom w:val="single" w:sz="4" w:space="0" w:color="auto"/>
              <w:right w:val="single" w:sz="6" w:space="0" w:color="auto"/>
            </w:tcBorders>
            <w:hideMark/>
          </w:tcPr>
          <w:p w:rsidR="00FC0269" w:rsidRPr="0046152D" w:rsidRDefault="00FC0269" w:rsidP="00A16F68">
            <w:pPr>
              <w:pStyle w:val="ConsPlusCell"/>
              <w:widowControl/>
              <w:jc w:val="center"/>
              <w:rPr>
                <w:rFonts w:ascii="Times New Roman" w:hAnsi="Times New Roman" w:cs="Times New Roman"/>
                <w:sz w:val="26"/>
                <w:szCs w:val="26"/>
              </w:rPr>
            </w:pPr>
          </w:p>
        </w:tc>
        <w:tc>
          <w:tcPr>
            <w:tcW w:w="2693" w:type="dxa"/>
            <w:gridSpan w:val="2"/>
            <w:vMerge/>
            <w:tcBorders>
              <w:left w:val="single" w:sz="6" w:space="0" w:color="auto"/>
              <w:bottom w:val="single" w:sz="4" w:space="0" w:color="auto"/>
              <w:right w:val="single" w:sz="6" w:space="0" w:color="auto"/>
            </w:tcBorders>
            <w:hideMark/>
          </w:tcPr>
          <w:p w:rsidR="00FC0269" w:rsidRPr="0046152D" w:rsidRDefault="00FC0269" w:rsidP="00A16F68">
            <w:pPr>
              <w:pStyle w:val="ConsPlusCell"/>
              <w:widowControl/>
              <w:jc w:val="center"/>
              <w:rPr>
                <w:rFonts w:ascii="Times New Roman" w:hAnsi="Times New Roman" w:cs="Times New Roman"/>
                <w:sz w:val="26"/>
                <w:szCs w:val="26"/>
              </w:rPr>
            </w:pPr>
          </w:p>
        </w:tc>
        <w:tc>
          <w:tcPr>
            <w:tcW w:w="992" w:type="dxa"/>
            <w:vMerge/>
            <w:tcBorders>
              <w:left w:val="single" w:sz="6" w:space="0" w:color="auto"/>
              <w:right w:val="single" w:sz="6" w:space="0" w:color="auto"/>
            </w:tcBorders>
            <w:vAlign w:val="center"/>
            <w:hideMark/>
          </w:tcPr>
          <w:p w:rsidR="00FC0269" w:rsidRPr="0046152D" w:rsidRDefault="00FC0269" w:rsidP="00A16F68">
            <w:pPr>
              <w:spacing w:after="0" w:line="240" w:lineRule="auto"/>
              <w:jc w:val="center"/>
              <w:rPr>
                <w:rFonts w:ascii="Times New Roman" w:hAnsi="Times New Roman" w:cs="Times New Roman"/>
                <w:sz w:val="26"/>
                <w:szCs w:val="26"/>
              </w:rPr>
            </w:pPr>
          </w:p>
        </w:tc>
      </w:tr>
      <w:tr w:rsidR="00460A81" w:rsidRPr="0046152D" w:rsidTr="00460A81">
        <w:trPr>
          <w:cantSplit/>
          <w:trHeight w:val="352"/>
        </w:trPr>
        <w:tc>
          <w:tcPr>
            <w:tcW w:w="3402" w:type="dxa"/>
            <w:vMerge/>
            <w:tcBorders>
              <w:left w:val="single" w:sz="6" w:space="0" w:color="auto"/>
              <w:bottom w:val="single" w:sz="6" w:space="0" w:color="auto"/>
              <w:right w:val="single" w:sz="6" w:space="0" w:color="auto"/>
            </w:tcBorders>
            <w:vAlign w:val="center"/>
            <w:hideMark/>
          </w:tcPr>
          <w:p w:rsidR="00460A81" w:rsidRPr="0046152D" w:rsidRDefault="00460A81" w:rsidP="00A16F68">
            <w:pPr>
              <w:spacing w:after="0" w:line="240" w:lineRule="auto"/>
              <w:jc w:val="center"/>
              <w:rPr>
                <w:rFonts w:ascii="Times New Roman" w:hAnsi="Times New Roman" w:cs="Times New Roman"/>
                <w:sz w:val="26"/>
                <w:szCs w:val="26"/>
              </w:rPr>
            </w:pPr>
          </w:p>
        </w:tc>
        <w:tc>
          <w:tcPr>
            <w:tcW w:w="1418" w:type="dxa"/>
            <w:tcBorders>
              <w:left w:val="single" w:sz="6" w:space="0" w:color="auto"/>
              <w:bottom w:val="single" w:sz="6" w:space="0" w:color="auto"/>
              <w:right w:val="single" w:sz="6" w:space="0" w:color="auto"/>
            </w:tcBorders>
          </w:tcPr>
          <w:p w:rsidR="00460A81" w:rsidRPr="0046152D" w:rsidRDefault="00460A81" w:rsidP="00460A81">
            <w:pPr>
              <w:pStyle w:val="ConsPlusCell"/>
              <w:jc w:val="center"/>
              <w:rPr>
                <w:rFonts w:ascii="Times New Roman" w:hAnsi="Times New Roman" w:cs="Times New Roman"/>
                <w:sz w:val="26"/>
                <w:szCs w:val="26"/>
              </w:rPr>
            </w:pPr>
          </w:p>
        </w:tc>
        <w:tc>
          <w:tcPr>
            <w:tcW w:w="1843" w:type="dxa"/>
            <w:tcBorders>
              <w:top w:val="single" w:sz="4" w:space="0" w:color="auto"/>
              <w:left w:val="single" w:sz="6" w:space="0" w:color="auto"/>
              <w:bottom w:val="single" w:sz="6" w:space="0" w:color="auto"/>
              <w:right w:val="single" w:sz="4" w:space="0" w:color="auto"/>
            </w:tcBorders>
            <w:hideMark/>
          </w:tcPr>
          <w:p w:rsidR="00460A81" w:rsidRPr="0046152D" w:rsidRDefault="00460A81" w:rsidP="00A16F68">
            <w:pPr>
              <w:pStyle w:val="ConsPlusCell"/>
              <w:jc w:val="center"/>
              <w:rPr>
                <w:rFonts w:ascii="Times New Roman" w:hAnsi="Times New Roman" w:cs="Times New Roman"/>
                <w:sz w:val="24"/>
                <w:szCs w:val="24"/>
              </w:rPr>
            </w:pPr>
            <w:r w:rsidRPr="0046152D">
              <w:rPr>
                <w:rFonts w:ascii="Times New Roman" w:hAnsi="Times New Roman" w:cs="Times New Roman"/>
                <w:sz w:val="24"/>
                <w:szCs w:val="24"/>
              </w:rPr>
              <w:t>в соответствии с утвержденной муниципальной программной</w:t>
            </w:r>
          </w:p>
        </w:tc>
        <w:tc>
          <w:tcPr>
            <w:tcW w:w="1701" w:type="dxa"/>
            <w:tcBorders>
              <w:top w:val="single" w:sz="4" w:space="0" w:color="auto"/>
              <w:left w:val="single" w:sz="4" w:space="0" w:color="auto"/>
              <w:bottom w:val="single" w:sz="6" w:space="0" w:color="auto"/>
              <w:right w:val="single" w:sz="6" w:space="0" w:color="auto"/>
            </w:tcBorders>
          </w:tcPr>
          <w:p w:rsidR="00460A81" w:rsidRPr="0046152D" w:rsidRDefault="00460A81" w:rsidP="00460A81">
            <w:pPr>
              <w:pStyle w:val="ConsPlusCell"/>
              <w:jc w:val="center"/>
              <w:rPr>
                <w:rFonts w:ascii="Times New Roman" w:hAnsi="Times New Roman" w:cs="Times New Roman"/>
                <w:sz w:val="24"/>
                <w:szCs w:val="24"/>
              </w:rPr>
            </w:pPr>
            <w:r w:rsidRPr="0046152D">
              <w:rPr>
                <w:rFonts w:ascii="Times New Roman" w:hAnsi="Times New Roman" w:cs="Times New Roman"/>
                <w:sz w:val="24"/>
                <w:szCs w:val="24"/>
              </w:rPr>
              <w:t>с учетом предложений по внесению изменений в муниципальную программу</w:t>
            </w:r>
          </w:p>
        </w:tc>
        <w:tc>
          <w:tcPr>
            <w:tcW w:w="1701" w:type="dxa"/>
            <w:tcBorders>
              <w:top w:val="single" w:sz="4" w:space="0" w:color="auto"/>
              <w:left w:val="single" w:sz="6" w:space="0" w:color="auto"/>
              <w:bottom w:val="single" w:sz="6" w:space="0" w:color="auto"/>
              <w:right w:val="single" w:sz="4" w:space="0" w:color="auto"/>
            </w:tcBorders>
            <w:hideMark/>
          </w:tcPr>
          <w:p w:rsidR="00460A81" w:rsidRPr="0046152D" w:rsidRDefault="00460A81" w:rsidP="00B503EF">
            <w:pPr>
              <w:pStyle w:val="ConsPlusCell"/>
              <w:jc w:val="center"/>
              <w:rPr>
                <w:rFonts w:ascii="Times New Roman" w:hAnsi="Times New Roman" w:cs="Times New Roman"/>
                <w:sz w:val="24"/>
                <w:szCs w:val="24"/>
              </w:rPr>
            </w:pPr>
            <w:r w:rsidRPr="0046152D">
              <w:rPr>
                <w:rFonts w:ascii="Times New Roman" w:hAnsi="Times New Roman" w:cs="Times New Roman"/>
                <w:sz w:val="24"/>
                <w:szCs w:val="24"/>
              </w:rPr>
              <w:t>в соответствии с утвержденной муниципальной программной</w:t>
            </w:r>
          </w:p>
        </w:tc>
        <w:tc>
          <w:tcPr>
            <w:tcW w:w="1559" w:type="dxa"/>
            <w:tcBorders>
              <w:top w:val="single" w:sz="4" w:space="0" w:color="auto"/>
              <w:left w:val="single" w:sz="4" w:space="0" w:color="auto"/>
              <w:bottom w:val="single" w:sz="6" w:space="0" w:color="auto"/>
              <w:right w:val="single" w:sz="6" w:space="0" w:color="auto"/>
            </w:tcBorders>
          </w:tcPr>
          <w:p w:rsidR="00460A81" w:rsidRPr="0046152D" w:rsidRDefault="00460A81" w:rsidP="00B503EF">
            <w:pPr>
              <w:pStyle w:val="ConsPlusCell"/>
              <w:jc w:val="center"/>
              <w:rPr>
                <w:rFonts w:ascii="Times New Roman" w:hAnsi="Times New Roman" w:cs="Times New Roman"/>
                <w:sz w:val="24"/>
                <w:szCs w:val="24"/>
              </w:rPr>
            </w:pPr>
            <w:r w:rsidRPr="0046152D">
              <w:rPr>
                <w:rFonts w:ascii="Times New Roman" w:hAnsi="Times New Roman" w:cs="Times New Roman"/>
                <w:sz w:val="24"/>
                <w:szCs w:val="24"/>
              </w:rPr>
              <w:t>с учетом предложений по внесению изменений в муниципальную программу</w:t>
            </w:r>
          </w:p>
        </w:tc>
        <w:tc>
          <w:tcPr>
            <w:tcW w:w="1276" w:type="dxa"/>
            <w:tcBorders>
              <w:top w:val="single" w:sz="4" w:space="0" w:color="auto"/>
              <w:left w:val="single" w:sz="6" w:space="0" w:color="auto"/>
              <w:bottom w:val="single" w:sz="6" w:space="0" w:color="auto"/>
              <w:right w:val="single" w:sz="4" w:space="0" w:color="auto"/>
            </w:tcBorders>
            <w:hideMark/>
          </w:tcPr>
          <w:p w:rsidR="00460A81" w:rsidRPr="0046152D" w:rsidRDefault="00460A81" w:rsidP="00B503EF">
            <w:pPr>
              <w:pStyle w:val="ConsPlusCell"/>
              <w:jc w:val="center"/>
              <w:rPr>
                <w:rFonts w:ascii="Times New Roman" w:hAnsi="Times New Roman" w:cs="Times New Roman"/>
                <w:sz w:val="24"/>
                <w:szCs w:val="24"/>
              </w:rPr>
            </w:pPr>
            <w:r w:rsidRPr="0046152D">
              <w:rPr>
                <w:rFonts w:ascii="Times New Roman" w:hAnsi="Times New Roman" w:cs="Times New Roman"/>
                <w:sz w:val="24"/>
                <w:szCs w:val="24"/>
              </w:rPr>
              <w:t>в  соответствии с утвержденной муниципальной программной</w:t>
            </w:r>
          </w:p>
        </w:tc>
        <w:tc>
          <w:tcPr>
            <w:tcW w:w="1417" w:type="dxa"/>
            <w:tcBorders>
              <w:top w:val="single" w:sz="4" w:space="0" w:color="auto"/>
              <w:left w:val="single" w:sz="4" w:space="0" w:color="auto"/>
              <w:bottom w:val="single" w:sz="6" w:space="0" w:color="auto"/>
              <w:right w:val="single" w:sz="6" w:space="0" w:color="auto"/>
            </w:tcBorders>
          </w:tcPr>
          <w:p w:rsidR="00460A81" w:rsidRPr="0046152D" w:rsidRDefault="00460A81" w:rsidP="00B503EF">
            <w:pPr>
              <w:pStyle w:val="ConsPlusCell"/>
              <w:jc w:val="center"/>
              <w:rPr>
                <w:rFonts w:ascii="Times New Roman" w:hAnsi="Times New Roman" w:cs="Times New Roman"/>
                <w:sz w:val="24"/>
                <w:szCs w:val="24"/>
              </w:rPr>
            </w:pPr>
            <w:r w:rsidRPr="0046152D">
              <w:rPr>
                <w:rFonts w:ascii="Times New Roman" w:hAnsi="Times New Roman" w:cs="Times New Roman"/>
                <w:sz w:val="24"/>
                <w:szCs w:val="24"/>
              </w:rPr>
              <w:t>с учетом предложений по внесению изменений в муниципальную программу</w:t>
            </w:r>
          </w:p>
        </w:tc>
        <w:tc>
          <w:tcPr>
            <w:tcW w:w="992" w:type="dxa"/>
            <w:vMerge/>
            <w:tcBorders>
              <w:left w:val="single" w:sz="6" w:space="0" w:color="auto"/>
              <w:bottom w:val="single" w:sz="6" w:space="0" w:color="auto"/>
              <w:right w:val="single" w:sz="6" w:space="0" w:color="auto"/>
            </w:tcBorders>
            <w:vAlign w:val="center"/>
            <w:hideMark/>
          </w:tcPr>
          <w:p w:rsidR="00460A81" w:rsidRPr="0046152D" w:rsidRDefault="00460A81" w:rsidP="000F1272">
            <w:pPr>
              <w:pStyle w:val="ConsPlusCell"/>
              <w:rPr>
                <w:rFonts w:ascii="Times New Roman" w:hAnsi="Times New Roman" w:cs="Times New Roman"/>
                <w:sz w:val="26"/>
                <w:szCs w:val="26"/>
              </w:rPr>
            </w:pPr>
          </w:p>
        </w:tc>
      </w:tr>
      <w:tr w:rsidR="00460A81" w:rsidRPr="0046152D" w:rsidTr="00460A8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1</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2</w:t>
            </w:r>
          </w:p>
        </w:tc>
        <w:tc>
          <w:tcPr>
            <w:tcW w:w="1843" w:type="dxa"/>
            <w:tcBorders>
              <w:top w:val="single" w:sz="6" w:space="0" w:color="auto"/>
              <w:left w:val="single" w:sz="6" w:space="0" w:color="auto"/>
              <w:bottom w:val="single" w:sz="6" w:space="0" w:color="auto"/>
              <w:right w:val="single" w:sz="4" w:space="0" w:color="auto"/>
            </w:tcBorders>
            <w:hideMark/>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3</w:t>
            </w: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4</w:t>
            </w:r>
          </w:p>
        </w:tc>
        <w:tc>
          <w:tcPr>
            <w:tcW w:w="1701" w:type="dxa"/>
            <w:tcBorders>
              <w:top w:val="single" w:sz="6" w:space="0" w:color="auto"/>
              <w:left w:val="single" w:sz="6" w:space="0" w:color="auto"/>
              <w:bottom w:val="single" w:sz="6" w:space="0" w:color="auto"/>
              <w:right w:val="single" w:sz="4" w:space="0" w:color="auto"/>
            </w:tcBorders>
            <w:hideMark/>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5</w:t>
            </w: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6</w:t>
            </w:r>
          </w:p>
        </w:tc>
        <w:tc>
          <w:tcPr>
            <w:tcW w:w="1276" w:type="dxa"/>
            <w:tcBorders>
              <w:top w:val="single" w:sz="6" w:space="0" w:color="auto"/>
              <w:left w:val="single" w:sz="6" w:space="0" w:color="auto"/>
              <w:bottom w:val="single" w:sz="6" w:space="0" w:color="auto"/>
              <w:right w:val="single" w:sz="4" w:space="0" w:color="auto"/>
            </w:tcBorders>
            <w:hideMark/>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7</w:t>
            </w: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8</w:t>
            </w:r>
          </w:p>
        </w:tc>
        <w:tc>
          <w:tcPr>
            <w:tcW w:w="992" w:type="dxa"/>
            <w:tcBorders>
              <w:top w:val="single" w:sz="6" w:space="0" w:color="auto"/>
              <w:left w:val="single" w:sz="6" w:space="0" w:color="auto"/>
              <w:bottom w:val="single" w:sz="6" w:space="0" w:color="auto"/>
              <w:right w:val="single" w:sz="6" w:space="0" w:color="auto"/>
            </w:tcBorders>
            <w:hideMark/>
          </w:tcPr>
          <w:p w:rsidR="00FC0269" w:rsidRPr="0046152D" w:rsidRDefault="00460A81" w:rsidP="00A16F68">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9</w:t>
            </w:r>
          </w:p>
        </w:tc>
      </w:tr>
      <w:tr w:rsidR="00460A81" w:rsidRPr="0046152D" w:rsidTr="00460A81">
        <w:trPr>
          <w:cantSplit/>
          <w:trHeight w:val="233"/>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A16F68">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Муниципальная  программа   </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153"/>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подпрограмма 1</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153"/>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Мероприятие 1 </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153"/>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FC026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Мероприятие 2 </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подпрограмма 2</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B503EF">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Мероприятие 1 </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B503EF">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Мероприятие 2 </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lastRenderedPageBreak/>
              <w:t>Итого по муниципальной программе</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Непрограммная деятельность ГРБС, в  том числе : &lt;***&gt;</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305"/>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Направление 1</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395"/>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Направление 2</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r w:rsidR="00460A81" w:rsidRPr="0046152D" w:rsidTr="00460A81">
        <w:trPr>
          <w:cantSplit/>
          <w:trHeight w:val="240"/>
        </w:trPr>
        <w:tc>
          <w:tcPr>
            <w:tcW w:w="3402" w:type="dxa"/>
            <w:tcBorders>
              <w:top w:val="single" w:sz="6" w:space="0" w:color="auto"/>
              <w:left w:val="single" w:sz="6" w:space="0" w:color="auto"/>
              <w:bottom w:val="single" w:sz="6" w:space="0" w:color="auto"/>
              <w:right w:val="single" w:sz="6" w:space="0" w:color="auto"/>
            </w:tcBorders>
            <w:hideMark/>
          </w:tcPr>
          <w:p w:rsidR="00FC0269" w:rsidRPr="0046152D" w:rsidRDefault="00FC026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Итого по ГРБС</w:t>
            </w:r>
          </w:p>
        </w:tc>
        <w:tc>
          <w:tcPr>
            <w:tcW w:w="1418"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559"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276" w:type="dxa"/>
            <w:tcBorders>
              <w:top w:val="single" w:sz="6" w:space="0" w:color="auto"/>
              <w:left w:val="single" w:sz="6" w:space="0" w:color="auto"/>
              <w:bottom w:val="single" w:sz="6" w:space="0" w:color="auto"/>
              <w:right w:val="single" w:sz="4"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1417" w:type="dxa"/>
            <w:tcBorders>
              <w:top w:val="single" w:sz="6" w:space="0" w:color="auto"/>
              <w:left w:val="single" w:sz="4"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c>
          <w:tcPr>
            <w:tcW w:w="992" w:type="dxa"/>
            <w:tcBorders>
              <w:top w:val="single" w:sz="6" w:space="0" w:color="auto"/>
              <w:left w:val="single" w:sz="6" w:space="0" w:color="auto"/>
              <w:bottom w:val="single" w:sz="6" w:space="0" w:color="auto"/>
              <w:right w:val="single" w:sz="6" w:space="0" w:color="auto"/>
            </w:tcBorders>
          </w:tcPr>
          <w:p w:rsidR="00FC0269" w:rsidRPr="0046152D" w:rsidRDefault="00FC0269" w:rsidP="006D5AFB">
            <w:pPr>
              <w:pStyle w:val="ConsPlusCell"/>
              <w:widowControl/>
              <w:rPr>
                <w:rFonts w:ascii="Times New Roman" w:hAnsi="Times New Roman" w:cs="Times New Roman"/>
                <w:sz w:val="26"/>
                <w:szCs w:val="26"/>
              </w:rPr>
            </w:pPr>
          </w:p>
        </w:tc>
      </w:tr>
    </w:tbl>
    <w:p w:rsidR="00FC0269" w:rsidRPr="0046152D" w:rsidRDefault="00FC0269" w:rsidP="006D5AFB">
      <w:pPr>
        <w:spacing w:after="0" w:line="240" w:lineRule="auto"/>
        <w:rPr>
          <w:rFonts w:ascii="Times New Roman" w:hAnsi="Times New Roman" w:cs="Times New Roman"/>
          <w:sz w:val="26"/>
          <w:szCs w:val="26"/>
        </w:rPr>
      </w:pPr>
    </w:p>
    <w:p w:rsidR="00FC0269" w:rsidRPr="0046152D" w:rsidRDefault="00FC0269" w:rsidP="00FC0269">
      <w:pPr>
        <w:autoSpaceDE w:val="0"/>
        <w:autoSpaceDN w:val="0"/>
        <w:adjustRightInd w:val="0"/>
        <w:spacing w:after="0" w:line="240" w:lineRule="auto"/>
        <w:ind w:firstLine="540"/>
        <w:jc w:val="both"/>
        <w:rPr>
          <w:rFonts w:ascii="Times New Roman" w:hAnsi="Times New Roman" w:cs="Times New Roman"/>
          <w:sz w:val="26"/>
          <w:szCs w:val="26"/>
        </w:rPr>
      </w:pPr>
      <w:r w:rsidRPr="0046152D">
        <w:rPr>
          <w:rFonts w:ascii="Times New Roman" w:hAnsi="Times New Roman" w:cs="Times New Roman"/>
          <w:sz w:val="26"/>
          <w:szCs w:val="26"/>
        </w:rPr>
        <w:t>&lt;*&gt; Данную форму заполняют ГРБС, являющиеся ответственными исполнителями муниципальных программ Верхнесалдинского городского округа</w:t>
      </w:r>
    </w:p>
    <w:p w:rsidR="00FC0269" w:rsidRPr="0046152D" w:rsidRDefault="00FC0269" w:rsidP="00FC0269">
      <w:pPr>
        <w:autoSpaceDE w:val="0"/>
        <w:autoSpaceDN w:val="0"/>
        <w:adjustRightInd w:val="0"/>
        <w:spacing w:after="0" w:line="240" w:lineRule="auto"/>
        <w:ind w:firstLine="540"/>
        <w:jc w:val="both"/>
        <w:rPr>
          <w:rFonts w:ascii="Times New Roman" w:hAnsi="Times New Roman" w:cs="Times New Roman"/>
          <w:sz w:val="26"/>
          <w:szCs w:val="26"/>
        </w:rPr>
      </w:pPr>
      <w:r w:rsidRPr="0046152D">
        <w:rPr>
          <w:rFonts w:ascii="Times New Roman" w:hAnsi="Times New Roman" w:cs="Times New Roman"/>
          <w:sz w:val="26"/>
          <w:szCs w:val="26"/>
        </w:rPr>
        <w:t>&lt;**&gt; В данной графе заполняются обоснования предложений по внесению изменений в муниципальную программу и непрограммное направление деятельности.</w:t>
      </w:r>
    </w:p>
    <w:p w:rsidR="00FC0269" w:rsidRPr="0046152D" w:rsidRDefault="00FC0269" w:rsidP="00FC0269">
      <w:pPr>
        <w:autoSpaceDE w:val="0"/>
        <w:autoSpaceDN w:val="0"/>
        <w:adjustRightInd w:val="0"/>
        <w:spacing w:after="0" w:line="240" w:lineRule="auto"/>
        <w:ind w:firstLine="540"/>
        <w:jc w:val="both"/>
        <w:rPr>
          <w:rFonts w:ascii="Times New Roman" w:hAnsi="Times New Roman" w:cs="Times New Roman"/>
          <w:sz w:val="26"/>
          <w:szCs w:val="26"/>
        </w:rPr>
      </w:pPr>
      <w:r w:rsidRPr="0046152D">
        <w:rPr>
          <w:rFonts w:ascii="Times New Roman" w:hAnsi="Times New Roman" w:cs="Times New Roman"/>
          <w:sz w:val="26"/>
          <w:szCs w:val="26"/>
        </w:rPr>
        <w:t>&lt;***&gt; Бюджетные ассигнования, включенные в состав непрограммных направлений деятельности ГРБС, приводятся в соответствии с утвержденным нормативным правовым актом и в обязательном порядке расшифровываются в разрезе каждой суммы.</w:t>
      </w:r>
    </w:p>
    <w:p w:rsidR="00FC0269" w:rsidRPr="0046152D" w:rsidRDefault="00FC0269" w:rsidP="006D5AFB">
      <w:pPr>
        <w:spacing w:after="0" w:line="240" w:lineRule="auto"/>
        <w:rPr>
          <w:rFonts w:ascii="Times New Roman" w:hAnsi="Times New Roman" w:cs="Times New Roman"/>
          <w:sz w:val="26"/>
          <w:szCs w:val="26"/>
        </w:rPr>
      </w:pPr>
    </w:p>
    <w:p w:rsidR="001627C2" w:rsidRPr="0046152D" w:rsidRDefault="001627C2" w:rsidP="006D5AFB">
      <w:pPr>
        <w:spacing w:after="0" w:line="240" w:lineRule="auto"/>
        <w:rPr>
          <w:rFonts w:ascii="Times New Roman" w:hAnsi="Times New Roman" w:cs="Times New Roman"/>
          <w:sz w:val="26"/>
          <w:szCs w:val="26"/>
        </w:rPr>
      </w:pPr>
    </w:p>
    <w:p w:rsidR="001627C2" w:rsidRPr="0046152D" w:rsidRDefault="001627C2" w:rsidP="006D5AFB">
      <w:pPr>
        <w:spacing w:after="0" w:line="240" w:lineRule="auto"/>
        <w:rPr>
          <w:rFonts w:ascii="Times New Roman" w:hAnsi="Times New Roman" w:cs="Times New Roman"/>
          <w:sz w:val="26"/>
          <w:szCs w:val="26"/>
        </w:rPr>
        <w:sectPr w:rsidR="001627C2" w:rsidRPr="0046152D">
          <w:pgSz w:w="16838" w:h="11905" w:orient="landscape"/>
          <w:pgMar w:top="850" w:right="1134" w:bottom="1701" w:left="1134" w:header="720" w:footer="720" w:gutter="0"/>
          <w:cols w:space="720"/>
        </w:sectPr>
      </w:pPr>
      <w:r w:rsidRPr="0046152D">
        <w:rPr>
          <w:rFonts w:ascii="Times New Roman" w:hAnsi="Times New Roman" w:cs="Times New Roman"/>
          <w:sz w:val="26"/>
          <w:szCs w:val="26"/>
        </w:rPr>
        <w:t xml:space="preserve"> </w:t>
      </w:r>
    </w:p>
    <w:p w:rsidR="006D5AFB" w:rsidRPr="0046152D" w:rsidRDefault="006D5AFB" w:rsidP="006D5AFB">
      <w:pPr>
        <w:autoSpaceDE w:val="0"/>
        <w:autoSpaceDN w:val="0"/>
        <w:adjustRightInd w:val="0"/>
        <w:spacing w:after="0" w:line="240" w:lineRule="auto"/>
        <w:ind w:firstLine="540"/>
        <w:jc w:val="both"/>
        <w:rPr>
          <w:rFonts w:ascii="Times New Roman" w:hAnsi="Times New Roman" w:cs="Times New Roman"/>
          <w:sz w:val="26"/>
          <w:szCs w:val="26"/>
        </w:rPr>
      </w:pPr>
    </w:p>
    <w:tbl>
      <w:tblPr>
        <w:tblStyle w:val="ab"/>
        <w:tblW w:w="0" w:type="auto"/>
        <w:tblInd w:w="5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20"/>
      </w:tblGrid>
      <w:tr w:rsidR="006D5AFB" w:rsidRPr="0046152D" w:rsidTr="006D5AFB">
        <w:tc>
          <w:tcPr>
            <w:tcW w:w="4320" w:type="dxa"/>
            <w:hideMark/>
          </w:tcPr>
          <w:p w:rsidR="006D5AFB" w:rsidRPr="0046152D" w:rsidRDefault="006D5AFB" w:rsidP="006D5AFB">
            <w:pPr>
              <w:autoSpaceDE w:val="0"/>
              <w:autoSpaceDN w:val="0"/>
              <w:adjustRightInd w:val="0"/>
              <w:jc w:val="both"/>
              <w:outlineLvl w:val="0"/>
              <w:rPr>
                <w:sz w:val="26"/>
                <w:szCs w:val="26"/>
              </w:rPr>
            </w:pPr>
            <w:r w:rsidRPr="0046152D">
              <w:rPr>
                <w:sz w:val="26"/>
                <w:szCs w:val="26"/>
              </w:rPr>
              <w:t>УТВЕРЖДЕН</w:t>
            </w:r>
            <w:r w:rsidR="00BB3E5A" w:rsidRPr="0046152D">
              <w:rPr>
                <w:sz w:val="26"/>
                <w:szCs w:val="26"/>
              </w:rPr>
              <w:t>А</w:t>
            </w:r>
          </w:p>
          <w:p w:rsidR="006D5AFB" w:rsidRPr="0046152D" w:rsidRDefault="006D5AFB" w:rsidP="00BB3E5A">
            <w:pPr>
              <w:autoSpaceDE w:val="0"/>
              <w:autoSpaceDN w:val="0"/>
              <w:adjustRightInd w:val="0"/>
              <w:jc w:val="both"/>
              <w:outlineLvl w:val="0"/>
              <w:rPr>
                <w:sz w:val="26"/>
                <w:szCs w:val="26"/>
              </w:rPr>
            </w:pPr>
            <w:r w:rsidRPr="0046152D">
              <w:rPr>
                <w:sz w:val="26"/>
                <w:szCs w:val="26"/>
              </w:rPr>
              <w:t>приказом  Финансового управления администрации Верхнесалдинского городского округа от 0</w:t>
            </w:r>
            <w:r w:rsidR="00BB3E5A" w:rsidRPr="0046152D">
              <w:rPr>
                <w:sz w:val="26"/>
                <w:szCs w:val="26"/>
              </w:rPr>
              <w:t>6</w:t>
            </w:r>
            <w:r w:rsidRPr="0046152D">
              <w:rPr>
                <w:sz w:val="26"/>
                <w:szCs w:val="26"/>
              </w:rPr>
              <w:t xml:space="preserve"> </w:t>
            </w:r>
            <w:r w:rsidR="00BB3E5A" w:rsidRPr="0046152D">
              <w:rPr>
                <w:sz w:val="26"/>
                <w:szCs w:val="26"/>
              </w:rPr>
              <w:t>августа</w:t>
            </w:r>
            <w:r w:rsidRPr="0046152D">
              <w:rPr>
                <w:sz w:val="26"/>
                <w:szCs w:val="26"/>
              </w:rPr>
              <w:t xml:space="preserve"> 201</w:t>
            </w:r>
            <w:r w:rsidR="00BB3E5A" w:rsidRPr="0046152D">
              <w:rPr>
                <w:sz w:val="26"/>
                <w:szCs w:val="26"/>
              </w:rPr>
              <w:t>5</w:t>
            </w:r>
            <w:r w:rsidRPr="0046152D">
              <w:rPr>
                <w:sz w:val="26"/>
                <w:szCs w:val="26"/>
              </w:rPr>
              <w:t xml:space="preserve"> г. № 7</w:t>
            </w:r>
            <w:r w:rsidR="00BB3E5A" w:rsidRPr="0046152D">
              <w:rPr>
                <w:sz w:val="26"/>
                <w:szCs w:val="26"/>
              </w:rPr>
              <w:t>4</w:t>
            </w:r>
            <w:r w:rsidRPr="0046152D">
              <w:rPr>
                <w:sz w:val="26"/>
                <w:szCs w:val="26"/>
              </w:rPr>
              <w:t xml:space="preserve"> «Об утверждении Порядка и Методики планирования бюджетных ассигнований бюджета Верхнесалдинского городского округа на очередной финансовый год и плановый период»</w:t>
            </w:r>
          </w:p>
        </w:tc>
      </w:tr>
    </w:tbl>
    <w:p w:rsidR="006D5AFB" w:rsidRPr="0046152D" w:rsidRDefault="006D5AFB" w:rsidP="006D5AFB">
      <w:pPr>
        <w:autoSpaceDE w:val="0"/>
        <w:autoSpaceDN w:val="0"/>
        <w:adjustRightInd w:val="0"/>
        <w:spacing w:after="0" w:line="240" w:lineRule="auto"/>
        <w:jc w:val="right"/>
        <w:outlineLvl w:val="0"/>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both"/>
        <w:outlineLvl w:val="0"/>
        <w:rPr>
          <w:rFonts w:ascii="Times New Roman" w:hAnsi="Times New Roman" w:cs="Times New Roman"/>
          <w:sz w:val="26"/>
          <w:szCs w:val="26"/>
        </w:rPr>
      </w:pPr>
    </w:p>
    <w:p w:rsidR="006D5AFB" w:rsidRPr="0046152D" w:rsidRDefault="006D5AFB" w:rsidP="006D5AFB">
      <w:pPr>
        <w:pStyle w:val="ConsPlusTitle"/>
        <w:widowControl/>
        <w:jc w:val="center"/>
        <w:outlineLvl w:val="0"/>
        <w:rPr>
          <w:szCs w:val="26"/>
        </w:rPr>
      </w:pPr>
      <w:r w:rsidRPr="0046152D">
        <w:rPr>
          <w:szCs w:val="26"/>
        </w:rPr>
        <w:t>МЕТОДИКА</w:t>
      </w:r>
    </w:p>
    <w:p w:rsidR="006D5AFB" w:rsidRPr="0046152D" w:rsidRDefault="006D5AFB" w:rsidP="006D5AFB">
      <w:pPr>
        <w:pStyle w:val="ConsPlusTitle"/>
        <w:widowControl/>
        <w:jc w:val="center"/>
        <w:outlineLvl w:val="0"/>
        <w:rPr>
          <w:szCs w:val="26"/>
        </w:rPr>
      </w:pPr>
      <w:r w:rsidRPr="0046152D">
        <w:rPr>
          <w:szCs w:val="26"/>
        </w:rPr>
        <w:t>ПЛАНИРОВАНИЯ БЮДЖЕТНЫХ АССИГНОВАНИЙ  БЮДЖЕТА</w:t>
      </w:r>
    </w:p>
    <w:p w:rsidR="006D5AFB" w:rsidRPr="0046152D" w:rsidRDefault="006D5AFB" w:rsidP="006D5AFB">
      <w:pPr>
        <w:pStyle w:val="ConsPlusTitle"/>
        <w:widowControl/>
        <w:jc w:val="center"/>
        <w:outlineLvl w:val="0"/>
        <w:rPr>
          <w:szCs w:val="26"/>
        </w:rPr>
      </w:pPr>
      <w:r w:rsidRPr="0046152D">
        <w:rPr>
          <w:szCs w:val="26"/>
        </w:rPr>
        <w:t>ВЕРХНЕСАЛДИНСКОГО ГОРОДСКОГО ОКРУГА</w:t>
      </w:r>
    </w:p>
    <w:p w:rsidR="006D5AFB" w:rsidRPr="0046152D" w:rsidRDefault="006D5AFB" w:rsidP="006D5AFB">
      <w:pPr>
        <w:pStyle w:val="ConsPlusTitle"/>
        <w:widowControl/>
        <w:jc w:val="center"/>
        <w:outlineLvl w:val="0"/>
        <w:rPr>
          <w:szCs w:val="26"/>
        </w:rPr>
      </w:pPr>
      <w:r w:rsidRPr="0046152D">
        <w:rPr>
          <w:szCs w:val="26"/>
        </w:rPr>
        <w:t>НА ОЧЕРЕДНОЙ ФИНАНСОВЫЙ ГОД И ПЛАНОВЫЙ ПЕРИОД</w:t>
      </w:r>
    </w:p>
    <w:p w:rsidR="006D5AFB" w:rsidRPr="0046152D" w:rsidRDefault="006D5AFB" w:rsidP="006D5AFB">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Глава 1. ОБЩИЕ ПОЛОЖЕНИЯ</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1. Настоящая Методика планирования бюджетных ассигнований бюджета на очередной финансовый год и плановый период (далее - Методика) разработана в соответствии с требованиями Бюджетного </w:t>
      </w:r>
      <w:hyperlink r:id="rId21" w:history="1">
        <w:r w:rsidRPr="0046152D">
          <w:rPr>
            <w:rStyle w:val="ac"/>
            <w:rFonts w:ascii="Times New Roman" w:hAnsi="Times New Roman" w:cs="Times New Roman"/>
            <w:sz w:val="26"/>
            <w:szCs w:val="26"/>
          </w:rPr>
          <w:t>кодекса</w:t>
        </w:r>
      </w:hyperlink>
      <w:r w:rsidRPr="0046152D">
        <w:rPr>
          <w:rFonts w:ascii="Times New Roman" w:hAnsi="Times New Roman" w:cs="Times New Roman"/>
          <w:sz w:val="26"/>
          <w:szCs w:val="26"/>
        </w:rPr>
        <w:t xml:space="preserve"> Российской Федерации, подпунктом 3 пункта </w:t>
      </w:r>
      <w:r w:rsidR="00317376" w:rsidRPr="0046152D">
        <w:rPr>
          <w:rFonts w:ascii="Times New Roman" w:hAnsi="Times New Roman" w:cs="Times New Roman"/>
          <w:sz w:val="26"/>
          <w:szCs w:val="26"/>
        </w:rPr>
        <w:t>5</w:t>
      </w:r>
      <w:r w:rsidRPr="0046152D">
        <w:rPr>
          <w:rFonts w:ascii="Times New Roman" w:hAnsi="Times New Roman" w:cs="Times New Roman"/>
          <w:sz w:val="26"/>
          <w:szCs w:val="26"/>
        </w:rPr>
        <w:t xml:space="preserve"> статьи 5 Положения о бюджетном процессе в Верхнесалдинском городском округе, утвержденного решением Думы городского округа от </w:t>
      </w:r>
      <w:r w:rsidR="00317376" w:rsidRPr="0046152D">
        <w:rPr>
          <w:rFonts w:ascii="Times New Roman" w:hAnsi="Times New Roman" w:cs="Times New Roman"/>
          <w:sz w:val="26"/>
          <w:szCs w:val="26"/>
        </w:rPr>
        <w:t xml:space="preserve">22 июня </w:t>
      </w:r>
      <w:r w:rsidRPr="0046152D">
        <w:rPr>
          <w:rFonts w:ascii="Times New Roman" w:hAnsi="Times New Roman" w:cs="Times New Roman"/>
          <w:sz w:val="26"/>
          <w:szCs w:val="26"/>
        </w:rPr>
        <w:t>20</w:t>
      </w:r>
      <w:r w:rsidR="00317376" w:rsidRPr="0046152D">
        <w:rPr>
          <w:rFonts w:ascii="Times New Roman" w:hAnsi="Times New Roman" w:cs="Times New Roman"/>
          <w:sz w:val="26"/>
          <w:szCs w:val="26"/>
        </w:rPr>
        <w:t>15</w:t>
      </w:r>
      <w:r w:rsidRPr="0046152D">
        <w:rPr>
          <w:rFonts w:ascii="Times New Roman" w:hAnsi="Times New Roman" w:cs="Times New Roman"/>
          <w:sz w:val="26"/>
          <w:szCs w:val="26"/>
        </w:rPr>
        <w:t xml:space="preserve"> года № </w:t>
      </w:r>
      <w:r w:rsidR="00317376" w:rsidRPr="0046152D">
        <w:rPr>
          <w:rFonts w:ascii="Times New Roman" w:hAnsi="Times New Roman" w:cs="Times New Roman"/>
          <w:sz w:val="26"/>
          <w:szCs w:val="26"/>
        </w:rPr>
        <w:t>347</w:t>
      </w:r>
      <w:r w:rsidRPr="0046152D">
        <w:rPr>
          <w:rFonts w:ascii="Times New Roman" w:hAnsi="Times New Roman" w:cs="Times New Roman"/>
          <w:sz w:val="26"/>
          <w:szCs w:val="26"/>
        </w:rPr>
        <w:t xml:space="preserve"> «</w:t>
      </w:r>
      <w:r w:rsidR="00317376" w:rsidRPr="0046152D">
        <w:rPr>
          <w:rFonts w:ascii="Times New Roman" w:hAnsi="Times New Roman" w:cs="Times New Roman"/>
          <w:sz w:val="26"/>
          <w:szCs w:val="26"/>
        </w:rPr>
        <w:t>О внесении изменений в Положение о бюджетном процессе в Верхнесалдинском городском округе».</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2. Настоящая Методика применяется при планировании бюджетных ассигнований на исполнение действующих и принимаемых расходных обязательств Верхнесалдинского городского округа на стадии формирования проекта бюджета на очередной финансовый год и плановый период.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3. Планирование бюджетных ассигнований бюджета Верхнесалдинского городского округа осуществляется в соответствии с </w:t>
      </w:r>
      <w:hyperlink r:id="rId22" w:history="1">
        <w:r w:rsidRPr="0046152D">
          <w:rPr>
            <w:rStyle w:val="ac"/>
            <w:rFonts w:ascii="Times New Roman" w:hAnsi="Times New Roman" w:cs="Times New Roman"/>
            <w:sz w:val="26"/>
            <w:szCs w:val="26"/>
          </w:rPr>
          <w:t>Порядком</w:t>
        </w:r>
      </w:hyperlink>
      <w:r w:rsidRPr="0046152D">
        <w:rPr>
          <w:rFonts w:ascii="Times New Roman" w:hAnsi="Times New Roman" w:cs="Times New Roman"/>
          <w:sz w:val="26"/>
          <w:szCs w:val="26"/>
        </w:rPr>
        <w:t xml:space="preserve"> планирования бюджетных ассигнований бюджета Верхнесалдинского городского округа на очередной финансовый год и плановый период, утвержденным настоящим Приказом.</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4. Планирование бюджетных ассигнований бюджета Верхнесалдинского городского округа осуществляется с учетом:</w:t>
      </w:r>
    </w:p>
    <w:p w:rsidR="008A2457" w:rsidRPr="0046152D" w:rsidRDefault="008A2457"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основных направлений бюджетной политики Российской Федерации на очередной финансовый год и плановый период;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w:t>
      </w:r>
      <w:r w:rsidR="008A2457" w:rsidRPr="0046152D">
        <w:rPr>
          <w:rFonts w:ascii="Times New Roman" w:hAnsi="Times New Roman" w:cs="Times New Roman"/>
          <w:sz w:val="26"/>
          <w:szCs w:val="26"/>
        </w:rPr>
        <w:t>с</w:t>
      </w:r>
      <w:r w:rsidRPr="0046152D">
        <w:rPr>
          <w:rFonts w:ascii="Times New Roman" w:hAnsi="Times New Roman" w:cs="Times New Roman"/>
          <w:sz w:val="26"/>
          <w:szCs w:val="26"/>
        </w:rPr>
        <w:t>ценарных условий</w:t>
      </w:r>
      <w:r w:rsidR="00EB5E25" w:rsidRPr="0046152D">
        <w:rPr>
          <w:rFonts w:ascii="Times New Roman" w:hAnsi="Times New Roman" w:cs="Times New Roman"/>
          <w:sz w:val="26"/>
          <w:szCs w:val="26"/>
        </w:rPr>
        <w:t xml:space="preserve">, </w:t>
      </w:r>
      <w:r w:rsidRPr="0046152D">
        <w:rPr>
          <w:rFonts w:ascii="Times New Roman" w:hAnsi="Times New Roman" w:cs="Times New Roman"/>
          <w:sz w:val="26"/>
          <w:szCs w:val="26"/>
        </w:rPr>
        <w:t xml:space="preserve">основных параметров прогноза социально-экономического развития Российской Федерации </w:t>
      </w:r>
      <w:r w:rsidR="00EB5E25" w:rsidRPr="0046152D">
        <w:rPr>
          <w:rFonts w:ascii="Times New Roman" w:hAnsi="Times New Roman" w:cs="Times New Roman"/>
          <w:sz w:val="26"/>
          <w:szCs w:val="26"/>
        </w:rPr>
        <w:t xml:space="preserve">и предельных уровней цен (тарифов) на услуги компаний инфраструктурного сектора на очередной </w:t>
      </w:r>
      <w:r w:rsidRPr="0046152D">
        <w:rPr>
          <w:rFonts w:ascii="Times New Roman" w:hAnsi="Times New Roman" w:cs="Times New Roman"/>
          <w:sz w:val="26"/>
          <w:szCs w:val="26"/>
        </w:rPr>
        <w:t xml:space="preserve"> финансовый год и на плановый период, разрабатываемых Министерством экономического развития Российской Федерации;</w:t>
      </w:r>
    </w:p>
    <w:p w:rsidR="00EB5E25" w:rsidRPr="0046152D" w:rsidRDefault="00EB5E25"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Стратегии социально-экономического развития Свердловской области;</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Бюджетного послания Губернатора Свердловской области Законодательному Собранию Свердловской области "Об основных направлениях бюджетной и </w:t>
      </w:r>
      <w:r w:rsidRPr="0046152D">
        <w:rPr>
          <w:rFonts w:ascii="Times New Roman" w:hAnsi="Times New Roman" w:cs="Times New Roman"/>
          <w:sz w:val="26"/>
          <w:szCs w:val="26"/>
        </w:rPr>
        <w:lastRenderedPageBreak/>
        <w:t>налоговой политики Свердловской области на очередной ф</w:t>
      </w:r>
      <w:r w:rsidR="00EB5E25" w:rsidRPr="0046152D">
        <w:rPr>
          <w:rFonts w:ascii="Times New Roman" w:hAnsi="Times New Roman" w:cs="Times New Roman"/>
          <w:sz w:val="26"/>
          <w:szCs w:val="26"/>
        </w:rPr>
        <w:t>инансовый год и плановый период</w:t>
      </w:r>
      <w:r w:rsidRPr="0046152D">
        <w:rPr>
          <w:rFonts w:ascii="Times New Roman" w:hAnsi="Times New Roman" w:cs="Times New Roman"/>
          <w:sz w:val="26"/>
          <w:szCs w:val="26"/>
        </w:rPr>
        <w:t>;</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показателей прогноза социально-экономического развития Свердловской области на очередной финансовый год и плановый период, </w:t>
      </w:r>
      <w:r w:rsidR="00EB5E25" w:rsidRPr="0046152D">
        <w:rPr>
          <w:rFonts w:ascii="Times New Roman" w:hAnsi="Times New Roman" w:cs="Times New Roman"/>
          <w:sz w:val="26"/>
          <w:szCs w:val="26"/>
        </w:rPr>
        <w:t xml:space="preserve">одобренное </w:t>
      </w:r>
      <w:r w:rsidRPr="0046152D">
        <w:rPr>
          <w:rFonts w:ascii="Times New Roman" w:hAnsi="Times New Roman" w:cs="Times New Roman"/>
          <w:sz w:val="26"/>
          <w:szCs w:val="26"/>
        </w:rPr>
        <w:t>Правительством Свердловской области;</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w:t>
      </w:r>
      <w:r w:rsidR="00EB5E25" w:rsidRPr="0046152D">
        <w:rPr>
          <w:rFonts w:ascii="Times New Roman" w:hAnsi="Times New Roman" w:cs="Times New Roman"/>
          <w:sz w:val="26"/>
          <w:szCs w:val="26"/>
        </w:rPr>
        <w:t>бюджетного прогноза</w:t>
      </w:r>
      <w:r w:rsidRPr="0046152D">
        <w:rPr>
          <w:rFonts w:ascii="Times New Roman" w:hAnsi="Times New Roman" w:cs="Times New Roman"/>
          <w:sz w:val="26"/>
          <w:szCs w:val="26"/>
        </w:rPr>
        <w:t xml:space="preserve"> Свердловской области на </w:t>
      </w:r>
      <w:r w:rsidR="00EB5E25" w:rsidRPr="0046152D">
        <w:rPr>
          <w:rFonts w:ascii="Times New Roman" w:hAnsi="Times New Roman" w:cs="Times New Roman"/>
          <w:sz w:val="26"/>
          <w:szCs w:val="26"/>
        </w:rPr>
        <w:t>долгосрочный</w:t>
      </w:r>
      <w:r w:rsidRPr="0046152D">
        <w:rPr>
          <w:rFonts w:ascii="Times New Roman" w:hAnsi="Times New Roman" w:cs="Times New Roman"/>
          <w:sz w:val="26"/>
          <w:szCs w:val="26"/>
        </w:rPr>
        <w:t xml:space="preserve"> период;</w:t>
      </w:r>
    </w:p>
    <w:p w:rsidR="006D5AFB" w:rsidRPr="0046152D" w:rsidRDefault="00435364"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w:t>
      </w:r>
      <w:r w:rsidR="006D5AFB" w:rsidRPr="0046152D">
        <w:rPr>
          <w:rFonts w:ascii="Times New Roman" w:hAnsi="Times New Roman" w:cs="Times New Roman"/>
          <w:sz w:val="26"/>
          <w:szCs w:val="26"/>
        </w:rPr>
        <w:t>показателей прогноза социально-экономического развития Верхнесалдинского городского округа на очередной финансовый год и плановый период, утверждаемых органами местного самоуправления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анализа изменений структуры и перераспределения расходов бюджета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изменений численности муниципальных  служащих</w:t>
      </w:r>
      <w:r w:rsidR="00EB5E25" w:rsidRPr="0046152D">
        <w:rPr>
          <w:rFonts w:ascii="Times New Roman" w:hAnsi="Times New Roman" w:cs="Times New Roman"/>
          <w:sz w:val="26"/>
          <w:szCs w:val="26"/>
        </w:rPr>
        <w:t>, работников органов местного самоуправления</w:t>
      </w:r>
      <w:r w:rsidRPr="0046152D">
        <w:rPr>
          <w:rFonts w:ascii="Times New Roman" w:hAnsi="Times New Roman" w:cs="Times New Roman"/>
          <w:sz w:val="26"/>
          <w:szCs w:val="26"/>
        </w:rPr>
        <w:t xml:space="preserve"> и работников муниципальных  казенных учреждений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коэффициентов роста тарифов на</w:t>
      </w:r>
      <w:r w:rsidR="00EB5E25" w:rsidRPr="0046152D">
        <w:rPr>
          <w:rFonts w:ascii="Times New Roman" w:hAnsi="Times New Roman" w:cs="Times New Roman"/>
          <w:sz w:val="26"/>
          <w:szCs w:val="26"/>
        </w:rPr>
        <w:t xml:space="preserve"> газ,</w:t>
      </w:r>
      <w:r w:rsidRPr="0046152D">
        <w:rPr>
          <w:rFonts w:ascii="Times New Roman" w:hAnsi="Times New Roman" w:cs="Times New Roman"/>
          <w:sz w:val="26"/>
          <w:szCs w:val="26"/>
        </w:rPr>
        <w:t xml:space="preserve"> тепловую и электрическую энергию на очередной финансовый год и плановый период по данным Региональной энергетической комиссии Свердловской области;</w:t>
      </w:r>
    </w:p>
    <w:p w:rsidR="00EB5E25" w:rsidRPr="0046152D" w:rsidRDefault="00EB5E25"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планов мероприятий («дорожных карт») по повышению эффективности и качества услуг в соответствующих  отраслях бюджетной сферы, утвержденных нормативно-правовыми актами Верхнесалдинского городского округа</w:t>
      </w:r>
      <w:r w:rsidR="00C94314" w:rsidRPr="0046152D">
        <w:rPr>
          <w:rFonts w:ascii="Times New Roman" w:hAnsi="Times New Roman" w:cs="Times New Roman"/>
          <w:sz w:val="26"/>
          <w:szCs w:val="26"/>
        </w:rPr>
        <w:t>.</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5. Планирование бюджетных ассигнований бюджета Верхнесалдинского городского округа осуществляется по видам бюджетных ассигнований в соответствии со </w:t>
      </w:r>
      <w:hyperlink r:id="rId23" w:history="1">
        <w:r w:rsidRPr="0046152D">
          <w:rPr>
            <w:rStyle w:val="ac"/>
            <w:rFonts w:ascii="Times New Roman" w:hAnsi="Times New Roman" w:cs="Times New Roman"/>
            <w:sz w:val="26"/>
            <w:szCs w:val="26"/>
          </w:rPr>
          <w:t>статьей 69</w:t>
        </w:r>
      </w:hyperlink>
      <w:r w:rsidRPr="0046152D">
        <w:rPr>
          <w:rFonts w:ascii="Times New Roman" w:hAnsi="Times New Roman" w:cs="Times New Roman"/>
          <w:sz w:val="26"/>
          <w:szCs w:val="26"/>
        </w:rPr>
        <w:t xml:space="preserve"> Бюджетного кодекса Российской Федерации, указанным в </w:t>
      </w:r>
      <w:hyperlink r:id="rId24" w:history="1">
        <w:r w:rsidRPr="0046152D">
          <w:rPr>
            <w:rStyle w:val="ac"/>
            <w:rFonts w:ascii="Times New Roman" w:hAnsi="Times New Roman" w:cs="Times New Roman"/>
            <w:sz w:val="26"/>
            <w:szCs w:val="26"/>
          </w:rPr>
          <w:t>приложении 1</w:t>
        </w:r>
      </w:hyperlink>
      <w:r w:rsidRPr="0046152D">
        <w:rPr>
          <w:rFonts w:ascii="Times New Roman" w:hAnsi="Times New Roman" w:cs="Times New Roman"/>
          <w:sz w:val="26"/>
          <w:szCs w:val="26"/>
        </w:rPr>
        <w:t xml:space="preserve"> к настоящей Методике (прилагается).</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Глава 2. ПЛАНИРОВАНИЕ БЮДЖЕТНЫХ АССИГНОВАНИЙ НА ИСПОЛНЕНИЕ ДЕЙСТВУЮЩИХ РАСХОДНЫХ ОБЯЗАТЕЛЬСТВ ВЕРХНЕСАЛДИНСКОГО ГОРОДСКОГО ОКРУГА</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6. Планирование объемов бюджетных ассигнований осуществляется главными распорядителями средств бюджета Верхнесалдинского городского округа в зависимости от вида бюджетных ассигнований одним из следующих методов:</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нормативным методом, когда расчет бюджетных ассигнований производится на основе условных расчетных нормативов, а также нормативов, утвержденных соответствующими нормативными правовыми актами;</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методом индексации, когда расчет бюджетных ассигнований производится путем индексации на сводный индекс потребительских цен (декабрь к декабрю предыдущего года) (далее - уровень инфляции) объема бюджетного ассигнования текущего (отчетного) финансового года;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плановым методом, когда расчет бюджетных ассигнований производится в соответствии с показателями, указанными в нормативных правовых актах, муниципальных программах, принятых в установленном порядке, договорах (соглашениях), заключенных Верхнесалдинским городским округом (от имени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иным методом, отличным от нормативного метода, метода индексации и планового метода.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lastRenderedPageBreak/>
        <w:t>7. Объем бюджетных ассигнований на оказание муниципальных  услуг (выполнение работ) в i-ом году рассчитывается:</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7.1. </w:t>
      </w:r>
      <w:r w:rsidR="00435364" w:rsidRPr="0046152D">
        <w:rPr>
          <w:rFonts w:ascii="Times New Roman" w:hAnsi="Times New Roman" w:cs="Times New Roman"/>
          <w:sz w:val="26"/>
          <w:szCs w:val="26"/>
        </w:rPr>
        <w:t>п</w:t>
      </w:r>
      <w:r w:rsidRPr="0046152D">
        <w:rPr>
          <w:rFonts w:ascii="Times New Roman" w:hAnsi="Times New Roman" w:cs="Times New Roman"/>
          <w:sz w:val="26"/>
          <w:szCs w:val="26"/>
        </w:rPr>
        <w:t xml:space="preserve">о каждой муниципальной услуге (работе), предоставляемой муниципальным казенным учреждением, нормативным методом с учетом показателей муниципального задания в соответствии с </w:t>
      </w:r>
      <w:hyperlink r:id="rId25" w:history="1">
        <w:r w:rsidRPr="0046152D">
          <w:rPr>
            <w:rStyle w:val="ac"/>
            <w:rFonts w:ascii="Times New Roman" w:hAnsi="Times New Roman" w:cs="Times New Roman"/>
            <w:sz w:val="26"/>
            <w:szCs w:val="26"/>
          </w:rPr>
          <w:t>Порядком</w:t>
        </w:r>
      </w:hyperlink>
      <w:r w:rsidRPr="0046152D">
        <w:rPr>
          <w:rFonts w:ascii="Times New Roman" w:hAnsi="Times New Roman" w:cs="Times New Roman"/>
          <w:sz w:val="26"/>
          <w:szCs w:val="26"/>
        </w:rPr>
        <w:t xml:space="preserve"> формирования муниципального задания в отношении муниципальных учреждений Верхнесалдинского городского округа и финансового обеспечения выполнения муниципального задания, утверждаемым органом местного самоуправления Верхнесалдинского городского округа</w:t>
      </w:r>
    </w:p>
    <w:p w:rsidR="00435364"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Нормативные затраты</w:t>
      </w:r>
      <w:r w:rsidR="00435364" w:rsidRPr="0046152D">
        <w:rPr>
          <w:rFonts w:ascii="Times New Roman" w:hAnsi="Times New Roman" w:cs="Times New Roman"/>
          <w:sz w:val="26"/>
          <w:szCs w:val="26"/>
        </w:rPr>
        <w:t xml:space="preserve"> на</w:t>
      </w:r>
      <w:r w:rsidRPr="0046152D">
        <w:rPr>
          <w:rFonts w:ascii="Times New Roman" w:hAnsi="Times New Roman" w:cs="Times New Roman"/>
          <w:sz w:val="26"/>
          <w:szCs w:val="26"/>
        </w:rPr>
        <w:t xml:space="preserve"> оказание муниципальн</w:t>
      </w:r>
      <w:r w:rsidR="00435364" w:rsidRPr="0046152D">
        <w:rPr>
          <w:rFonts w:ascii="Times New Roman" w:hAnsi="Times New Roman" w:cs="Times New Roman"/>
          <w:sz w:val="26"/>
          <w:szCs w:val="26"/>
        </w:rPr>
        <w:t>ых</w:t>
      </w:r>
      <w:r w:rsidRPr="0046152D">
        <w:rPr>
          <w:rFonts w:ascii="Times New Roman" w:hAnsi="Times New Roman" w:cs="Times New Roman"/>
          <w:sz w:val="26"/>
          <w:szCs w:val="26"/>
        </w:rPr>
        <w:t xml:space="preserve"> услуг (работ)</w:t>
      </w:r>
      <w:r w:rsidR="00435364" w:rsidRPr="0046152D">
        <w:rPr>
          <w:rFonts w:ascii="Times New Roman" w:hAnsi="Times New Roman" w:cs="Times New Roman"/>
          <w:sz w:val="26"/>
          <w:szCs w:val="26"/>
        </w:rPr>
        <w:t xml:space="preserve"> в соответствующих сферах деятельности утверждаются</w:t>
      </w:r>
      <w:r w:rsidRPr="0046152D">
        <w:rPr>
          <w:rFonts w:ascii="Times New Roman" w:hAnsi="Times New Roman" w:cs="Times New Roman"/>
          <w:sz w:val="26"/>
          <w:szCs w:val="26"/>
        </w:rPr>
        <w:t xml:space="preserve"> главными распорядителями средств  бюджета Верхнесалдинского городского округа </w:t>
      </w:r>
      <w:r w:rsidR="00435364" w:rsidRPr="0046152D">
        <w:rPr>
          <w:rFonts w:ascii="Times New Roman" w:hAnsi="Times New Roman" w:cs="Times New Roman"/>
          <w:sz w:val="26"/>
          <w:szCs w:val="26"/>
        </w:rPr>
        <w:t>с соблюдением общих требований, определенных федеральными органами исполнительной власти, органами исполнительной власти Свердловской области,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6D5AFB" w:rsidRPr="0046152D" w:rsidRDefault="00435364"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w:t>
      </w:r>
      <w:r w:rsidR="006D5AFB" w:rsidRPr="0046152D">
        <w:rPr>
          <w:rFonts w:ascii="Times New Roman" w:hAnsi="Times New Roman" w:cs="Times New Roman"/>
          <w:sz w:val="26"/>
          <w:szCs w:val="26"/>
        </w:rPr>
        <w:t>В случае, если казенному учреждению не устанавливается муниципальное задание на оказание муниципальных услуг (выполнение работ), объем бюджетных ассигнований на обеспечение выполнения функций казенных учреждений рассчитывается в следующем порядке:</w:t>
      </w:r>
    </w:p>
    <w:p w:rsidR="0041531F"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на оплату труда работников казенных учреждений, денежное содержание (денежное вознаграждение, денежное довольствие, заработную плату) работников органов муниципальной власти (муниципальных органов), замещающих муниципальные  должности Верхнесалдинского городского округа,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Свердловской, нормативно-правовыми актами Верхнесалдинского городского округа </w:t>
      </w:r>
      <w:r w:rsidR="0041531F" w:rsidRPr="0046152D">
        <w:rPr>
          <w:rFonts w:ascii="Times New Roman" w:hAnsi="Times New Roman" w:cs="Times New Roman"/>
          <w:sz w:val="26"/>
          <w:szCs w:val="26"/>
        </w:rPr>
        <w:t>–</w:t>
      </w:r>
      <w:r w:rsidRPr="0046152D">
        <w:rPr>
          <w:rFonts w:ascii="Times New Roman" w:hAnsi="Times New Roman" w:cs="Times New Roman"/>
          <w:sz w:val="26"/>
          <w:szCs w:val="26"/>
        </w:rPr>
        <w:t xml:space="preserve"> </w:t>
      </w:r>
      <w:r w:rsidR="0041531F" w:rsidRPr="0046152D">
        <w:rPr>
          <w:rFonts w:ascii="Times New Roman" w:hAnsi="Times New Roman" w:cs="Times New Roman"/>
          <w:sz w:val="26"/>
          <w:szCs w:val="26"/>
        </w:rPr>
        <w:t>плановым     методом на основе положений об оплате труда работников учреждений отраслей бюджетной сферы, утвержденных правовыми актами органов местного самоуправления, с учетом показателей, установленных в планах мероприятий («дорожных картах») по повышению эффективности и качества услуг в соответствующих отраслях бюджетной сферы, утвержденных нормативными актами органов местного самоуправления Верхнесалдинского городского округа;</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на </w:t>
      </w:r>
      <w:r w:rsidR="0041531F" w:rsidRPr="0046152D">
        <w:rPr>
          <w:rFonts w:ascii="Times New Roman" w:hAnsi="Times New Roman" w:cs="Times New Roman"/>
          <w:sz w:val="26"/>
          <w:szCs w:val="26"/>
        </w:rPr>
        <w:t xml:space="preserve">закупку </w:t>
      </w:r>
      <w:r w:rsidRPr="0046152D">
        <w:rPr>
          <w:rFonts w:ascii="Times New Roman" w:hAnsi="Times New Roman" w:cs="Times New Roman"/>
          <w:sz w:val="26"/>
          <w:szCs w:val="26"/>
        </w:rPr>
        <w:t xml:space="preserve">товаров, работ, услуг для </w:t>
      </w:r>
      <w:r w:rsidR="0041531F" w:rsidRPr="0046152D">
        <w:rPr>
          <w:rFonts w:ascii="Times New Roman" w:hAnsi="Times New Roman" w:cs="Times New Roman"/>
          <w:sz w:val="26"/>
          <w:szCs w:val="26"/>
        </w:rPr>
        <w:t xml:space="preserve">обеспечения </w:t>
      </w:r>
      <w:r w:rsidRPr="0046152D">
        <w:rPr>
          <w:rFonts w:ascii="Times New Roman" w:hAnsi="Times New Roman" w:cs="Times New Roman"/>
          <w:sz w:val="26"/>
          <w:szCs w:val="26"/>
        </w:rPr>
        <w:t>муниципальных нужд - методом индексации на уровень инфляции, используемый для определения цен на иные товары и услуги, по формуле: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БАопт(i) = БAопт(i-1) x И(i), где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БАопт(i) - объем бюджетных ассигнований на оплату поставок товаров, выполнения работ, оказания услуг для муниципальных нужд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БAопт(i-1) - объем бюджетных ассигнований на оплату поставок товаров, выполнения работ, оказания услуг для муниципальных нужд в году, предшествующем i-му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И(i) - уровень инфляции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i - соответствующий финансовый год;</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lastRenderedPageBreak/>
        <w:t>- 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lang w:val="en-US"/>
        </w:rPr>
      </w:pPr>
      <w:r w:rsidRPr="0046152D">
        <w:rPr>
          <w:rFonts w:ascii="Times New Roman" w:hAnsi="Times New Roman" w:cs="Times New Roman"/>
          <w:sz w:val="26"/>
          <w:szCs w:val="26"/>
        </w:rPr>
        <w:t>БАун</w:t>
      </w:r>
      <w:r w:rsidRPr="0046152D">
        <w:rPr>
          <w:rFonts w:ascii="Times New Roman" w:hAnsi="Times New Roman" w:cs="Times New Roman"/>
          <w:sz w:val="26"/>
          <w:szCs w:val="26"/>
          <w:lang w:val="en-US"/>
        </w:rPr>
        <w:t xml:space="preserve">(i) = </w:t>
      </w:r>
      <w:r w:rsidRPr="0046152D">
        <w:rPr>
          <w:rFonts w:ascii="Times New Roman" w:hAnsi="Times New Roman" w:cs="Times New Roman"/>
          <w:sz w:val="26"/>
          <w:szCs w:val="26"/>
        </w:rPr>
        <w:t>База</w:t>
      </w:r>
      <w:r w:rsidRPr="0046152D">
        <w:rPr>
          <w:rFonts w:ascii="Times New Roman" w:hAnsi="Times New Roman" w:cs="Times New Roman"/>
          <w:sz w:val="26"/>
          <w:szCs w:val="26"/>
          <w:lang w:val="en-US"/>
        </w:rPr>
        <w:t xml:space="preserve">(i) x CH(i), </w:t>
      </w:r>
      <w:r w:rsidRPr="0046152D">
        <w:rPr>
          <w:rFonts w:ascii="Times New Roman" w:hAnsi="Times New Roman" w:cs="Times New Roman"/>
          <w:sz w:val="26"/>
          <w:szCs w:val="26"/>
        </w:rPr>
        <w:t>где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lang w:val="en-US"/>
        </w:rPr>
      </w:pP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БАун(i) - объем бюджетного ассигнования на уплату налогов, сборов и иных обязательных платежей в бюджетную систему Российской Федерации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База(i) - прогнозируемый объем налоговой базы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CH(i) - значение средней налоговой ставки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i - соответствующий финансовый год.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7.2. На предоставление субсидий бюджетным и автономным учреждениям, включая субсидии на </w:t>
      </w:r>
      <w:r w:rsidR="0041531F" w:rsidRPr="0046152D">
        <w:rPr>
          <w:rFonts w:ascii="Times New Roman" w:hAnsi="Times New Roman" w:cs="Times New Roman"/>
          <w:sz w:val="26"/>
          <w:szCs w:val="26"/>
        </w:rPr>
        <w:t xml:space="preserve">финансовое обеспечение выполнения ими муниципального задания - </w:t>
      </w:r>
      <w:r w:rsidRPr="0046152D">
        <w:rPr>
          <w:rFonts w:ascii="Times New Roman" w:hAnsi="Times New Roman" w:cs="Times New Roman"/>
          <w:sz w:val="26"/>
          <w:szCs w:val="26"/>
        </w:rPr>
        <w:t xml:space="preserve"> нормативным методом в соответствии с </w:t>
      </w:r>
      <w:hyperlink r:id="rId26" w:history="1">
        <w:r w:rsidRPr="0046152D">
          <w:rPr>
            <w:rStyle w:val="ac"/>
            <w:rFonts w:ascii="Times New Roman" w:hAnsi="Times New Roman" w:cs="Times New Roman"/>
            <w:sz w:val="26"/>
            <w:szCs w:val="26"/>
          </w:rPr>
          <w:t>Порядком</w:t>
        </w:r>
      </w:hyperlink>
      <w:r w:rsidRPr="0046152D">
        <w:rPr>
          <w:rFonts w:ascii="Times New Roman" w:hAnsi="Times New Roman" w:cs="Times New Roman"/>
          <w:sz w:val="26"/>
          <w:szCs w:val="26"/>
        </w:rPr>
        <w:t xml:space="preserve"> определения объема и условий предоставления субсидий из бюджета Верхнесалдинского городского округа муниципальным бюджетным и автономным учреждениям Верхнесалдинского городского округа на возмещение нормативных затрат, связанных с оказанием ими в соответствии с муниципальным  заданием муниципальных услуг (выполнением работ), утверждаемым органами местного самоуправления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7.3. На закупку товаров, работ и услуг для</w:t>
      </w:r>
      <w:r w:rsidR="0041531F" w:rsidRPr="0046152D">
        <w:rPr>
          <w:rFonts w:ascii="Times New Roman" w:hAnsi="Times New Roman" w:cs="Times New Roman"/>
          <w:sz w:val="26"/>
          <w:szCs w:val="26"/>
        </w:rPr>
        <w:t xml:space="preserve"> обеспечения </w:t>
      </w:r>
      <w:r w:rsidRPr="0046152D">
        <w:rPr>
          <w:rFonts w:ascii="Times New Roman" w:hAnsi="Times New Roman" w:cs="Times New Roman"/>
          <w:sz w:val="26"/>
          <w:szCs w:val="26"/>
        </w:rPr>
        <w:t xml:space="preserve"> муниципальных нужд (за исключением бюджетных ассигнований для обеспечения выполнения функций казенного учреждения</w:t>
      </w:r>
      <w:r w:rsidR="0041531F" w:rsidRPr="0046152D">
        <w:rPr>
          <w:rFonts w:ascii="Times New Roman" w:hAnsi="Times New Roman" w:cs="Times New Roman"/>
          <w:sz w:val="26"/>
          <w:szCs w:val="26"/>
        </w:rPr>
        <w:t xml:space="preserve"> и бюджетных ассигнований на осуществление бюджетных инвестиций в объекты муниципальной собственности казенных учреждений)</w:t>
      </w:r>
      <w:r w:rsidRPr="0046152D">
        <w:rPr>
          <w:rFonts w:ascii="Times New Roman" w:hAnsi="Times New Roman" w:cs="Times New Roman"/>
          <w:sz w:val="26"/>
          <w:szCs w:val="26"/>
        </w:rPr>
        <w:t xml:space="preserve">, в том числе в целях оказания муниципальных услуг физическим и юридическим лицам, в соответствии с </w:t>
      </w:r>
      <w:hyperlink r:id="rId27" w:history="1">
        <w:r w:rsidRPr="0046152D">
          <w:rPr>
            <w:rStyle w:val="ac"/>
            <w:rFonts w:ascii="Times New Roman" w:hAnsi="Times New Roman" w:cs="Times New Roman"/>
            <w:sz w:val="26"/>
            <w:szCs w:val="26"/>
          </w:rPr>
          <w:t>Порядком</w:t>
        </w:r>
      </w:hyperlink>
      <w:r w:rsidRPr="0046152D">
        <w:rPr>
          <w:rFonts w:ascii="Times New Roman" w:hAnsi="Times New Roman" w:cs="Times New Roman"/>
          <w:sz w:val="26"/>
          <w:szCs w:val="26"/>
        </w:rPr>
        <w:t xml:space="preserve"> определения объема и условий предоставления субсидий из  бюджета Верхнесалдинского городского округа муниципальным бюджетным и автономным учреждениям Верхнесалдинского городского округа на иные цели, утверждаемым органами местного самоуправления Верхнесалдинского городского округа и/или плановым методом.</w:t>
      </w:r>
    </w:p>
    <w:p w:rsidR="00A85114"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7.4. На осуществление бюджетных инвестиций в объекты муниципальной собственности рассчитывается плановым методом</w:t>
      </w:r>
      <w:r w:rsidR="00A85114" w:rsidRPr="0046152D">
        <w:rPr>
          <w:rFonts w:ascii="Times New Roman" w:hAnsi="Times New Roman" w:cs="Times New Roman"/>
          <w:sz w:val="26"/>
          <w:szCs w:val="26"/>
        </w:rPr>
        <w:t>.</w:t>
      </w:r>
      <w:r w:rsidRPr="0046152D">
        <w:rPr>
          <w:rFonts w:ascii="Times New Roman" w:hAnsi="Times New Roman" w:cs="Times New Roman"/>
          <w:sz w:val="26"/>
          <w:szCs w:val="26"/>
        </w:rPr>
        <w:t xml:space="preserve"> </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7.5.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 плановым методом в соответствии с порядком определения объема и предоставления указанных субсидий, утверждаемым органами местного самоуправления Верхнесалдинского городского округа.</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8. Объем бюджетных ассигнований на социальное обеспечение населения рассчитывается по каждому виду обязательств:</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8.1. </w:t>
      </w:r>
      <w:r w:rsidR="008E460B" w:rsidRPr="0046152D">
        <w:rPr>
          <w:rFonts w:ascii="Times New Roman" w:hAnsi="Times New Roman" w:cs="Times New Roman"/>
          <w:sz w:val="26"/>
          <w:szCs w:val="26"/>
        </w:rPr>
        <w:t>н</w:t>
      </w:r>
      <w:r w:rsidRPr="0046152D">
        <w:rPr>
          <w:rFonts w:ascii="Times New Roman" w:hAnsi="Times New Roman" w:cs="Times New Roman"/>
          <w:sz w:val="26"/>
          <w:szCs w:val="26"/>
        </w:rPr>
        <w:t>а исполнение публичных обязательств в виде бюджетных ассигнований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 нормативным методом путем умножения планируемого норматива на прогнозируемую численность физических лиц, являющихся получателями выплат;</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lastRenderedPageBreak/>
        <w:t>- нормативным методом с применением условного расчетного норматива по формуле: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lang w:val="en-US"/>
        </w:rPr>
      </w:pPr>
      <w:r w:rsidRPr="0046152D">
        <w:rPr>
          <w:rFonts w:ascii="Times New Roman" w:hAnsi="Times New Roman" w:cs="Times New Roman"/>
          <w:sz w:val="26"/>
          <w:szCs w:val="26"/>
        </w:rPr>
        <w:t>БАпо</w:t>
      </w:r>
      <w:r w:rsidRPr="0046152D">
        <w:rPr>
          <w:rFonts w:ascii="Times New Roman" w:hAnsi="Times New Roman" w:cs="Times New Roman"/>
          <w:sz w:val="26"/>
          <w:szCs w:val="26"/>
          <w:lang w:val="en-US"/>
        </w:rPr>
        <w:t>(i) = (</w:t>
      </w:r>
      <w:r w:rsidRPr="0046152D">
        <w:rPr>
          <w:rFonts w:ascii="Times New Roman" w:hAnsi="Times New Roman" w:cs="Times New Roman"/>
          <w:sz w:val="26"/>
          <w:szCs w:val="26"/>
        </w:rPr>
        <w:t>БА</w:t>
      </w:r>
      <w:r w:rsidRPr="0046152D">
        <w:rPr>
          <w:rFonts w:ascii="Times New Roman" w:hAnsi="Times New Roman" w:cs="Times New Roman"/>
          <w:sz w:val="26"/>
          <w:szCs w:val="26"/>
          <w:lang w:val="en-US"/>
        </w:rPr>
        <w:t xml:space="preserve">(i-1) / </w:t>
      </w:r>
      <w:r w:rsidRPr="0046152D">
        <w:rPr>
          <w:rFonts w:ascii="Times New Roman" w:hAnsi="Times New Roman" w:cs="Times New Roman"/>
          <w:sz w:val="26"/>
          <w:szCs w:val="26"/>
        </w:rPr>
        <w:t>Ч</w:t>
      </w:r>
      <w:r w:rsidRPr="0046152D">
        <w:rPr>
          <w:rFonts w:ascii="Times New Roman" w:hAnsi="Times New Roman" w:cs="Times New Roman"/>
          <w:sz w:val="26"/>
          <w:szCs w:val="26"/>
          <w:lang w:val="en-US"/>
        </w:rPr>
        <w:t xml:space="preserve">(i-1)) x </w:t>
      </w:r>
      <w:r w:rsidRPr="0046152D">
        <w:rPr>
          <w:rFonts w:ascii="Times New Roman" w:hAnsi="Times New Roman" w:cs="Times New Roman"/>
          <w:sz w:val="26"/>
          <w:szCs w:val="26"/>
        </w:rPr>
        <w:t>Ч</w:t>
      </w:r>
      <w:r w:rsidRPr="0046152D">
        <w:rPr>
          <w:rFonts w:ascii="Times New Roman" w:hAnsi="Times New Roman" w:cs="Times New Roman"/>
          <w:sz w:val="26"/>
          <w:szCs w:val="26"/>
          <w:lang w:val="en-US"/>
        </w:rPr>
        <w:t xml:space="preserve">(i), </w:t>
      </w:r>
      <w:r w:rsidRPr="0046152D">
        <w:rPr>
          <w:rFonts w:ascii="Times New Roman" w:hAnsi="Times New Roman" w:cs="Times New Roman"/>
          <w:sz w:val="26"/>
          <w:szCs w:val="26"/>
        </w:rPr>
        <w:t>где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lang w:val="en-US"/>
        </w:rPr>
      </w:pP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БАпо(i) - бюджетные ассигнования на исполнение публичного обязательства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БА(i-1) - бюджетные ассигнования на исполнение публичного обязательства в году, предшествующем i-му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Ч(i-1) - прогнозируемая численность получателей социального обеспечения в году, предшествующем i-му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Ч(i) - прогнозируемая численность получателей социального обеспечения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БА(i-1) / Ч(i-1) - условный расчетный норматив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i - соответствующий финансовый год.</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8.2. </w:t>
      </w:r>
      <w:r w:rsidR="008E460B" w:rsidRPr="0046152D">
        <w:rPr>
          <w:rFonts w:ascii="Times New Roman" w:hAnsi="Times New Roman" w:cs="Times New Roman"/>
          <w:sz w:val="26"/>
          <w:szCs w:val="26"/>
        </w:rPr>
        <w:t>н</w:t>
      </w:r>
      <w:r w:rsidRPr="0046152D">
        <w:rPr>
          <w:rFonts w:ascii="Times New Roman" w:hAnsi="Times New Roman" w:cs="Times New Roman"/>
          <w:sz w:val="26"/>
          <w:szCs w:val="26"/>
        </w:rPr>
        <w:t>а исполнение публичных нормативных обязательств в виде пенсий, пособий, компенсаций и других социальных выплат, а также осуществления мер социальной поддержки населения нормативным методом путем умножения планируемого норматива на прогнозируемую численность физических лиц, являющихся получателями выплат.</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Для бюджетных ассигнований, объем которых рассчитывается методом, отличным от нормативного, расчет осуществляется в соответствии с утвержденным порядком предоставления социальных выплат гражданам либо порядком на приобретение товаров, работ, услуг в пользу граждан для обеспечения их нужд в целях реализации мер социальной поддержки населения.</w:t>
      </w:r>
    </w:p>
    <w:p w:rsidR="008E460B" w:rsidRPr="0046152D" w:rsidRDefault="008E460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При расчете объема бюджетных ассигнований на исполнение публичных нормативных обязательств в виде пенсий, пособий, компенсаций и других социальных выплат учитываются расходы, связанные с оплатой услуг по осуществлению доставки и пересылки указанных социальных выплат. </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9. Объем бюджетных ассигнований на предоставление бюджетных инвестиций юридическим лицам, не являющимся  муниципальными учреждениями Верхнесалдинского городского округа и муниципальными унитарными предприятиями Верхнесалдинского городского округа, рассчитывается плановым методом.</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10. Объем бюджетных ассигнований на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рассчитывается плановым методом.</w:t>
      </w:r>
    </w:p>
    <w:p w:rsidR="008E460B" w:rsidRPr="0046152D" w:rsidRDefault="006D5AFB" w:rsidP="00D95D00">
      <w:pPr>
        <w:pStyle w:val="ConsPlusNormal"/>
        <w:ind w:firstLine="708"/>
        <w:jc w:val="both"/>
      </w:pPr>
      <w:r w:rsidRPr="0046152D">
        <w:rPr>
          <w:szCs w:val="26"/>
        </w:rPr>
        <w:t>11.</w:t>
      </w:r>
      <w:r w:rsidR="008E460B" w:rsidRPr="0046152D">
        <w:rPr>
          <w:szCs w:val="26"/>
        </w:rPr>
        <w:t xml:space="preserve"> </w:t>
      </w:r>
      <w:r w:rsidR="008E460B" w:rsidRPr="0046152D">
        <w:t xml:space="preserve"> Объем бюджетных ассигнований на обслуживание муниципального долга Верхнесалдинского городского округа рассчитывается плановым методом.</w:t>
      </w:r>
    </w:p>
    <w:p w:rsidR="008E460B" w:rsidRPr="0046152D" w:rsidRDefault="008E460B">
      <w:pPr>
        <w:pStyle w:val="ConsPlusNormal"/>
        <w:ind w:firstLine="540"/>
        <w:jc w:val="both"/>
      </w:pPr>
      <w:r w:rsidRPr="0046152D">
        <w:t>В случае если невозможно применить плановый метод, может использоваться иной метод расчета, отличный от планового метода.</w:t>
      </w:r>
    </w:p>
    <w:p w:rsidR="008E460B" w:rsidRPr="0046152D" w:rsidRDefault="008E460B" w:rsidP="00D95D00">
      <w:pPr>
        <w:pStyle w:val="ConsPlusNormal"/>
        <w:ind w:firstLine="708"/>
        <w:jc w:val="both"/>
      </w:pPr>
      <w:r w:rsidRPr="0046152D">
        <w:t>12. Объем бюджетных ассигнований на исполнение судебных актов по искам к Верхнесалдинскому городскому округу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рассчитывается методом индексации на уровень инфляции по формуле:</w:t>
      </w:r>
    </w:p>
    <w:p w:rsidR="008E460B" w:rsidRPr="0046152D" w:rsidRDefault="008E460B">
      <w:pPr>
        <w:pStyle w:val="ConsPlusNormal"/>
        <w:jc w:val="both"/>
      </w:pPr>
    </w:p>
    <w:p w:rsidR="008E460B" w:rsidRPr="0046152D" w:rsidRDefault="008E460B">
      <w:pPr>
        <w:pStyle w:val="ConsPlusNormal"/>
        <w:jc w:val="center"/>
      </w:pPr>
      <w:r w:rsidRPr="0046152D">
        <w:t>БАиса(i) = БАиса(i-1) x И(i), где</w:t>
      </w:r>
    </w:p>
    <w:p w:rsidR="008E460B" w:rsidRPr="0046152D" w:rsidRDefault="008E460B">
      <w:pPr>
        <w:pStyle w:val="ConsPlusNormal"/>
        <w:jc w:val="both"/>
      </w:pPr>
    </w:p>
    <w:p w:rsidR="008E460B" w:rsidRPr="0046152D" w:rsidRDefault="008E460B">
      <w:pPr>
        <w:pStyle w:val="ConsPlusNormal"/>
        <w:ind w:firstLine="540"/>
        <w:jc w:val="both"/>
      </w:pPr>
      <w:r w:rsidRPr="0046152D">
        <w:t>БАиса(i) - объем бюджетных ассигнований на исполнение судебных актов в i-ом году;</w:t>
      </w:r>
    </w:p>
    <w:p w:rsidR="008E460B" w:rsidRPr="0046152D" w:rsidRDefault="008E460B">
      <w:pPr>
        <w:pStyle w:val="ConsPlusNormal"/>
        <w:ind w:firstLine="540"/>
        <w:jc w:val="both"/>
      </w:pPr>
      <w:r w:rsidRPr="0046152D">
        <w:t>БАиса(i-1) - объем бюджетных ассигнований на исполнение судебных актов в году, предшествующем i-му году;</w:t>
      </w:r>
    </w:p>
    <w:p w:rsidR="008E460B" w:rsidRPr="0046152D" w:rsidRDefault="008E460B">
      <w:pPr>
        <w:pStyle w:val="ConsPlusNormal"/>
        <w:ind w:firstLine="540"/>
        <w:jc w:val="both"/>
      </w:pPr>
      <w:r w:rsidRPr="0046152D">
        <w:t>И(i) - уровень инфляции в i-ом году;</w:t>
      </w:r>
    </w:p>
    <w:p w:rsidR="008E460B" w:rsidRPr="0046152D" w:rsidRDefault="008E460B">
      <w:pPr>
        <w:pStyle w:val="ConsPlusNormal"/>
        <w:ind w:firstLine="540"/>
        <w:jc w:val="both"/>
      </w:pPr>
      <w:r w:rsidRPr="0046152D">
        <w:t>i - соответствующий финансовый год.</w:t>
      </w:r>
    </w:p>
    <w:p w:rsidR="006D5AFB" w:rsidRPr="0046152D" w:rsidRDefault="00AB6B73"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13. </w:t>
      </w:r>
      <w:r w:rsidR="006D5AFB" w:rsidRPr="0046152D">
        <w:rPr>
          <w:rFonts w:ascii="Times New Roman" w:hAnsi="Times New Roman" w:cs="Times New Roman"/>
          <w:sz w:val="26"/>
          <w:szCs w:val="26"/>
        </w:rPr>
        <w:t>Планирование бюджетных ассигнований за счет межбюджетных трансфертов, предоставляемых из областного бюджета, осуществляется на основе проекта областного  закона об областном  бюджете на очередной финансовый год и на плановый период.</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Глава 3. ПЛАНИРОВАНИЕ БЮДЖЕТНЫХ АССИГНОВАНИЙ</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НА ИСПОЛНЕНИЕ ПРИНИМАЕМЫХ РАСХОДНЫХ ОБЯЗАТЕЛЬСТВ</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ВЕРХНЕСАЛДИНСКОГО ГОРОДСКОГО ОКРУГА</w:t>
      </w:r>
    </w:p>
    <w:p w:rsidR="00DE4185" w:rsidRPr="0046152D" w:rsidRDefault="00DE4185" w:rsidP="006D5AFB">
      <w:pPr>
        <w:autoSpaceDE w:val="0"/>
        <w:autoSpaceDN w:val="0"/>
        <w:adjustRightInd w:val="0"/>
        <w:spacing w:after="0" w:line="240" w:lineRule="auto"/>
        <w:jc w:val="center"/>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w:t>
      </w:r>
      <w:r w:rsidR="00DE4185" w:rsidRPr="0046152D">
        <w:rPr>
          <w:rFonts w:ascii="Times New Roman" w:hAnsi="Times New Roman" w:cs="Times New Roman"/>
          <w:sz w:val="26"/>
          <w:szCs w:val="26"/>
        </w:rPr>
        <w:t>4</w:t>
      </w:r>
      <w:r w:rsidRPr="0046152D">
        <w:rPr>
          <w:rFonts w:ascii="Times New Roman" w:hAnsi="Times New Roman" w:cs="Times New Roman"/>
          <w:sz w:val="26"/>
          <w:szCs w:val="26"/>
        </w:rPr>
        <w:t xml:space="preserve">. Планирование объемов бюджетных ассигнований на исполнение принимаемых расходных обязательств Верхнесалдинского городского округа осуществляется главными распорядителями средств бюджета Верхнесалдинского городского округа в зависимости от вида бюджетных ассигнований в порядке, аналогичном установленному </w:t>
      </w:r>
      <w:hyperlink r:id="rId28" w:history="1">
        <w:r w:rsidRPr="0046152D">
          <w:rPr>
            <w:rStyle w:val="ac"/>
            <w:rFonts w:ascii="Times New Roman" w:hAnsi="Times New Roman" w:cs="Times New Roman"/>
            <w:sz w:val="26"/>
            <w:szCs w:val="26"/>
          </w:rPr>
          <w:t>главой 2</w:t>
        </w:r>
      </w:hyperlink>
      <w:r w:rsidRPr="0046152D">
        <w:rPr>
          <w:rFonts w:ascii="Times New Roman" w:hAnsi="Times New Roman" w:cs="Times New Roman"/>
          <w:sz w:val="26"/>
          <w:szCs w:val="26"/>
        </w:rPr>
        <w:t xml:space="preserve"> настоящей Методики, за исключением расчетов, производимых методом индексации, и на оказание муниципальных  услуг (выполнение работ) в части обеспечения выполнения функций казенных учреждений.</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1</w:t>
      </w:r>
      <w:r w:rsidR="00CE0B4A" w:rsidRPr="0046152D">
        <w:rPr>
          <w:rFonts w:ascii="Times New Roman" w:hAnsi="Times New Roman" w:cs="Times New Roman"/>
          <w:sz w:val="26"/>
          <w:szCs w:val="26"/>
        </w:rPr>
        <w:t>5</w:t>
      </w:r>
      <w:r w:rsidRPr="0046152D">
        <w:rPr>
          <w:rFonts w:ascii="Times New Roman" w:hAnsi="Times New Roman" w:cs="Times New Roman"/>
          <w:sz w:val="26"/>
          <w:szCs w:val="26"/>
        </w:rPr>
        <w:t>. Объем бюджетных ассигнований на оказание муниципальных услуг (выполнение работ) в части обеспечения выполнения функций казенных учреждений рассчитывается в следующем порядке:</w:t>
      </w:r>
    </w:p>
    <w:p w:rsidR="006D5AFB" w:rsidRPr="0046152D" w:rsidRDefault="006D5AFB" w:rsidP="006D5AFB">
      <w:pPr>
        <w:autoSpaceDE w:val="0"/>
        <w:autoSpaceDN w:val="0"/>
        <w:adjustRightInd w:val="0"/>
        <w:spacing w:after="0" w:line="240" w:lineRule="auto"/>
        <w:ind w:firstLine="708"/>
        <w:jc w:val="both"/>
        <w:outlineLvl w:val="1"/>
        <w:rPr>
          <w:rFonts w:ascii="Times New Roman" w:hAnsi="Times New Roman" w:cs="Times New Roman"/>
          <w:sz w:val="26"/>
          <w:szCs w:val="26"/>
        </w:rPr>
      </w:pPr>
      <w:r w:rsidRPr="0046152D">
        <w:rPr>
          <w:rFonts w:ascii="Times New Roman" w:hAnsi="Times New Roman" w:cs="Times New Roman"/>
          <w:sz w:val="26"/>
          <w:szCs w:val="26"/>
        </w:rPr>
        <w:t>- на оплату труда работников казенных учреждений, денежное содержание (денежное вознаграждение, денежное довольствие, заработную плату) работников органов муниципальной  власти (муниципальных органов), замещающих муниципальные должности Верхнесалдинского городского округа,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Свердловской области, нормативно-правовыми актами Верхнесалдинского городского округа - иным методом по формуле: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БАот(i) = ЧР(i) x ОТ(i), где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БАот(i) - объем бюджетных ассигнований на оплату труда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ЧР(i) - планируемая численность соответствующих работников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ОТ(i) - планируемое среднее значение оплаты труда одного работника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 xml:space="preserve">- на </w:t>
      </w:r>
      <w:r w:rsidR="00DE4185" w:rsidRPr="0046152D">
        <w:rPr>
          <w:rFonts w:ascii="Times New Roman" w:hAnsi="Times New Roman" w:cs="Times New Roman"/>
          <w:sz w:val="26"/>
          <w:szCs w:val="26"/>
        </w:rPr>
        <w:t>закупку</w:t>
      </w:r>
      <w:r w:rsidRPr="0046152D">
        <w:rPr>
          <w:rFonts w:ascii="Times New Roman" w:hAnsi="Times New Roman" w:cs="Times New Roman"/>
          <w:sz w:val="26"/>
          <w:szCs w:val="26"/>
        </w:rPr>
        <w:t xml:space="preserve"> товаров, работ, услуг для </w:t>
      </w:r>
      <w:r w:rsidR="00DE4185" w:rsidRPr="0046152D">
        <w:rPr>
          <w:rFonts w:ascii="Times New Roman" w:hAnsi="Times New Roman" w:cs="Times New Roman"/>
          <w:sz w:val="26"/>
          <w:szCs w:val="26"/>
        </w:rPr>
        <w:t xml:space="preserve">обеспечения  муниципальных </w:t>
      </w:r>
      <w:r w:rsidRPr="0046152D">
        <w:rPr>
          <w:rFonts w:ascii="Times New Roman" w:hAnsi="Times New Roman" w:cs="Times New Roman"/>
          <w:sz w:val="26"/>
          <w:szCs w:val="26"/>
        </w:rPr>
        <w:t>нужд - плановым методом;</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lastRenderedPageBreak/>
        <w:t>- на уплату налогов, сборов и иных обязательных платежей в бюджетную систему Российской Федерации отдельно по видам налогов, сборов и иных обязательных платежей по формуле: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lang w:val="en-US"/>
        </w:rPr>
      </w:pPr>
      <w:r w:rsidRPr="0046152D">
        <w:rPr>
          <w:rFonts w:ascii="Times New Roman" w:hAnsi="Times New Roman" w:cs="Times New Roman"/>
          <w:sz w:val="26"/>
          <w:szCs w:val="26"/>
        </w:rPr>
        <w:t>БАун</w:t>
      </w:r>
      <w:r w:rsidRPr="0046152D">
        <w:rPr>
          <w:rFonts w:ascii="Times New Roman" w:hAnsi="Times New Roman" w:cs="Times New Roman"/>
          <w:sz w:val="26"/>
          <w:szCs w:val="26"/>
          <w:lang w:val="en-US"/>
        </w:rPr>
        <w:t xml:space="preserve">(i) = </w:t>
      </w:r>
      <w:r w:rsidRPr="0046152D">
        <w:rPr>
          <w:rFonts w:ascii="Times New Roman" w:hAnsi="Times New Roman" w:cs="Times New Roman"/>
          <w:sz w:val="26"/>
          <w:szCs w:val="26"/>
        </w:rPr>
        <w:t>База</w:t>
      </w:r>
      <w:r w:rsidRPr="0046152D">
        <w:rPr>
          <w:rFonts w:ascii="Times New Roman" w:hAnsi="Times New Roman" w:cs="Times New Roman"/>
          <w:sz w:val="26"/>
          <w:szCs w:val="26"/>
          <w:lang w:val="en-US"/>
        </w:rPr>
        <w:t xml:space="preserve">(i) x CH(i), </w:t>
      </w:r>
      <w:r w:rsidRPr="0046152D">
        <w:rPr>
          <w:rFonts w:ascii="Times New Roman" w:hAnsi="Times New Roman" w:cs="Times New Roman"/>
          <w:sz w:val="26"/>
          <w:szCs w:val="26"/>
        </w:rPr>
        <w:t>где</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lang w:val="en-US"/>
        </w:rPr>
      </w:pP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БАун(i) - объем бюджетного ассигнования на уплату налогов, сборов и иных обязательных платежей в бюджетную систему Российской Федерации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База(i) - прогнозируемый объем налоговой базы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CH(i) - значение средней налоговой ставки в i-ом году;</w:t>
      </w:r>
    </w:p>
    <w:p w:rsidR="006D5AFB" w:rsidRPr="0046152D"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r w:rsidRPr="0046152D">
        <w:rPr>
          <w:rFonts w:ascii="Times New Roman" w:hAnsi="Times New Roman" w:cs="Times New Roman"/>
          <w:sz w:val="26"/>
          <w:szCs w:val="26"/>
        </w:rPr>
        <w:t>i - соответствующий финансовый год.</w:t>
      </w:r>
    </w:p>
    <w:p w:rsidR="008F7EA1" w:rsidRPr="0046152D" w:rsidRDefault="008F7EA1">
      <w:pPr>
        <w:pStyle w:val="ConsPlusNormal"/>
        <w:ind w:firstLine="540"/>
        <w:jc w:val="both"/>
      </w:pPr>
      <w:r w:rsidRPr="0046152D">
        <w:rPr>
          <w:szCs w:val="26"/>
        </w:rPr>
        <w:t xml:space="preserve">16. </w:t>
      </w:r>
      <w:r w:rsidRPr="0046152D">
        <w:t xml:space="preserve">Планирование бюджетных ассигнований на исполнение принимаемых обязательств муниципальных  программ Верхнесалдинского городского округа производится с учетом результатов оценки эффективности реализации муниципальных программ Верхнесалдинского городского округа по итогам предыдущего года, проводимой </w:t>
      </w:r>
      <w:r w:rsidR="000A7A9E" w:rsidRPr="0046152D">
        <w:t>отделом по экономике администрации Верхнесалдинского городского округа</w:t>
      </w:r>
      <w:r w:rsidRPr="0046152D">
        <w:t xml:space="preserve"> в соответствии с </w:t>
      </w:r>
      <w:r w:rsidR="000A7A9E" w:rsidRPr="0046152D">
        <w:t>Порядком формирования и реализации муниципальных программ Верхнесалдинского городского округа</w:t>
      </w:r>
      <w:r w:rsidRPr="0046152D">
        <w:t>, утвержд</w:t>
      </w:r>
      <w:r w:rsidR="000A7A9E" w:rsidRPr="0046152D">
        <w:t>енным постановлением администрации от 06 апреля 2015 года № 1154 «Об утверждении Порядка формирования и реализации муниципальных программ Верхнесалдинского городского округа» (с изменениями)</w:t>
      </w:r>
      <w:r w:rsidRPr="0046152D">
        <w:t>.</w:t>
      </w:r>
    </w:p>
    <w:p w:rsidR="008F7EA1" w:rsidRPr="0046152D" w:rsidRDefault="008F7EA1">
      <w:pPr>
        <w:pStyle w:val="ConsPlusNormal"/>
        <w:jc w:val="both"/>
      </w:pPr>
    </w:p>
    <w:p w:rsidR="008F7EA1" w:rsidRPr="0046152D" w:rsidRDefault="008F7EA1">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pPr>
        <w:pStyle w:val="ConsPlusNormal"/>
        <w:jc w:val="both"/>
      </w:pPr>
    </w:p>
    <w:p w:rsidR="00CA5888" w:rsidRPr="0046152D" w:rsidRDefault="00CA5888" w:rsidP="006D5AFB">
      <w:pPr>
        <w:autoSpaceDE w:val="0"/>
        <w:autoSpaceDN w:val="0"/>
        <w:adjustRightInd w:val="0"/>
        <w:jc w:val="both"/>
        <w:outlineLvl w:val="1"/>
        <w:rPr>
          <w:sz w:val="26"/>
          <w:szCs w:val="26"/>
        </w:rPr>
        <w:sectPr w:rsidR="00CA5888" w:rsidRPr="0046152D" w:rsidSect="006D5AFB">
          <w:headerReference w:type="default" r:id="rId29"/>
          <w:pgSz w:w="11906" w:h="16838"/>
          <w:pgMar w:top="1134" w:right="851" w:bottom="1134" w:left="1418" w:header="709" w:footer="709" w:gutter="0"/>
          <w:cols w:space="708"/>
          <w:titlePg/>
          <w:docGrid w:linePitch="360"/>
        </w:sectPr>
      </w:pPr>
    </w:p>
    <w:tbl>
      <w:tblPr>
        <w:tblStyle w:val="ab"/>
        <w:tblW w:w="8409" w:type="dxa"/>
        <w:tblInd w:w="6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70"/>
      </w:tblGrid>
      <w:tr w:rsidR="006D5AFB" w:rsidRPr="0046152D" w:rsidTr="00FD2F89">
        <w:trPr>
          <w:trHeight w:val="1695"/>
        </w:trPr>
        <w:tc>
          <w:tcPr>
            <w:tcW w:w="8409" w:type="dxa"/>
          </w:tcPr>
          <w:tbl>
            <w:tblPr>
              <w:tblStyle w:val="ab"/>
              <w:tblW w:w="4820" w:type="dxa"/>
              <w:tblInd w:w="3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CA5888" w:rsidRPr="0046152D" w:rsidTr="00FD2F89">
              <w:trPr>
                <w:trHeight w:val="2117"/>
              </w:trPr>
              <w:tc>
                <w:tcPr>
                  <w:tcW w:w="4820" w:type="dxa"/>
                </w:tcPr>
                <w:p w:rsidR="00CA5888" w:rsidRPr="0046152D" w:rsidRDefault="00CA5888" w:rsidP="00CA5888">
                  <w:pPr>
                    <w:autoSpaceDE w:val="0"/>
                    <w:autoSpaceDN w:val="0"/>
                    <w:adjustRightInd w:val="0"/>
                    <w:outlineLvl w:val="1"/>
                    <w:rPr>
                      <w:sz w:val="26"/>
                      <w:szCs w:val="26"/>
                    </w:rPr>
                  </w:pPr>
                  <w:r w:rsidRPr="0046152D">
                    <w:rPr>
                      <w:sz w:val="26"/>
                      <w:szCs w:val="26"/>
                    </w:rPr>
                    <w:lastRenderedPageBreak/>
                    <w:t>Приложение № 1</w:t>
                  </w:r>
                </w:p>
                <w:p w:rsidR="00CA5888" w:rsidRPr="0046152D" w:rsidRDefault="00CA5888" w:rsidP="00CA5888">
                  <w:pPr>
                    <w:autoSpaceDE w:val="0"/>
                    <w:autoSpaceDN w:val="0"/>
                    <w:adjustRightInd w:val="0"/>
                    <w:jc w:val="both"/>
                    <w:outlineLvl w:val="1"/>
                    <w:rPr>
                      <w:sz w:val="26"/>
                      <w:szCs w:val="26"/>
                    </w:rPr>
                  </w:pPr>
                  <w:r w:rsidRPr="0046152D">
                    <w:rPr>
                      <w:sz w:val="26"/>
                      <w:szCs w:val="26"/>
                    </w:rPr>
                    <w:t>к Методике планирования бюджетных ассигнований бюджета Верхнесалдинского городского округа на очередной финансовый год и плановый период</w:t>
                  </w:r>
                </w:p>
              </w:tc>
            </w:tr>
          </w:tbl>
          <w:p w:rsidR="006D5AFB" w:rsidRPr="0046152D" w:rsidRDefault="006D5AFB" w:rsidP="00CA5888">
            <w:pPr>
              <w:autoSpaceDE w:val="0"/>
              <w:autoSpaceDN w:val="0"/>
              <w:adjustRightInd w:val="0"/>
              <w:ind w:left="4622" w:firstLine="573"/>
              <w:jc w:val="right"/>
              <w:outlineLvl w:val="1"/>
              <w:rPr>
                <w:sz w:val="26"/>
                <w:szCs w:val="26"/>
              </w:rPr>
            </w:pPr>
          </w:p>
        </w:tc>
      </w:tr>
    </w:tbl>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ПЕРЕЧЕНЬ</w:t>
      </w:r>
    </w:p>
    <w:p w:rsidR="006D5AFB" w:rsidRPr="0046152D" w:rsidRDefault="006D5AFB" w:rsidP="006D5AFB">
      <w:pPr>
        <w:autoSpaceDE w:val="0"/>
        <w:autoSpaceDN w:val="0"/>
        <w:adjustRightInd w:val="0"/>
        <w:spacing w:after="0" w:line="240" w:lineRule="auto"/>
        <w:jc w:val="center"/>
        <w:outlineLvl w:val="1"/>
        <w:rPr>
          <w:rFonts w:ascii="Times New Roman" w:hAnsi="Times New Roman" w:cs="Times New Roman"/>
          <w:sz w:val="26"/>
          <w:szCs w:val="26"/>
        </w:rPr>
      </w:pPr>
      <w:r w:rsidRPr="0046152D">
        <w:rPr>
          <w:rFonts w:ascii="Times New Roman" w:hAnsi="Times New Roman" w:cs="Times New Roman"/>
          <w:sz w:val="26"/>
          <w:szCs w:val="26"/>
        </w:rPr>
        <w:t>ВИДОВ БЮДЖЕТНЫХ АССИГНОВАНИЙ</w:t>
      </w:r>
    </w:p>
    <w:tbl>
      <w:tblPr>
        <w:tblW w:w="15282" w:type="dxa"/>
        <w:tblInd w:w="-470" w:type="dxa"/>
        <w:tblLayout w:type="fixed"/>
        <w:tblCellMar>
          <w:left w:w="70" w:type="dxa"/>
          <w:right w:w="70" w:type="dxa"/>
        </w:tblCellMar>
        <w:tblLook w:val="04A0"/>
      </w:tblPr>
      <w:tblGrid>
        <w:gridCol w:w="540"/>
        <w:gridCol w:w="3402"/>
        <w:gridCol w:w="11340"/>
      </w:tblGrid>
      <w:tr w:rsidR="006D5AFB" w:rsidRPr="0046152D" w:rsidTr="00FD2F89">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 xml:space="preserve">N </w:t>
            </w:r>
            <w:r w:rsidRPr="0046152D">
              <w:rPr>
                <w:rFonts w:ascii="Times New Roman" w:hAnsi="Times New Roman" w:cs="Times New Roman"/>
                <w:sz w:val="26"/>
                <w:szCs w:val="26"/>
              </w:rPr>
              <w:br/>
              <w:t>п/п</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 xml:space="preserve">Наименование вида   </w:t>
            </w:r>
            <w:r w:rsidRPr="0046152D">
              <w:rPr>
                <w:rFonts w:ascii="Times New Roman" w:hAnsi="Times New Roman" w:cs="Times New Roman"/>
                <w:sz w:val="26"/>
                <w:szCs w:val="26"/>
              </w:rPr>
              <w:br/>
              <w:t>бюджетного</w:t>
            </w:r>
            <w:r w:rsidR="00CA5888" w:rsidRPr="0046152D">
              <w:rPr>
                <w:rFonts w:ascii="Times New Roman" w:hAnsi="Times New Roman" w:cs="Times New Roman"/>
                <w:sz w:val="26"/>
                <w:szCs w:val="26"/>
              </w:rPr>
              <w:t xml:space="preserve"> а</w:t>
            </w:r>
            <w:r w:rsidRPr="0046152D">
              <w:rPr>
                <w:rFonts w:ascii="Times New Roman" w:hAnsi="Times New Roman" w:cs="Times New Roman"/>
                <w:sz w:val="26"/>
                <w:szCs w:val="26"/>
              </w:rPr>
              <w:t>ссигнования</w:t>
            </w:r>
          </w:p>
        </w:tc>
        <w:tc>
          <w:tcPr>
            <w:tcW w:w="113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Содержание вида бюджетного ассигнования</w:t>
            </w:r>
          </w:p>
        </w:tc>
      </w:tr>
      <w:tr w:rsidR="006D5AFB" w:rsidRPr="0046152D" w:rsidTr="00FD2F8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1</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2</w:t>
            </w:r>
          </w:p>
        </w:tc>
        <w:tc>
          <w:tcPr>
            <w:tcW w:w="113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jc w:val="center"/>
              <w:rPr>
                <w:rFonts w:ascii="Times New Roman" w:hAnsi="Times New Roman" w:cs="Times New Roman"/>
                <w:sz w:val="26"/>
                <w:szCs w:val="26"/>
              </w:rPr>
            </w:pPr>
            <w:r w:rsidRPr="0046152D">
              <w:rPr>
                <w:rFonts w:ascii="Times New Roman" w:hAnsi="Times New Roman" w:cs="Times New Roman"/>
                <w:sz w:val="26"/>
                <w:szCs w:val="26"/>
              </w:rPr>
              <w:t>3</w:t>
            </w:r>
          </w:p>
        </w:tc>
      </w:tr>
      <w:tr w:rsidR="006D5AFB" w:rsidRPr="0046152D" w:rsidTr="00FD2F89">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1.</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Оказание              </w:t>
            </w:r>
            <w:r w:rsidRPr="0046152D">
              <w:rPr>
                <w:rFonts w:ascii="Times New Roman" w:hAnsi="Times New Roman" w:cs="Times New Roman"/>
                <w:sz w:val="26"/>
                <w:szCs w:val="26"/>
              </w:rPr>
              <w:br/>
              <w:t xml:space="preserve">муниципальных услуг </w:t>
            </w:r>
            <w:r w:rsidRPr="0046152D">
              <w:rPr>
                <w:rFonts w:ascii="Times New Roman" w:hAnsi="Times New Roman" w:cs="Times New Roman"/>
                <w:sz w:val="26"/>
                <w:szCs w:val="26"/>
              </w:rPr>
              <w:br/>
              <w:t xml:space="preserve">(выполнение работ)    </w:t>
            </w:r>
          </w:p>
        </w:tc>
        <w:tc>
          <w:tcPr>
            <w:tcW w:w="113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CA5888">
            <w:pPr>
              <w:pStyle w:val="ConsPlusCell"/>
              <w:widowControl/>
              <w:rPr>
                <w:rFonts w:ascii="Times New Roman" w:hAnsi="Times New Roman" w:cs="Times New Roman"/>
                <w:sz w:val="24"/>
                <w:szCs w:val="24"/>
              </w:rPr>
            </w:pPr>
            <w:r w:rsidRPr="0046152D">
              <w:rPr>
                <w:rFonts w:ascii="Times New Roman" w:hAnsi="Times New Roman" w:cs="Times New Roman"/>
                <w:sz w:val="24"/>
                <w:szCs w:val="24"/>
              </w:rPr>
              <w:t xml:space="preserve">1.1. Обеспечение выполнения функций казенных  учреждений, в том числе по оказанию муниципальных услуг  (выполнению работ) физическим и (или)  юридическим лицам;                            </w:t>
            </w:r>
            <w:r w:rsidRPr="0046152D">
              <w:rPr>
                <w:rFonts w:ascii="Times New Roman" w:hAnsi="Times New Roman" w:cs="Times New Roman"/>
                <w:sz w:val="24"/>
                <w:szCs w:val="24"/>
              </w:rPr>
              <w:br/>
            </w:r>
            <w:r w:rsidR="00FD2F89" w:rsidRPr="0046152D">
              <w:rPr>
                <w:rFonts w:ascii="Times New Roman" w:hAnsi="Times New Roman" w:cs="Times New Roman"/>
                <w:sz w:val="24"/>
                <w:szCs w:val="24"/>
              </w:rPr>
              <w:t xml:space="preserve">- </w:t>
            </w:r>
            <w:r w:rsidRPr="0046152D">
              <w:rPr>
                <w:rFonts w:ascii="Times New Roman" w:hAnsi="Times New Roman" w:cs="Times New Roman"/>
                <w:sz w:val="24"/>
                <w:szCs w:val="24"/>
              </w:rPr>
              <w:t xml:space="preserve">оплата труда работников казенных учреждений,  денежное содержание (денежное вознаграждение, денежное довольствие, заработную плату) работников органов муниципальной  власти (муниципальных органов), замещающих  муниципальные должности  Верхнесалдинского городского округа   муниципальных    служащих, иных категорий работников,          </w:t>
            </w:r>
            <w:r w:rsidRPr="0046152D">
              <w:rPr>
                <w:rFonts w:ascii="Times New Roman" w:hAnsi="Times New Roman" w:cs="Times New Roman"/>
                <w:sz w:val="24"/>
                <w:szCs w:val="24"/>
              </w:rPr>
              <w:br/>
            </w:r>
            <w:r w:rsidR="00FD2F89" w:rsidRPr="0046152D">
              <w:rPr>
                <w:rFonts w:ascii="Times New Roman" w:hAnsi="Times New Roman" w:cs="Times New Roman"/>
                <w:sz w:val="24"/>
                <w:szCs w:val="24"/>
              </w:rPr>
              <w:t xml:space="preserve">- </w:t>
            </w:r>
            <w:r w:rsidRPr="0046152D">
              <w:rPr>
                <w:rFonts w:ascii="Times New Roman" w:hAnsi="Times New Roman" w:cs="Times New Roman"/>
                <w:sz w:val="24"/>
                <w:szCs w:val="24"/>
              </w:rPr>
              <w:t xml:space="preserve">командировочные и иные выплаты в соответствии  трудовыми договорами (служебными  контрактами, контрактами), законодательством  Российской Федерации и законодательством  Свердловской области, нормативно-правовыми   актами Верхнесалдинского городского округа;                      </w:t>
            </w:r>
            <w:r w:rsidRPr="0046152D">
              <w:rPr>
                <w:rFonts w:ascii="Times New Roman" w:hAnsi="Times New Roman" w:cs="Times New Roman"/>
                <w:sz w:val="24"/>
                <w:szCs w:val="24"/>
              </w:rPr>
              <w:br/>
              <w:t xml:space="preserve">- оплата поставок товаров, выполнения работ,  оказания услуг для муниципальных нужд;      </w:t>
            </w:r>
            <w:r w:rsidRPr="0046152D">
              <w:rPr>
                <w:rFonts w:ascii="Times New Roman" w:hAnsi="Times New Roman" w:cs="Times New Roman"/>
                <w:sz w:val="24"/>
                <w:szCs w:val="24"/>
              </w:rPr>
              <w:br/>
              <w:t xml:space="preserve">- уплата налогов, сборов и иных обязательных  платежей в бюджетную систему Российской  Федерации;                                    </w:t>
            </w:r>
            <w:r w:rsidRPr="0046152D">
              <w:rPr>
                <w:rFonts w:ascii="Times New Roman" w:hAnsi="Times New Roman" w:cs="Times New Roman"/>
                <w:sz w:val="24"/>
                <w:szCs w:val="24"/>
              </w:rPr>
              <w:br/>
              <w:t xml:space="preserve">- возмещение вреда, причиненного казенным   учреждением при осуществлении его деятельности.                                 </w:t>
            </w:r>
            <w:r w:rsidRPr="0046152D">
              <w:rPr>
                <w:rFonts w:ascii="Times New Roman" w:hAnsi="Times New Roman" w:cs="Times New Roman"/>
                <w:sz w:val="24"/>
                <w:szCs w:val="24"/>
              </w:rPr>
              <w:br/>
              <w:t xml:space="preserve">1.2. 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                            </w:t>
            </w:r>
            <w:r w:rsidRPr="0046152D">
              <w:rPr>
                <w:rFonts w:ascii="Times New Roman" w:hAnsi="Times New Roman" w:cs="Times New Roman"/>
                <w:sz w:val="24"/>
                <w:szCs w:val="24"/>
              </w:rPr>
              <w:br/>
              <w:t xml:space="preserve">1.3. Закупка товаров, работ и услуг для муниципальных нужд (за исключением   бюджетных ассигнований для обеспечения выполнения функций казенного учреждения),в том числе в целях оказания муниципальных услуг физическим и юридическим лицам.         </w:t>
            </w:r>
            <w:r w:rsidRPr="0046152D">
              <w:rPr>
                <w:rFonts w:ascii="Times New Roman" w:hAnsi="Times New Roman" w:cs="Times New Roman"/>
                <w:sz w:val="24"/>
                <w:szCs w:val="24"/>
              </w:rPr>
              <w:br/>
              <w:t xml:space="preserve">1.4. Осуществление бюджетных инвестиций  в объекты муниципальной собственности (за исключением муниципальных унитарных  предприятий).                                 </w:t>
            </w:r>
            <w:r w:rsidRPr="0046152D">
              <w:rPr>
                <w:rFonts w:ascii="Times New Roman" w:hAnsi="Times New Roman" w:cs="Times New Roman"/>
                <w:sz w:val="24"/>
                <w:szCs w:val="24"/>
              </w:rPr>
              <w:br/>
              <w:t xml:space="preserve">1.5.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                             </w:t>
            </w:r>
          </w:p>
        </w:tc>
      </w:tr>
      <w:tr w:rsidR="006D5AFB" w:rsidRPr="0046152D" w:rsidTr="00FD2F89">
        <w:trPr>
          <w:cantSplit/>
          <w:trHeight w:val="132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lastRenderedPageBreak/>
              <w:t>2.</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Социальное обеспечение</w:t>
            </w:r>
            <w:r w:rsidRPr="0046152D">
              <w:rPr>
                <w:rFonts w:ascii="Times New Roman" w:hAnsi="Times New Roman" w:cs="Times New Roman"/>
                <w:sz w:val="26"/>
                <w:szCs w:val="26"/>
              </w:rPr>
              <w:br/>
              <w:t xml:space="preserve">населения             </w:t>
            </w:r>
          </w:p>
        </w:tc>
        <w:tc>
          <w:tcPr>
            <w:tcW w:w="113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CA5888">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2.1. Публичные обязательства в виде бюджетных ассигнований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                          </w:t>
            </w:r>
            <w:r w:rsidRPr="0046152D">
              <w:rPr>
                <w:rFonts w:ascii="Times New Roman" w:hAnsi="Times New Roman" w:cs="Times New Roman"/>
                <w:sz w:val="26"/>
                <w:szCs w:val="26"/>
              </w:rPr>
              <w:br/>
              <w:t xml:space="preserve">2.2. Публичные нормативные обязательства в виде пенсий, пособий, компенсаций и других  социальных выплат, а также осуществления мер социальной поддержки населения                </w:t>
            </w:r>
          </w:p>
        </w:tc>
      </w:tr>
      <w:tr w:rsidR="006D5AFB" w:rsidRPr="0046152D" w:rsidTr="00FD2F89">
        <w:trPr>
          <w:cantSplit/>
          <w:trHeight w:val="276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3.</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Предоставление        </w:t>
            </w:r>
            <w:r w:rsidRPr="0046152D">
              <w:rPr>
                <w:rFonts w:ascii="Times New Roman" w:hAnsi="Times New Roman" w:cs="Times New Roman"/>
                <w:sz w:val="26"/>
                <w:szCs w:val="26"/>
              </w:rPr>
              <w:br/>
              <w:t xml:space="preserve">бюджетных инвестиций  </w:t>
            </w:r>
            <w:r w:rsidRPr="0046152D">
              <w:rPr>
                <w:rFonts w:ascii="Times New Roman" w:hAnsi="Times New Roman" w:cs="Times New Roman"/>
                <w:sz w:val="26"/>
                <w:szCs w:val="26"/>
              </w:rPr>
              <w:br/>
              <w:t xml:space="preserve">юридическим лицам,  не являющимся муниципальными     </w:t>
            </w:r>
            <w:r w:rsidRPr="0046152D">
              <w:rPr>
                <w:rFonts w:ascii="Times New Roman" w:hAnsi="Times New Roman" w:cs="Times New Roman"/>
                <w:sz w:val="26"/>
                <w:szCs w:val="26"/>
              </w:rPr>
              <w:br/>
              <w:t xml:space="preserve">учреждениями          </w:t>
            </w:r>
            <w:r w:rsidRPr="0046152D">
              <w:rPr>
                <w:rFonts w:ascii="Times New Roman" w:hAnsi="Times New Roman" w:cs="Times New Roman"/>
                <w:sz w:val="26"/>
                <w:szCs w:val="26"/>
              </w:rPr>
              <w:br/>
              <w:t>Верхнесалдинского городского округа и</w:t>
            </w:r>
            <w:r w:rsidRPr="0046152D">
              <w:rPr>
                <w:rFonts w:ascii="Times New Roman" w:hAnsi="Times New Roman" w:cs="Times New Roman"/>
                <w:sz w:val="26"/>
                <w:szCs w:val="26"/>
              </w:rPr>
              <w:br/>
              <w:t xml:space="preserve">муниципальными    </w:t>
            </w:r>
            <w:r w:rsidRPr="0046152D">
              <w:rPr>
                <w:rFonts w:ascii="Times New Roman" w:hAnsi="Times New Roman" w:cs="Times New Roman"/>
                <w:sz w:val="26"/>
                <w:szCs w:val="26"/>
              </w:rPr>
              <w:br/>
              <w:t xml:space="preserve">унитарными            </w:t>
            </w:r>
            <w:r w:rsidRPr="0046152D">
              <w:rPr>
                <w:rFonts w:ascii="Times New Roman" w:hAnsi="Times New Roman" w:cs="Times New Roman"/>
                <w:sz w:val="26"/>
                <w:szCs w:val="26"/>
              </w:rPr>
              <w:br/>
              <w:t xml:space="preserve">предприятиями         </w:t>
            </w:r>
            <w:r w:rsidRPr="0046152D">
              <w:rPr>
                <w:rFonts w:ascii="Times New Roman" w:hAnsi="Times New Roman" w:cs="Times New Roman"/>
                <w:sz w:val="26"/>
                <w:szCs w:val="26"/>
              </w:rPr>
              <w:br/>
              <w:t xml:space="preserve">Верхнесалдинского городского округа  </w:t>
            </w:r>
          </w:p>
        </w:tc>
        <w:tc>
          <w:tcPr>
            <w:tcW w:w="113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3.1. Предоставление бюджетных инвестиций  юридическим лицам, не являющимся  муниципальными учреждениями Верхнесалдинского   городского округа и муниципальными  </w:t>
            </w:r>
            <w:r w:rsidRPr="0046152D">
              <w:rPr>
                <w:rFonts w:ascii="Times New Roman" w:hAnsi="Times New Roman" w:cs="Times New Roman"/>
                <w:sz w:val="26"/>
                <w:szCs w:val="26"/>
              </w:rPr>
              <w:br/>
              <w:t>унитарными предприятиями Верхнесалдинского городского округа,</w:t>
            </w:r>
            <w:r w:rsidR="00CA5888" w:rsidRPr="0046152D">
              <w:rPr>
                <w:rFonts w:ascii="Times New Roman" w:hAnsi="Times New Roman" w:cs="Times New Roman"/>
                <w:sz w:val="26"/>
                <w:szCs w:val="26"/>
              </w:rPr>
              <w:t xml:space="preserve"> </w:t>
            </w:r>
            <w:r w:rsidRPr="0046152D">
              <w:rPr>
                <w:rFonts w:ascii="Times New Roman" w:hAnsi="Times New Roman" w:cs="Times New Roman"/>
                <w:sz w:val="26"/>
                <w:szCs w:val="26"/>
              </w:rPr>
              <w:t>влекущих возникновение права муниципальной собственности на эквивалентную часть уставных капиталов указанных юридических лиц, которое  оформляется участием Верхнесалдинского городского округа в уставных капиталах таких юридических лиц в соответствии с гражданским законодательством Р</w:t>
            </w:r>
            <w:r w:rsidR="00CA5888" w:rsidRPr="0046152D">
              <w:rPr>
                <w:rFonts w:ascii="Times New Roman" w:hAnsi="Times New Roman" w:cs="Times New Roman"/>
                <w:sz w:val="26"/>
                <w:szCs w:val="26"/>
              </w:rPr>
              <w:t>оссийской Федерации</w:t>
            </w:r>
            <w:r w:rsidRPr="0046152D">
              <w:rPr>
                <w:rFonts w:ascii="Times New Roman" w:hAnsi="Times New Roman" w:cs="Times New Roman"/>
                <w:sz w:val="26"/>
                <w:szCs w:val="26"/>
              </w:rPr>
              <w:t xml:space="preserve">                         </w:t>
            </w:r>
            <w:r w:rsidRPr="0046152D">
              <w:rPr>
                <w:rFonts w:ascii="Times New Roman" w:hAnsi="Times New Roman" w:cs="Times New Roman"/>
                <w:sz w:val="26"/>
                <w:szCs w:val="26"/>
              </w:rPr>
              <w:br/>
              <w:t xml:space="preserve">3.2. Предоставление бюджетных инвестиций в объекты капитального строительства,  находящиеся в хозяйственном ведении или  оперативном управлении у муниципальных    </w:t>
            </w:r>
            <w:r w:rsidRPr="0046152D">
              <w:rPr>
                <w:rFonts w:ascii="Times New Roman" w:hAnsi="Times New Roman" w:cs="Times New Roman"/>
                <w:sz w:val="26"/>
                <w:szCs w:val="26"/>
              </w:rPr>
              <w:br/>
              <w:t>унитарных предприятий Верхнесалдинского городского округа,</w:t>
            </w:r>
            <w:r w:rsidR="00FD2F89" w:rsidRPr="0046152D">
              <w:rPr>
                <w:rFonts w:ascii="Times New Roman" w:hAnsi="Times New Roman" w:cs="Times New Roman"/>
                <w:sz w:val="26"/>
                <w:szCs w:val="26"/>
              </w:rPr>
              <w:t xml:space="preserve"> </w:t>
            </w:r>
            <w:r w:rsidRPr="0046152D">
              <w:rPr>
                <w:rFonts w:ascii="Times New Roman" w:hAnsi="Times New Roman" w:cs="Times New Roman"/>
                <w:sz w:val="26"/>
                <w:szCs w:val="26"/>
              </w:rPr>
              <w:t>влекущих увеличение уставного фонда или    увеличение стоимости основных средств     указанных юридических лиц в порядке,</w:t>
            </w:r>
            <w:r w:rsidR="00FD2F89" w:rsidRPr="0046152D">
              <w:rPr>
                <w:rFonts w:ascii="Times New Roman" w:hAnsi="Times New Roman" w:cs="Times New Roman"/>
                <w:sz w:val="26"/>
                <w:szCs w:val="26"/>
              </w:rPr>
              <w:t xml:space="preserve"> </w:t>
            </w:r>
            <w:r w:rsidRPr="0046152D">
              <w:rPr>
                <w:rFonts w:ascii="Times New Roman" w:hAnsi="Times New Roman" w:cs="Times New Roman"/>
                <w:sz w:val="26"/>
                <w:szCs w:val="26"/>
              </w:rPr>
              <w:t>устанавливаемом органом местного самоуправления Верхнесалдинского городского округа</w:t>
            </w:r>
          </w:p>
        </w:tc>
      </w:tr>
      <w:tr w:rsidR="006D5AFB" w:rsidRPr="0046152D" w:rsidTr="00FD2F89">
        <w:trPr>
          <w:cantSplit/>
          <w:trHeight w:val="156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4.</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Предоставление        </w:t>
            </w:r>
            <w:r w:rsidRPr="0046152D">
              <w:rPr>
                <w:rFonts w:ascii="Times New Roman" w:hAnsi="Times New Roman" w:cs="Times New Roman"/>
                <w:sz w:val="26"/>
                <w:szCs w:val="26"/>
              </w:rPr>
              <w:br/>
              <w:t xml:space="preserve">субсидий юридическим  </w:t>
            </w:r>
            <w:r w:rsidRPr="0046152D">
              <w:rPr>
                <w:rFonts w:ascii="Times New Roman" w:hAnsi="Times New Roman" w:cs="Times New Roman"/>
                <w:sz w:val="26"/>
                <w:szCs w:val="26"/>
              </w:rPr>
              <w:br/>
              <w:t xml:space="preserve">лицам (за исключением </w:t>
            </w:r>
            <w:r w:rsidRPr="0046152D">
              <w:rPr>
                <w:rFonts w:ascii="Times New Roman" w:hAnsi="Times New Roman" w:cs="Times New Roman"/>
                <w:sz w:val="26"/>
                <w:szCs w:val="26"/>
              </w:rPr>
              <w:br/>
              <w:t xml:space="preserve">субсидий   </w:t>
            </w:r>
            <w:r w:rsidRPr="0046152D">
              <w:rPr>
                <w:rFonts w:ascii="Times New Roman" w:hAnsi="Times New Roman" w:cs="Times New Roman"/>
                <w:sz w:val="26"/>
                <w:szCs w:val="26"/>
              </w:rPr>
              <w:br/>
              <w:t xml:space="preserve">муниципальными        </w:t>
            </w:r>
            <w:r w:rsidRPr="0046152D">
              <w:rPr>
                <w:rFonts w:ascii="Times New Roman" w:hAnsi="Times New Roman" w:cs="Times New Roman"/>
                <w:sz w:val="26"/>
                <w:szCs w:val="26"/>
              </w:rPr>
              <w:br/>
              <w:t xml:space="preserve">учреждениям),         </w:t>
            </w:r>
            <w:r w:rsidRPr="0046152D">
              <w:rPr>
                <w:rFonts w:ascii="Times New Roman" w:hAnsi="Times New Roman" w:cs="Times New Roman"/>
                <w:sz w:val="26"/>
                <w:szCs w:val="26"/>
              </w:rPr>
              <w:br/>
              <w:t xml:space="preserve">индивидуальным        </w:t>
            </w:r>
            <w:r w:rsidRPr="0046152D">
              <w:rPr>
                <w:rFonts w:ascii="Times New Roman" w:hAnsi="Times New Roman" w:cs="Times New Roman"/>
                <w:sz w:val="26"/>
                <w:szCs w:val="26"/>
              </w:rPr>
              <w:br/>
              <w:t xml:space="preserve">предпринимателям,     </w:t>
            </w:r>
            <w:r w:rsidRPr="0046152D">
              <w:rPr>
                <w:rFonts w:ascii="Times New Roman" w:hAnsi="Times New Roman" w:cs="Times New Roman"/>
                <w:sz w:val="26"/>
                <w:szCs w:val="26"/>
              </w:rPr>
              <w:br/>
              <w:t xml:space="preserve">физическим лицам -    </w:t>
            </w:r>
            <w:r w:rsidRPr="0046152D">
              <w:rPr>
                <w:rFonts w:ascii="Times New Roman" w:hAnsi="Times New Roman" w:cs="Times New Roman"/>
                <w:sz w:val="26"/>
                <w:szCs w:val="26"/>
              </w:rPr>
              <w:br/>
              <w:t xml:space="preserve">производителям        </w:t>
            </w:r>
            <w:r w:rsidRPr="0046152D">
              <w:rPr>
                <w:rFonts w:ascii="Times New Roman" w:hAnsi="Times New Roman" w:cs="Times New Roman"/>
                <w:sz w:val="26"/>
                <w:szCs w:val="26"/>
              </w:rPr>
              <w:br/>
              <w:t xml:space="preserve">товаров, работ, услуг </w:t>
            </w:r>
          </w:p>
        </w:tc>
        <w:tc>
          <w:tcPr>
            <w:tcW w:w="113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4.1. Субсидии юридическим лицам  (за исключением субсидий муниципальным учреждениям), индивидуальным предпринимателям,</w:t>
            </w:r>
            <w:r w:rsidR="00FD2F89" w:rsidRPr="0046152D">
              <w:rPr>
                <w:rFonts w:ascii="Times New Roman" w:hAnsi="Times New Roman" w:cs="Times New Roman"/>
                <w:sz w:val="26"/>
                <w:szCs w:val="26"/>
              </w:rPr>
              <w:t xml:space="preserve"> </w:t>
            </w:r>
            <w:r w:rsidRPr="0046152D">
              <w:rPr>
                <w:rFonts w:ascii="Times New Roman" w:hAnsi="Times New Roman" w:cs="Times New Roman"/>
                <w:sz w:val="26"/>
                <w:szCs w:val="26"/>
              </w:rPr>
              <w:t xml:space="preserve">физическим лицам - производителям товаров, работ, услуг на безвозмездной и безвозвратной основе в целях возмещения затрат или          </w:t>
            </w:r>
            <w:r w:rsidRPr="0046152D">
              <w:rPr>
                <w:rFonts w:ascii="Times New Roman" w:hAnsi="Times New Roman" w:cs="Times New Roman"/>
                <w:sz w:val="26"/>
                <w:szCs w:val="26"/>
              </w:rPr>
              <w:br/>
              <w:t xml:space="preserve">недополученных доходов в связи с производством (реализацией) товаров, выполнением работ, оказанием услуг.                              </w:t>
            </w:r>
            <w:r w:rsidRPr="0046152D">
              <w:rPr>
                <w:rFonts w:ascii="Times New Roman" w:hAnsi="Times New Roman" w:cs="Times New Roman"/>
                <w:sz w:val="26"/>
                <w:szCs w:val="26"/>
              </w:rPr>
              <w:br/>
              <w:t xml:space="preserve">4.2. Субсидии некоммерческим организациям,    не являющимся казенными учреждениями, в том числе в виде имущественного взноса      </w:t>
            </w:r>
          </w:p>
        </w:tc>
      </w:tr>
      <w:tr w:rsidR="006D5AFB" w:rsidRPr="0046152D" w:rsidTr="00FD2F89">
        <w:trPr>
          <w:cantSplit/>
          <w:trHeight w:val="156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lastRenderedPageBreak/>
              <w:t>5.</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FD2F89"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Получение</w:t>
            </w:r>
            <w:r w:rsidR="006D5AFB" w:rsidRPr="0046152D">
              <w:rPr>
                <w:rFonts w:ascii="Times New Roman" w:hAnsi="Times New Roman" w:cs="Times New Roman"/>
                <w:sz w:val="26"/>
                <w:szCs w:val="26"/>
              </w:rPr>
              <w:t xml:space="preserve">     </w:t>
            </w:r>
            <w:r w:rsidR="006D5AFB" w:rsidRPr="0046152D">
              <w:rPr>
                <w:rFonts w:ascii="Times New Roman" w:hAnsi="Times New Roman" w:cs="Times New Roman"/>
                <w:sz w:val="26"/>
                <w:szCs w:val="26"/>
              </w:rPr>
              <w:br/>
              <w:t xml:space="preserve">межбюджетных          </w:t>
            </w:r>
            <w:r w:rsidR="006D5AFB" w:rsidRPr="0046152D">
              <w:rPr>
                <w:rFonts w:ascii="Times New Roman" w:hAnsi="Times New Roman" w:cs="Times New Roman"/>
                <w:sz w:val="26"/>
                <w:szCs w:val="26"/>
              </w:rPr>
              <w:br/>
              <w:t xml:space="preserve">трансфертов           </w:t>
            </w:r>
          </w:p>
        </w:tc>
        <w:tc>
          <w:tcPr>
            <w:tcW w:w="11340" w:type="dxa"/>
            <w:tcBorders>
              <w:top w:val="single" w:sz="6" w:space="0" w:color="auto"/>
              <w:left w:val="single" w:sz="6" w:space="0" w:color="auto"/>
              <w:bottom w:val="single" w:sz="6" w:space="0" w:color="auto"/>
              <w:right w:val="single" w:sz="6" w:space="0" w:color="auto"/>
            </w:tcBorders>
            <w:hideMark/>
          </w:tcPr>
          <w:p w:rsidR="00FD2F89" w:rsidRPr="0046152D" w:rsidRDefault="006D5AFB" w:rsidP="00FD2F8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5.1. Дотации на выравнивание бюджетной  обеспеченности </w:t>
            </w:r>
            <w:r w:rsidR="00FD2F89" w:rsidRPr="0046152D">
              <w:rPr>
                <w:rFonts w:ascii="Times New Roman" w:hAnsi="Times New Roman" w:cs="Times New Roman"/>
                <w:sz w:val="26"/>
                <w:szCs w:val="26"/>
              </w:rPr>
              <w:t>Верхнесалдинского городского округа</w:t>
            </w:r>
          </w:p>
          <w:p w:rsidR="006D5AFB" w:rsidRPr="0046152D" w:rsidRDefault="00FD2F89" w:rsidP="00FD2F8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 </w:t>
            </w:r>
            <w:r w:rsidR="006D5AFB" w:rsidRPr="0046152D">
              <w:rPr>
                <w:rFonts w:ascii="Times New Roman" w:hAnsi="Times New Roman" w:cs="Times New Roman"/>
                <w:sz w:val="26"/>
                <w:szCs w:val="26"/>
              </w:rPr>
              <w:t>5.2. Субсидии из областного бюджета</w:t>
            </w:r>
            <w:r w:rsidRPr="0046152D">
              <w:rPr>
                <w:rFonts w:ascii="Times New Roman" w:hAnsi="Times New Roman" w:cs="Times New Roman"/>
                <w:sz w:val="26"/>
                <w:szCs w:val="26"/>
              </w:rPr>
              <w:t xml:space="preserve"> бюджету </w:t>
            </w:r>
            <w:r w:rsidR="006D5AFB" w:rsidRPr="0046152D">
              <w:rPr>
                <w:rFonts w:ascii="Times New Roman" w:hAnsi="Times New Roman" w:cs="Times New Roman"/>
                <w:sz w:val="26"/>
                <w:szCs w:val="26"/>
              </w:rPr>
              <w:t xml:space="preserve"> </w:t>
            </w:r>
            <w:r w:rsidRPr="0046152D">
              <w:rPr>
                <w:rFonts w:ascii="Times New Roman" w:hAnsi="Times New Roman" w:cs="Times New Roman"/>
                <w:sz w:val="26"/>
                <w:szCs w:val="26"/>
              </w:rPr>
              <w:t>Верхнесалдинского городского округа</w:t>
            </w:r>
            <w:r w:rsidR="006D5AFB" w:rsidRPr="0046152D">
              <w:rPr>
                <w:rFonts w:ascii="Times New Roman" w:hAnsi="Times New Roman" w:cs="Times New Roman"/>
                <w:sz w:val="26"/>
                <w:szCs w:val="26"/>
              </w:rPr>
              <w:t xml:space="preserve">.                                     </w:t>
            </w:r>
            <w:r w:rsidR="006D5AFB" w:rsidRPr="0046152D">
              <w:rPr>
                <w:rFonts w:ascii="Times New Roman" w:hAnsi="Times New Roman" w:cs="Times New Roman"/>
                <w:sz w:val="26"/>
                <w:szCs w:val="26"/>
              </w:rPr>
              <w:br/>
              <w:t xml:space="preserve">5.3. Субвенции из областного бюджета </w:t>
            </w:r>
            <w:r w:rsidRPr="0046152D">
              <w:rPr>
                <w:rFonts w:ascii="Times New Roman" w:hAnsi="Times New Roman" w:cs="Times New Roman"/>
                <w:sz w:val="26"/>
                <w:szCs w:val="26"/>
              </w:rPr>
              <w:t xml:space="preserve">бюджету  Верхнесалдинского городского округа.                                     </w:t>
            </w:r>
            <w:r w:rsidR="006D5AFB" w:rsidRPr="0046152D">
              <w:rPr>
                <w:rFonts w:ascii="Times New Roman" w:hAnsi="Times New Roman" w:cs="Times New Roman"/>
                <w:sz w:val="26"/>
                <w:szCs w:val="26"/>
              </w:rPr>
              <w:t xml:space="preserve">                                     </w:t>
            </w:r>
            <w:r w:rsidR="006D5AFB" w:rsidRPr="0046152D">
              <w:rPr>
                <w:rFonts w:ascii="Times New Roman" w:hAnsi="Times New Roman" w:cs="Times New Roman"/>
                <w:sz w:val="26"/>
                <w:szCs w:val="26"/>
              </w:rPr>
              <w:br/>
              <w:t xml:space="preserve">5.4. Иные межбюджетные трансферты,   предоставляемые из областного бюджета </w:t>
            </w:r>
            <w:r w:rsidRPr="0046152D">
              <w:rPr>
                <w:rFonts w:ascii="Times New Roman" w:hAnsi="Times New Roman" w:cs="Times New Roman"/>
                <w:sz w:val="26"/>
                <w:szCs w:val="26"/>
              </w:rPr>
              <w:t xml:space="preserve">бюджету  Верхнесалдинского городского округа.                                     </w:t>
            </w:r>
          </w:p>
        </w:tc>
      </w:tr>
      <w:tr w:rsidR="006D5AFB" w:rsidRPr="0046152D" w:rsidTr="00FD2F89">
        <w:trPr>
          <w:cantSplit/>
          <w:trHeight w:val="120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6.</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Обслуживание          </w:t>
            </w:r>
            <w:r w:rsidRPr="0046152D">
              <w:rPr>
                <w:rFonts w:ascii="Times New Roman" w:hAnsi="Times New Roman" w:cs="Times New Roman"/>
                <w:sz w:val="26"/>
                <w:szCs w:val="26"/>
              </w:rPr>
              <w:br/>
              <w:t>муниципального долга Верхнесалдинского городского округа</w:t>
            </w:r>
            <w:r w:rsidRPr="0046152D">
              <w:rPr>
                <w:rFonts w:ascii="Times New Roman" w:hAnsi="Times New Roman" w:cs="Times New Roman"/>
                <w:sz w:val="26"/>
                <w:szCs w:val="26"/>
              </w:rPr>
              <w:br/>
            </w:r>
          </w:p>
        </w:tc>
        <w:tc>
          <w:tcPr>
            <w:tcW w:w="113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CA5888">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6.1. Платежи, возникающие и исполняющиеся     в соответствии с нормативно – правовыми актами органов местного самоуправления Верхнесалдинского городского округа, а также в соответствии с </w:t>
            </w:r>
            <w:r w:rsidR="00CA5888" w:rsidRPr="0046152D">
              <w:rPr>
                <w:rFonts w:ascii="Times New Roman" w:hAnsi="Times New Roman" w:cs="Times New Roman"/>
                <w:sz w:val="26"/>
                <w:szCs w:val="26"/>
              </w:rPr>
              <w:t>муниципальными контрактами</w:t>
            </w:r>
            <w:r w:rsidRPr="0046152D">
              <w:rPr>
                <w:rFonts w:ascii="Times New Roman" w:hAnsi="Times New Roman" w:cs="Times New Roman"/>
                <w:sz w:val="26"/>
                <w:szCs w:val="26"/>
              </w:rPr>
              <w:t xml:space="preserve"> (соглашениями), определяющими условия  привлечения и </w:t>
            </w:r>
            <w:r w:rsidR="00CA5888" w:rsidRPr="0046152D">
              <w:rPr>
                <w:rFonts w:ascii="Times New Roman" w:hAnsi="Times New Roman" w:cs="Times New Roman"/>
                <w:sz w:val="26"/>
                <w:szCs w:val="26"/>
              </w:rPr>
              <w:t xml:space="preserve">погашения </w:t>
            </w:r>
            <w:r w:rsidRPr="0046152D">
              <w:rPr>
                <w:rFonts w:ascii="Times New Roman" w:hAnsi="Times New Roman" w:cs="Times New Roman"/>
                <w:sz w:val="26"/>
                <w:szCs w:val="26"/>
              </w:rPr>
              <w:t xml:space="preserve">муниципальных долговых обязательств Верхнесалдинского городского округа    </w:t>
            </w:r>
          </w:p>
        </w:tc>
      </w:tr>
      <w:tr w:rsidR="006D5AFB" w:rsidRPr="006D5AFB" w:rsidTr="00FD2F89">
        <w:trPr>
          <w:cantSplit/>
          <w:trHeight w:val="1920"/>
        </w:trPr>
        <w:tc>
          <w:tcPr>
            <w:tcW w:w="540" w:type="dxa"/>
            <w:tcBorders>
              <w:top w:val="single" w:sz="6" w:space="0" w:color="auto"/>
              <w:left w:val="single" w:sz="6" w:space="0" w:color="auto"/>
              <w:bottom w:val="single" w:sz="6" w:space="0" w:color="auto"/>
              <w:right w:val="single" w:sz="6" w:space="0" w:color="auto"/>
            </w:tcBorders>
            <w:hideMark/>
          </w:tcPr>
          <w:p w:rsidR="006D5AFB" w:rsidRPr="0046152D"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7.</w:t>
            </w:r>
          </w:p>
        </w:tc>
        <w:tc>
          <w:tcPr>
            <w:tcW w:w="3402" w:type="dxa"/>
            <w:tcBorders>
              <w:top w:val="single" w:sz="6" w:space="0" w:color="auto"/>
              <w:left w:val="single" w:sz="6" w:space="0" w:color="auto"/>
              <w:bottom w:val="single" w:sz="6" w:space="0" w:color="auto"/>
              <w:right w:val="single" w:sz="6" w:space="0" w:color="auto"/>
            </w:tcBorders>
            <w:hideMark/>
          </w:tcPr>
          <w:p w:rsidR="006D5AFB" w:rsidRPr="0046152D" w:rsidRDefault="006D5AFB" w:rsidP="00FD2F89">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 xml:space="preserve">Исполнение судебных   </w:t>
            </w:r>
            <w:r w:rsidRPr="0046152D">
              <w:rPr>
                <w:rFonts w:ascii="Times New Roman" w:hAnsi="Times New Roman" w:cs="Times New Roman"/>
                <w:sz w:val="26"/>
                <w:szCs w:val="26"/>
              </w:rPr>
              <w:br/>
              <w:t xml:space="preserve">актов по искам      к Верхнесалдинскому  городскому округа о возмещении  </w:t>
            </w:r>
            <w:r w:rsidR="00FD2F89" w:rsidRPr="0046152D">
              <w:rPr>
                <w:rFonts w:ascii="Times New Roman" w:hAnsi="Times New Roman" w:cs="Times New Roman"/>
                <w:sz w:val="26"/>
                <w:szCs w:val="26"/>
              </w:rPr>
              <w:t>в</w:t>
            </w:r>
            <w:r w:rsidRPr="0046152D">
              <w:rPr>
                <w:rFonts w:ascii="Times New Roman" w:hAnsi="Times New Roman" w:cs="Times New Roman"/>
                <w:sz w:val="26"/>
                <w:szCs w:val="26"/>
              </w:rPr>
              <w:t>реда, причиненного</w:t>
            </w:r>
            <w:r w:rsidR="00FD2F89" w:rsidRPr="0046152D">
              <w:rPr>
                <w:rFonts w:ascii="Times New Roman" w:hAnsi="Times New Roman" w:cs="Times New Roman"/>
                <w:sz w:val="26"/>
                <w:szCs w:val="26"/>
              </w:rPr>
              <w:t xml:space="preserve"> </w:t>
            </w:r>
            <w:r w:rsidRPr="0046152D">
              <w:rPr>
                <w:rFonts w:ascii="Times New Roman" w:hAnsi="Times New Roman" w:cs="Times New Roman"/>
                <w:sz w:val="26"/>
                <w:szCs w:val="26"/>
              </w:rPr>
              <w:t xml:space="preserve">гражданину или юридическому лицу     </w:t>
            </w:r>
            <w:r w:rsidRPr="0046152D">
              <w:rPr>
                <w:rFonts w:ascii="Times New Roman" w:hAnsi="Times New Roman" w:cs="Times New Roman"/>
                <w:sz w:val="26"/>
                <w:szCs w:val="26"/>
              </w:rPr>
              <w:br/>
              <w:t>в результате незаконных действий</w:t>
            </w:r>
            <w:r w:rsidR="00FD2F89" w:rsidRPr="0046152D">
              <w:rPr>
                <w:rFonts w:ascii="Times New Roman" w:hAnsi="Times New Roman" w:cs="Times New Roman"/>
                <w:sz w:val="26"/>
                <w:szCs w:val="26"/>
              </w:rPr>
              <w:t xml:space="preserve"> </w:t>
            </w:r>
            <w:r w:rsidRPr="0046152D">
              <w:rPr>
                <w:rFonts w:ascii="Times New Roman" w:hAnsi="Times New Roman" w:cs="Times New Roman"/>
                <w:sz w:val="26"/>
                <w:szCs w:val="26"/>
              </w:rPr>
              <w:t>(бездействи</w:t>
            </w:r>
            <w:r w:rsidR="00FD2F89" w:rsidRPr="0046152D">
              <w:rPr>
                <w:rFonts w:ascii="Times New Roman" w:hAnsi="Times New Roman" w:cs="Times New Roman"/>
                <w:sz w:val="26"/>
                <w:szCs w:val="26"/>
              </w:rPr>
              <w:t>й</w:t>
            </w:r>
            <w:r w:rsidRPr="0046152D">
              <w:rPr>
                <w:rFonts w:ascii="Times New Roman" w:hAnsi="Times New Roman" w:cs="Times New Roman"/>
                <w:sz w:val="26"/>
                <w:szCs w:val="26"/>
              </w:rPr>
              <w:t xml:space="preserve">)         </w:t>
            </w:r>
            <w:r w:rsidRPr="0046152D">
              <w:rPr>
                <w:rFonts w:ascii="Times New Roman" w:hAnsi="Times New Roman" w:cs="Times New Roman"/>
                <w:sz w:val="26"/>
                <w:szCs w:val="26"/>
              </w:rPr>
              <w:br/>
              <w:t xml:space="preserve">муниципальных   органов               </w:t>
            </w:r>
            <w:r w:rsidRPr="0046152D">
              <w:rPr>
                <w:rFonts w:ascii="Times New Roman" w:hAnsi="Times New Roman" w:cs="Times New Roman"/>
                <w:sz w:val="26"/>
                <w:szCs w:val="26"/>
              </w:rPr>
              <w:br/>
              <w:t xml:space="preserve">Верхнесалдинского городского округа, </w:t>
            </w:r>
            <w:r w:rsidRPr="0046152D">
              <w:rPr>
                <w:rFonts w:ascii="Times New Roman" w:hAnsi="Times New Roman" w:cs="Times New Roman"/>
                <w:sz w:val="26"/>
                <w:szCs w:val="26"/>
              </w:rPr>
              <w:br/>
              <w:t xml:space="preserve">либо должностных лиц  этих органов          </w:t>
            </w:r>
          </w:p>
        </w:tc>
        <w:tc>
          <w:tcPr>
            <w:tcW w:w="11340" w:type="dxa"/>
            <w:tcBorders>
              <w:top w:val="single" w:sz="6" w:space="0" w:color="auto"/>
              <w:left w:val="single" w:sz="6" w:space="0" w:color="auto"/>
              <w:bottom w:val="single" w:sz="6" w:space="0" w:color="auto"/>
              <w:right w:val="single" w:sz="6" w:space="0" w:color="auto"/>
            </w:tcBorders>
            <w:hideMark/>
          </w:tcPr>
          <w:p w:rsidR="006D5AFB" w:rsidRPr="006D5AFB" w:rsidRDefault="006D5AFB" w:rsidP="006D5AFB">
            <w:pPr>
              <w:pStyle w:val="ConsPlusCell"/>
              <w:widowControl/>
              <w:rPr>
                <w:rFonts w:ascii="Times New Roman" w:hAnsi="Times New Roman" w:cs="Times New Roman"/>
                <w:sz w:val="26"/>
                <w:szCs w:val="26"/>
              </w:rPr>
            </w:pPr>
            <w:r w:rsidRPr="0046152D">
              <w:rPr>
                <w:rFonts w:ascii="Times New Roman" w:hAnsi="Times New Roman" w:cs="Times New Roman"/>
                <w:sz w:val="26"/>
                <w:szCs w:val="26"/>
              </w:rPr>
              <w:t>7.1. Выплаты по исполнению исполнительных    документов о взыскании денежных средств  за счет средств казны Верхнесалдинского городского округа</w:t>
            </w:r>
            <w:r w:rsidRPr="006D5AFB">
              <w:rPr>
                <w:rFonts w:ascii="Times New Roman" w:hAnsi="Times New Roman" w:cs="Times New Roman"/>
                <w:sz w:val="26"/>
                <w:szCs w:val="26"/>
              </w:rPr>
              <w:t xml:space="preserve">    </w:t>
            </w:r>
          </w:p>
        </w:tc>
      </w:tr>
    </w:tbl>
    <w:p w:rsidR="006D5AFB" w:rsidRPr="006D5AFB" w:rsidRDefault="006D5AFB" w:rsidP="006D5AFB">
      <w:pPr>
        <w:autoSpaceDE w:val="0"/>
        <w:autoSpaceDN w:val="0"/>
        <w:adjustRightInd w:val="0"/>
        <w:spacing w:after="0" w:line="240" w:lineRule="auto"/>
        <w:ind w:firstLine="540"/>
        <w:jc w:val="both"/>
        <w:outlineLvl w:val="1"/>
        <w:rPr>
          <w:rFonts w:ascii="Times New Roman" w:hAnsi="Times New Roman" w:cs="Times New Roman"/>
          <w:sz w:val="26"/>
          <w:szCs w:val="26"/>
        </w:rPr>
      </w:pPr>
    </w:p>
    <w:p w:rsidR="006D5AFB" w:rsidRPr="006D5AFB" w:rsidRDefault="006D5AFB" w:rsidP="006D5AFB">
      <w:pPr>
        <w:autoSpaceDE w:val="0"/>
        <w:autoSpaceDN w:val="0"/>
        <w:adjustRightInd w:val="0"/>
        <w:spacing w:after="0" w:line="240" w:lineRule="auto"/>
        <w:jc w:val="both"/>
        <w:outlineLvl w:val="1"/>
        <w:rPr>
          <w:rFonts w:ascii="Times New Roman" w:hAnsi="Times New Roman" w:cs="Times New Roman"/>
          <w:sz w:val="26"/>
          <w:szCs w:val="26"/>
        </w:rPr>
      </w:pPr>
    </w:p>
    <w:p w:rsidR="006D5AFB" w:rsidRPr="006D5AFB" w:rsidRDefault="006D5AFB" w:rsidP="006D5AFB">
      <w:pPr>
        <w:autoSpaceDE w:val="0"/>
        <w:autoSpaceDN w:val="0"/>
        <w:adjustRightInd w:val="0"/>
        <w:spacing w:after="0" w:line="240" w:lineRule="auto"/>
        <w:ind w:firstLine="540"/>
        <w:jc w:val="both"/>
        <w:rPr>
          <w:rFonts w:ascii="Times New Roman" w:hAnsi="Times New Roman" w:cs="Times New Roman"/>
          <w:sz w:val="26"/>
          <w:szCs w:val="26"/>
        </w:rPr>
      </w:pPr>
    </w:p>
    <w:p w:rsidR="006D5AFB" w:rsidRPr="006D5AFB" w:rsidRDefault="006D5AFB" w:rsidP="006D5AFB">
      <w:pPr>
        <w:autoSpaceDE w:val="0"/>
        <w:autoSpaceDN w:val="0"/>
        <w:adjustRightInd w:val="0"/>
        <w:spacing w:after="0" w:line="240" w:lineRule="auto"/>
        <w:rPr>
          <w:rFonts w:ascii="Times New Roman" w:hAnsi="Times New Roman" w:cs="Times New Roman"/>
          <w:sz w:val="26"/>
          <w:szCs w:val="26"/>
        </w:rPr>
      </w:pPr>
    </w:p>
    <w:p w:rsidR="006D5AFB" w:rsidRPr="006D5AFB" w:rsidRDefault="006D5AFB" w:rsidP="006D5AFB">
      <w:pPr>
        <w:spacing w:after="0" w:line="240" w:lineRule="auto"/>
        <w:rPr>
          <w:rFonts w:ascii="Times New Roman" w:hAnsi="Times New Roman" w:cs="Times New Roman"/>
          <w:sz w:val="26"/>
          <w:szCs w:val="26"/>
        </w:rPr>
      </w:pPr>
    </w:p>
    <w:p w:rsidR="006D5AFB" w:rsidRPr="006D5AFB" w:rsidRDefault="006D5AFB" w:rsidP="006D5AFB">
      <w:pPr>
        <w:spacing w:after="0" w:line="240" w:lineRule="auto"/>
        <w:rPr>
          <w:rFonts w:ascii="Times New Roman" w:hAnsi="Times New Roman" w:cs="Times New Roman"/>
          <w:sz w:val="26"/>
          <w:szCs w:val="26"/>
        </w:rPr>
      </w:pPr>
    </w:p>
    <w:p w:rsidR="006D5AFB" w:rsidRPr="006D5AFB" w:rsidRDefault="006D5AFB" w:rsidP="006D5AFB">
      <w:pPr>
        <w:spacing w:after="0" w:line="240" w:lineRule="auto"/>
        <w:rPr>
          <w:rFonts w:ascii="Times New Roman" w:hAnsi="Times New Roman" w:cs="Times New Roman"/>
          <w:sz w:val="26"/>
          <w:szCs w:val="26"/>
        </w:rPr>
      </w:pPr>
    </w:p>
    <w:p w:rsidR="00CA5888" w:rsidRPr="006D5AFB" w:rsidRDefault="00CA5888">
      <w:pPr>
        <w:spacing w:after="0" w:line="240" w:lineRule="auto"/>
        <w:rPr>
          <w:rFonts w:ascii="Times New Roman" w:hAnsi="Times New Roman" w:cs="Times New Roman"/>
          <w:sz w:val="26"/>
          <w:szCs w:val="26"/>
        </w:rPr>
      </w:pPr>
    </w:p>
    <w:sectPr w:rsidR="00CA5888" w:rsidRPr="006D5AFB" w:rsidSect="00FD2F89">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548" w:rsidRDefault="00A55548" w:rsidP="00455C1A">
      <w:pPr>
        <w:spacing w:after="0" w:line="240" w:lineRule="auto"/>
      </w:pPr>
      <w:r>
        <w:separator/>
      </w:r>
    </w:p>
  </w:endnote>
  <w:endnote w:type="continuationSeparator" w:id="1">
    <w:p w:rsidR="00A55548" w:rsidRDefault="00A55548" w:rsidP="00455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27" w:rsidRDefault="00A53B27">
    <w:pPr>
      <w:pStyle w:val="a9"/>
      <w:jc w:val="center"/>
    </w:pPr>
  </w:p>
  <w:p w:rsidR="00A53B27" w:rsidRDefault="00A53B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548" w:rsidRDefault="00A55548" w:rsidP="00455C1A">
      <w:pPr>
        <w:spacing w:after="0" w:line="240" w:lineRule="auto"/>
      </w:pPr>
      <w:r>
        <w:separator/>
      </w:r>
    </w:p>
  </w:footnote>
  <w:footnote w:type="continuationSeparator" w:id="1">
    <w:p w:rsidR="00A55548" w:rsidRDefault="00A55548" w:rsidP="00455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5736"/>
      <w:docPartObj>
        <w:docPartGallery w:val="Page Numbers (Top of Page)"/>
        <w:docPartUnique/>
      </w:docPartObj>
    </w:sdtPr>
    <w:sdtContent>
      <w:p w:rsidR="00A53B27" w:rsidRDefault="00A32799">
        <w:pPr>
          <w:pStyle w:val="a7"/>
          <w:jc w:val="center"/>
        </w:pPr>
        <w:fldSimple w:instr=" PAGE   \* MERGEFORMAT ">
          <w:r w:rsidR="0046152D">
            <w:rPr>
              <w:noProof/>
            </w:rPr>
            <w:t>14</w:t>
          </w:r>
        </w:fldSimple>
      </w:p>
    </w:sdtContent>
  </w:sdt>
  <w:p w:rsidR="00A53B27" w:rsidRDefault="00A53B2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B27" w:rsidRDefault="00A32799">
    <w:pPr>
      <w:pStyle w:val="a7"/>
      <w:jc w:val="center"/>
    </w:pPr>
    <w:fldSimple w:instr=" PAGE   \* MERGEFORMAT ">
      <w:r w:rsidR="0046152D">
        <w:rPr>
          <w:noProof/>
        </w:rPr>
        <w:t>24</w:t>
      </w:r>
    </w:fldSimple>
  </w:p>
  <w:p w:rsidR="00A53B27" w:rsidRDefault="00A53B2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676"/>
    <w:multiLevelType w:val="hybridMultilevel"/>
    <w:tmpl w:val="3AE4ACD2"/>
    <w:lvl w:ilvl="0" w:tplc="4D7C094E">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3D382E"/>
    <w:multiLevelType w:val="hybridMultilevel"/>
    <w:tmpl w:val="C7D830E4"/>
    <w:lvl w:ilvl="0" w:tplc="AE7077DC">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7E47DD"/>
    <w:multiLevelType w:val="hybridMultilevel"/>
    <w:tmpl w:val="981CCE6E"/>
    <w:lvl w:ilvl="0" w:tplc="24C4F2E4">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7472EC"/>
    <w:multiLevelType w:val="hybridMultilevel"/>
    <w:tmpl w:val="249CDCEA"/>
    <w:lvl w:ilvl="0" w:tplc="536A6A0E">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CDE"/>
    <w:rsid w:val="000123F8"/>
    <w:rsid w:val="00027389"/>
    <w:rsid w:val="000A0EB8"/>
    <w:rsid w:val="000A7A9E"/>
    <w:rsid w:val="000B5E5E"/>
    <w:rsid w:val="0010030F"/>
    <w:rsid w:val="001627C2"/>
    <w:rsid w:val="001D745B"/>
    <w:rsid w:val="001D7DD4"/>
    <w:rsid w:val="001E448C"/>
    <w:rsid w:val="002D37EE"/>
    <w:rsid w:val="00317376"/>
    <w:rsid w:val="00357C00"/>
    <w:rsid w:val="00362BDD"/>
    <w:rsid w:val="00362E12"/>
    <w:rsid w:val="003B02DD"/>
    <w:rsid w:val="0041531F"/>
    <w:rsid w:val="00435364"/>
    <w:rsid w:val="00455C1A"/>
    <w:rsid w:val="00456F76"/>
    <w:rsid w:val="00460A81"/>
    <w:rsid w:val="0046152D"/>
    <w:rsid w:val="004E062A"/>
    <w:rsid w:val="00530D21"/>
    <w:rsid w:val="00567A3C"/>
    <w:rsid w:val="005B0967"/>
    <w:rsid w:val="005C56F1"/>
    <w:rsid w:val="00653CDE"/>
    <w:rsid w:val="006D5AFB"/>
    <w:rsid w:val="006F591A"/>
    <w:rsid w:val="007C1481"/>
    <w:rsid w:val="008A2457"/>
    <w:rsid w:val="008B3883"/>
    <w:rsid w:val="008E460B"/>
    <w:rsid w:val="008F7EA1"/>
    <w:rsid w:val="00993503"/>
    <w:rsid w:val="00A16F68"/>
    <w:rsid w:val="00A32799"/>
    <w:rsid w:val="00A362EF"/>
    <w:rsid w:val="00A53B27"/>
    <w:rsid w:val="00A55548"/>
    <w:rsid w:val="00A768AB"/>
    <w:rsid w:val="00A85114"/>
    <w:rsid w:val="00AA2B95"/>
    <w:rsid w:val="00AB6B73"/>
    <w:rsid w:val="00AE78BD"/>
    <w:rsid w:val="00BB3E5A"/>
    <w:rsid w:val="00BC1E38"/>
    <w:rsid w:val="00C90FCD"/>
    <w:rsid w:val="00C94314"/>
    <w:rsid w:val="00CA5888"/>
    <w:rsid w:val="00CE0B4A"/>
    <w:rsid w:val="00D14B72"/>
    <w:rsid w:val="00D95D00"/>
    <w:rsid w:val="00DA3415"/>
    <w:rsid w:val="00DE4185"/>
    <w:rsid w:val="00DF470F"/>
    <w:rsid w:val="00E10E86"/>
    <w:rsid w:val="00E22A58"/>
    <w:rsid w:val="00E306FE"/>
    <w:rsid w:val="00E8053E"/>
    <w:rsid w:val="00EB5E25"/>
    <w:rsid w:val="00EB70C0"/>
    <w:rsid w:val="00F402B5"/>
    <w:rsid w:val="00FC0269"/>
    <w:rsid w:val="00FD2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967"/>
  </w:style>
  <w:style w:type="paragraph" w:styleId="2">
    <w:name w:val="heading 2"/>
    <w:basedOn w:val="a"/>
    <w:next w:val="a"/>
    <w:link w:val="20"/>
    <w:qFormat/>
    <w:rsid w:val="00653CDE"/>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3CDE"/>
    <w:rPr>
      <w:rFonts w:ascii="Times New Roman" w:eastAsia="Times New Roman" w:hAnsi="Times New Roman" w:cs="Times New Roman"/>
      <w:sz w:val="24"/>
      <w:szCs w:val="20"/>
    </w:rPr>
  </w:style>
  <w:style w:type="paragraph" w:customStyle="1" w:styleId="1">
    <w:name w:val="Абзац списка1"/>
    <w:basedOn w:val="a"/>
    <w:rsid w:val="00653CDE"/>
    <w:pPr>
      <w:spacing w:after="0" w:line="240" w:lineRule="auto"/>
      <w:ind w:left="720" w:firstLine="680"/>
      <w:jc w:val="both"/>
    </w:pPr>
    <w:rPr>
      <w:rFonts w:ascii="Calibri" w:eastAsia="Times New Roman" w:hAnsi="Calibri" w:cs="Times New Roman"/>
      <w:lang w:eastAsia="en-US"/>
    </w:rPr>
  </w:style>
  <w:style w:type="paragraph" w:styleId="a3">
    <w:name w:val="Body Text"/>
    <w:basedOn w:val="a"/>
    <w:link w:val="a4"/>
    <w:rsid w:val="00653CDE"/>
    <w:pPr>
      <w:spacing w:after="0" w:line="240" w:lineRule="auto"/>
      <w:jc w:val="both"/>
    </w:pPr>
    <w:rPr>
      <w:rFonts w:ascii="Bookman Old Style" w:eastAsia="Times New Roman" w:hAnsi="Bookman Old Style" w:cs="Times New Roman"/>
      <w:sz w:val="28"/>
      <w:szCs w:val="20"/>
    </w:rPr>
  </w:style>
  <w:style w:type="character" w:customStyle="1" w:styleId="a4">
    <w:name w:val="Основной текст Знак"/>
    <w:basedOn w:val="a0"/>
    <w:link w:val="a3"/>
    <w:rsid w:val="00653CDE"/>
    <w:rPr>
      <w:rFonts w:ascii="Bookman Old Style" w:eastAsia="Times New Roman" w:hAnsi="Bookman Old Style" w:cs="Times New Roman"/>
      <w:sz w:val="28"/>
      <w:szCs w:val="20"/>
    </w:rPr>
  </w:style>
  <w:style w:type="paragraph" w:styleId="a5">
    <w:name w:val="Balloon Text"/>
    <w:basedOn w:val="a"/>
    <w:link w:val="a6"/>
    <w:uiPriority w:val="99"/>
    <w:semiHidden/>
    <w:unhideWhenUsed/>
    <w:rsid w:val="00653C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3CDE"/>
    <w:rPr>
      <w:rFonts w:ascii="Tahoma" w:hAnsi="Tahoma" w:cs="Tahoma"/>
      <w:sz w:val="16"/>
      <w:szCs w:val="16"/>
    </w:rPr>
  </w:style>
  <w:style w:type="paragraph" w:customStyle="1" w:styleId="ConsPlusNormal">
    <w:name w:val="ConsPlusNormal"/>
    <w:rsid w:val="002D37EE"/>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Nonformat">
    <w:name w:val="ConsPlusNonformat"/>
    <w:rsid w:val="002D37E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D37EE"/>
    <w:pPr>
      <w:widowControl w:val="0"/>
      <w:autoSpaceDE w:val="0"/>
      <w:autoSpaceDN w:val="0"/>
      <w:spacing w:after="0" w:line="240" w:lineRule="auto"/>
    </w:pPr>
    <w:rPr>
      <w:rFonts w:ascii="Times New Roman" w:eastAsia="Times New Roman" w:hAnsi="Times New Roman" w:cs="Times New Roman"/>
      <w:b/>
      <w:sz w:val="26"/>
      <w:szCs w:val="20"/>
    </w:rPr>
  </w:style>
  <w:style w:type="paragraph" w:customStyle="1" w:styleId="ConsPlusCell">
    <w:name w:val="ConsPlusCell"/>
    <w:rsid w:val="002D37E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D37E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D37E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D37EE"/>
    <w:pPr>
      <w:widowControl w:val="0"/>
      <w:autoSpaceDE w:val="0"/>
      <w:autoSpaceDN w:val="0"/>
      <w:spacing w:after="0" w:line="240" w:lineRule="auto"/>
    </w:pPr>
    <w:rPr>
      <w:rFonts w:ascii="Tahoma" w:eastAsia="Times New Roman" w:hAnsi="Tahoma" w:cs="Tahoma"/>
      <w:szCs w:val="20"/>
    </w:rPr>
  </w:style>
  <w:style w:type="paragraph" w:styleId="a7">
    <w:name w:val="header"/>
    <w:basedOn w:val="a"/>
    <w:link w:val="a8"/>
    <w:uiPriority w:val="99"/>
    <w:unhideWhenUsed/>
    <w:rsid w:val="00455C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5C1A"/>
  </w:style>
  <w:style w:type="paragraph" w:styleId="a9">
    <w:name w:val="footer"/>
    <w:basedOn w:val="a"/>
    <w:link w:val="aa"/>
    <w:uiPriority w:val="99"/>
    <w:unhideWhenUsed/>
    <w:rsid w:val="00455C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5C1A"/>
  </w:style>
  <w:style w:type="paragraph" w:customStyle="1" w:styleId="21">
    <w:name w:val="Абзац списка2"/>
    <w:basedOn w:val="a"/>
    <w:rsid w:val="006D5AFB"/>
    <w:pPr>
      <w:spacing w:after="0" w:line="240" w:lineRule="auto"/>
      <w:ind w:left="720" w:firstLine="680"/>
      <w:jc w:val="both"/>
    </w:pPr>
    <w:rPr>
      <w:rFonts w:ascii="Calibri" w:eastAsia="Times New Roman" w:hAnsi="Calibri" w:cs="Times New Roman"/>
      <w:lang w:eastAsia="en-US"/>
    </w:rPr>
  </w:style>
  <w:style w:type="table" w:styleId="ab">
    <w:name w:val="Table Grid"/>
    <w:basedOn w:val="a1"/>
    <w:rsid w:val="006D5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6D5AFB"/>
    <w:rPr>
      <w:color w:val="0000FF"/>
      <w:u w:val="single"/>
    </w:rPr>
  </w:style>
  <w:style w:type="character" w:styleId="ad">
    <w:name w:val="FollowedHyperlink"/>
    <w:basedOn w:val="a0"/>
    <w:uiPriority w:val="99"/>
    <w:semiHidden/>
    <w:unhideWhenUsed/>
    <w:rsid w:val="006D5AFB"/>
    <w:rPr>
      <w:color w:val="800080"/>
      <w:u w:val="single"/>
    </w:rPr>
  </w:style>
  <w:style w:type="paragraph" w:styleId="ae">
    <w:name w:val="List Paragraph"/>
    <w:basedOn w:val="a"/>
    <w:uiPriority w:val="34"/>
    <w:qFormat/>
    <w:rsid w:val="00A53B27"/>
    <w:pPr>
      <w:ind w:left="720"/>
      <w:contextualSpacing/>
    </w:pPr>
  </w:style>
</w:styles>
</file>

<file path=word/webSettings.xml><?xml version="1.0" encoding="utf-8"?>
<w:webSettings xmlns:r="http://schemas.openxmlformats.org/officeDocument/2006/relationships" xmlns:w="http://schemas.openxmlformats.org/wordprocessingml/2006/main">
  <w:divs>
    <w:div w:id="18360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71;n=85131;fld=134;dst=100046" TargetMode="External"/><Relationship Id="rId18" Type="http://schemas.openxmlformats.org/officeDocument/2006/relationships/hyperlink" Target="consultantplus://offline/main?base=RLAW071;n=85131;fld=134;dst=100056" TargetMode="External"/><Relationship Id="rId26" Type="http://schemas.openxmlformats.org/officeDocument/2006/relationships/hyperlink" Target="consultantplus://offline/main?base=RLAW071;n=79699;fld=134;dst=100015" TargetMode="External"/><Relationship Id="rId3" Type="http://schemas.openxmlformats.org/officeDocument/2006/relationships/styles" Target="styles.xml"/><Relationship Id="rId21" Type="http://schemas.openxmlformats.org/officeDocument/2006/relationships/hyperlink" Target="consultantplus://offline/main?base=LAW;n=112715;fld=134" TargetMode="External"/><Relationship Id="rId7" Type="http://schemas.openxmlformats.org/officeDocument/2006/relationships/endnotes" Target="endnotes.xml"/><Relationship Id="rId12" Type="http://schemas.openxmlformats.org/officeDocument/2006/relationships/hyperlink" Target="consultantplus://offline/main?base=LAW;n=112715;fld=134;dst=102664" TargetMode="External"/><Relationship Id="rId17" Type="http://schemas.openxmlformats.org/officeDocument/2006/relationships/hyperlink" Target="consultantplus://offline/main?base=RLAW071;n=85131;fld=134;dst=100146" TargetMode="External"/><Relationship Id="rId25" Type="http://schemas.openxmlformats.org/officeDocument/2006/relationships/hyperlink" Target="consultantplus://offline/main?base=RLAW071;n=82507;fld=134;dst=100019" TargetMode="External"/><Relationship Id="rId2" Type="http://schemas.openxmlformats.org/officeDocument/2006/relationships/numbering" Target="numbering.xml"/><Relationship Id="rId16" Type="http://schemas.openxmlformats.org/officeDocument/2006/relationships/hyperlink" Target="consultantplus://offline/main?base=RLAW071;n=85131;fld=134;dst=100052"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1;n=85131;fld=134;dst=100146" TargetMode="External"/><Relationship Id="rId24" Type="http://schemas.openxmlformats.org/officeDocument/2006/relationships/hyperlink" Target="consultantplus://offline/main?base=RLAW071;n=85131;fld=134;dst=100248" TargetMode="External"/><Relationship Id="rId5" Type="http://schemas.openxmlformats.org/officeDocument/2006/relationships/webSettings" Target="webSettings.xml"/><Relationship Id="rId15" Type="http://schemas.openxmlformats.org/officeDocument/2006/relationships/hyperlink" Target="consultantplus://offline/main?base=RLAW071;n=85131;fld=134;dst=100046" TargetMode="External"/><Relationship Id="rId23" Type="http://schemas.openxmlformats.org/officeDocument/2006/relationships/hyperlink" Target="consultantplus://offline/main?base=LAW;n=112715;fld=134;dst=1350" TargetMode="External"/><Relationship Id="rId28" Type="http://schemas.openxmlformats.org/officeDocument/2006/relationships/hyperlink" Target="consultantplus://offline/main?base=RLAW071;n=85131;fld=134;dst=100162" TargetMode="External"/><Relationship Id="rId10" Type="http://schemas.openxmlformats.org/officeDocument/2006/relationships/hyperlink" Target="consultantplus://offline/main?base=RLAW071;n=85131;fld=134;dst=100011"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715;fld=134;dst=102664" TargetMode="External"/><Relationship Id="rId14" Type="http://schemas.openxmlformats.org/officeDocument/2006/relationships/hyperlink" Target="consultantplus://offline/main?base=RLAW071;n=85131;fld=134;dst=100146" TargetMode="External"/><Relationship Id="rId22" Type="http://schemas.openxmlformats.org/officeDocument/2006/relationships/hyperlink" Target="consultantplus://offline/main?base=RLAW071;n=85131;fld=134;dst=100011" TargetMode="External"/><Relationship Id="rId27" Type="http://schemas.openxmlformats.org/officeDocument/2006/relationships/hyperlink" Target="consultantplus://offline/main?base=RLAW071;n=79699;fld=134;dst=1000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A4ED-A05D-42D1-902A-E69523D5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1</Pages>
  <Words>6488</Words>
  <Characters>36984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43386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Александровна</dc:creator>
  <cp:keywords/>
  <dc:description/>
  <cp:lastModifiedBy>Людмила Александровна</cp:lastModifiedBy>
  <cp:revision>24</cp:revision>
  <cp:lastPrinted>2015-08-13T10:01:00Z</cp:lastPrinted>
  <dcterms:created xsi:type="dcterms:W3CDTF">2015-08-05T04:18:00Z</dcterms:created>
  <dcterms:modified xsi:type="dcterms:W3CDTF">2015-08-13T10:05:00Z</dcterms:modified>
</cp:coreProperties>
</file>