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Финансовое управление АДМИНИСТРАЦИИ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ВерхнесалдинскоГО городскоГО округА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13DF8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7E0C24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279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27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B3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августа</w:t>
      </w:r>
      <w:r w:rsidR="007E0C24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 г.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</w:t>
      </w:r>
      <w:r w:rsidR="00F163BE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510CFD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 w:rsidR="00A37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82</w:t>
      </w:r>
      <w:r w:rsidR="007E0C24" w:rsidRPr="00913D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</w:p>
    <w:p w:rsidR="00F2538B" w:rsidRPr="00913DF8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3DF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Верхняя Салда</w:t>
      </w:r>
    </w:p>
    <w:p w:rsidR="00F2538B" w:rsidRPr="00913DF8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538B" w:rsidRPr="00A37412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перечень</w:t>
      </w:r>
      <w:r w:rsidR="00F2538B" w:rsidRPr="00A374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код</w:t>
      </w:r>
      <w:r w:rsidRPr="00A374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F2538B" w:rsidRPr="00A374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целевых статей расходов, относящихся к бюджету Верхнесалдинского городского округа</w:t>
      </w:r>
    </w:p>
    <w:p w:rsidR="00F2538B" w:rsidRPr="00A37412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A37412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A3741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городского округа, утвержденного постановлением администрации Верхнесалдинского городского округа от 12.12.2022 № 3170 «О Порядке применения бюджетной классификации Российской Федерации в части, относящейся к бюджету Верхнесалдинского городского округа», в целях исполнения бюджета Верхнесалдинского городского округа на 2024 год и плановый период 2025-2026 годов, утвержденный решением Думы городского округа от 14.12.2023 № 105 «Об утверждении бюджета Верхнесалдинского городского округа на 2024 год и плановый период 2025-2026 годов»,</w:t>
      </w:r>
    </w:p>
    <w:p w:rsidR="00F2538B" w:rsidRPr="00A37412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F2538B" w:rsidRPr="00A37412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37412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A37412">
        <w:rPr>
          <w:rFonts w:ascii="Times New Roman" w:eastAsia="Times New Roman" w:hAnsi="Times New Roman" w:cs="Times New Roman"/>
          <w:bCs/>
          <w:sz w:val="26"/>
          <w:szCs w:val="26"/>
        </w:rPr>
        <w:t>приказом Финансового управления администрации Верхнесалдинского городского округа от 24.11.2023 № 114</w:t>
      </w:r>
      <w:r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Верхнесалдинского городского округа»</w:t>
      </w:r>
      <w:r w:rsidR="00510CFD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7E0C2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редакции о</w:t>
      </w:r>
      <w:r w:rsidR="00160B33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7E0C2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29.01.</w:t>
      </w:r>
      <w:r w:rsidR="00CF6F8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7E0C2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 № 9</w:t>
      </w:r>
      <w:r w:rsidR="00160B33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09.02.</w:t>
      </w:r>
      <w:r w:rsidR="00CF6F8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160B33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 № 14</w:t>
      </w:r>
      <w:r w:rsidR="00FD4911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19.02.2024 № 18</w:t>
      </w:r>
      <w:r w:rsidR="00FF61B9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20.02.2024 № 20</w:t>
      </w:r>
      <w:r w:rsidR="00F914DC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11.03.2024 № 26</w:t>
      </w:r>
      <w:r w:rsidR="0030453C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29.03.2024 № 34</w:t>
      </w:r>
      <w:r w:rsidR="00A85BA8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15.04.2024 № 37</w:t>
      </w:r>
      <w:r w:rsidR="00913DF8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02.05.2024 № 48</w:t>
      </w:r>
      <w:r w:rsidR="00EF263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13.05.2024 № 51</w:t>
      </w:r>
      <w:r w:rsidR="008B370A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31.05.2024 № 54</w:t>
      </w:r>
      <w:r w:rsidR="00727980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19.08.2024 № 77</w:t>
      </w:r>
      <w:r w:rsidR="007E0C24" w:rsidRPr="00A37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A37412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A37412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F2538B" w:rsidRPr="00A37412" w:rsidRDefault="00F2538B" w:rsidP="0016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412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60B33" w:rsidRPr="00A37412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70A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 строк</w:t>
      </w:r>
      <w:r w:rsidR="004400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bookmarkStart w:id="0" w:name="_GoBack"/>
      <w:bookmarkEnd w:id="0"/>
      <w:r w:rsidR="008B370A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25-</w:t>
      </w:r>
      <w:r w:rsidR="00727980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2634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160B33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7412" w:rsidRPr="00A37412" w:rsidRDefault="00A37412" w:rsidP="0016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727980" w:rsidRPr="00A37412" w:rsidTr="0030453C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Pr="00A37412" w:rsidRDefault="00727980" w:rsidP="0072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7412">
              <w:rPr>
                <w:rFonts w:ascii="Times New Roman" w:hAnsi="Times New Roman"/>
                <w:sz w:val="26"/>
                <w:szCs w:val="26"/>
                <w:lang w:eastAsia="ru-RU"/>
              </w:rPr>
              <w:t>25-4.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Pr="00A37412" w:rsidRDefault="00727980" w:rsidP="007279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12">
              <w:rPr>
                <w:rFonts w:ascii="Times New Roman" w:hAnsi="Times New Roman"/>
                <w:sz w:val="26"/>
                <w:szCs w:val="26"/>
              </w:rPr>
              <w:t>72 000 40701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Pr="00A37412" w:rsidRDefault="006E6B9B" w:rsidP="007279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меры социальной поддержки для реализации Указа Губернатора Свердловской области от 07.08.2024 № 346-УГ/ДСП</w:t>
            </w:r>
          </w:p>
        </w:tc>
      </w:tr>
    </w:tbl>
    <w:p w:rsidR="00A37412" w:rsidRPr="00A37412" w:rsidRDefault="00A37412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538B" w:rsidRPr="00A37412" w:rsidRDefault="00BE3E4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Calibri" w:hAnsi="Times New Roman" w:cs="Times New Roman"/>
          <w:sz w:val="26"/>
          <w:szCs w:val="26"/>
        </w:rPr>
        <w:t>2</w:t>
      </w:r>
      <w:r w:rsidR="000E0D83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538B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настоящий приказ на официальном сайте Верхнесалдинского городского округа: </w:t>
      </w:r>
      <w:hyperlink r:id="rId8" w:history="1"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</w:t>
        </w:r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salda</w:t>
        </w:r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13DF8" w:rsidRPr="00A3741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F2538B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538B" w:rsidRPr="00A37412" w:rsidRDefault="00BE3E4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538B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настоящего Приказа оставляю за собой.</w:t>
      </w:r>
    </w:p>
    <w:p w:rsidR="00F2538B" w:rsidRPr="00A37412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70A" w:rsidRPr="00A37412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A37412" w:rsidRDefault="00BE3E4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2538B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</w:p>
    <w:p w:rsidR="00F2538B" w:rsidRPr="00A37412" w:rsidRDefault="00D54298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управления </w:t>
      </w:r>
      <w:r w:rsidR="00F2538B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D12737" w:rsidRDefault="00F2538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 городского округа</w:t>
      </w:r>
      <w:r w:rsidR="00F163BE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13DF8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06835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0D83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298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E0D83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E3E4B" w:rsidRPr="00A3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С.В. Полковенкова</w:t>
      </w:r>
    </w:p>
    <w:p w:rsidR="006E6B9B" w:rsidRPr="00A37412" w:rsidRDefault="006E6B9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E6B9B" w:rsidRPr="00A37412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B4BD0"/>
    <w:rsid w:val="000D20B5"/>
    <w:rsid w:val="000D7790"/>
    <w:rsid w:val="000E0D83"/>
    <w:rsid w:val="000E1B65"/>
    <w:rsid w:val="000E5ED6"/>
    <w:rsid w:val="000E635D"/>
    <w:rsid w:val="000F2ED7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0BD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6B9B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27980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45196"/>
    <w:rsid w:val="008559D1"/>
    <w:rsid w:val="00861F36"/>
    <w:rsid w:val="00863071"/>
    <w:rsid w:val="00865827"/>
    <w:rsid w:val="00871622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70A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0990"/>
    <w:rsid w:val="009729DB"/>
    <w:rsid w:val="00980EF2"/>
    <w:rsid w:val="009842E8"/>
    <w:rsid w:val="00984D32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3741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3E4B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AB7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F752-9F13-48F8-885D-D510A40E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314</cp:revision>
  <cp:lastPrinted>2024-08-27T12:09:00Z</cp:lastPrinted>
  <dcterms:created xsi:type="dcterms:W3CDTF">2019-02-13T07:23:00Z</dcterms:created>
  <dcterms:modified xsi:type="dcterms:W3CDTF">2024-09-04T10:24:00Z</dcterms:modified>
</cp:coreProperties>
</file>