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1D0" w:rsidRDefault="007321D0">
      <w:pPr>
        <w:pStyle w:val="ConsPlusNormal"/>
        <w:ind w:firstLine="540"/>
        <w:jc w:val="both"/>
        <w:outlineLvl w:val="0"/>
      </w:pPr>
    </w:p>
    <w:p w:rsidR="007321D0" w:rsidRDefault="007321D0">
      <w:pPr>
        <w:pStyle w:val="ConsPlusTitle"/>
        <w:jc w:val="center"/>
      </w:pPr>
      <w:r>
        <w:t>ДУМА ВЕРХНЕСАЛДИНСКОГО ГОРОДСКОГО ОКРУГА</w:t>
      </w:r>
    </w:p>
    <w:p w:rsidR="007321D0" w:rsidRDefault="007321D0">
      <w:pPr>
        <w:pStyle w:val="ConsPlusTitle"/>
        <w:jc w:val="center"/>
      </w:pPr>
    </w:p>
    <w:p w:rsidR="007321D0" w:rsidRDefault="007321D0">
      <w:pPr>
        <w:pStyle w:val="ConsPlusTitle"/>
        <w:jc w:val="center"/>
      </w:pPr>
      <w:r>
        <w:t>РЕШЕНИЕ</w:t>
      </w:r>
    </w:p>
    <w:p w:rsidR="007321D0" w:rsidRDefault="007321D0">
      <w:pPr>
        <w:pStyle w:val="ConsPlusTitle"/>
        <w:jc w:val="center"/>
      </w:pPr>
      <w:r>
        <w:t>от 16 ноября 2016 г. № 491</w:t>
      </w:r>
    </w:p>
    <w:p w:rsidR="007321D0" w:rsidRDefault="007321D0">
      <w:pPr>
        <w:pStyle w:val="ConsPlusTitle"/>
        <w:jc w:val="center"/>
      </w:pPr>
    </w:p>
    <w:p w:rsidR="007321D0" w:rsidRDefault="007321D0">
      <w:pPr>
        <w:pStyle w:val="ConsPlusTitle"/>
        <w:jc w:val="center"/>
      </w:pPr>
      <w:r>
        <w:t>ОБ УСТАНОВЛЕНИИ НА ТЕРРИТОРИИ</w:t>
      </w:r>
    </w:p>
    <w:p w:rsidR="007321D0" w:rsidRDefault="007321D0">
      <w:pPr>
        <w:pStyle w:val="ConsPlusTitle"/>
        <w:jc w:val="center"/>
      </w:pPr>
      <w:r>
        <w:t>ВЕРХНЕСАЛДИНСКОГО МУНИЦИПАЛЬНОГО ОКРУГА СВЕРДЛОВСКОЙ ОБЛАСТИ</w:t>
      </w:r>
    </w:p>
    <w:p w:rsidR="007321D0" w:rsidRDefault="007321D0">
      <w:pPr>
        <w:pStyle w:val="ConsPlusTitle"/>
        <w:jc w:val="center"/>
      </w:pPr>
      <w:r>
        <w:t>ЗЕМЕЛЬНОГО НАЛОГА</w:t>
      </w:r>
    </w:p>
    <w:p w:rsidR="007321D0" w:rsidRDefault="00732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73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D0" w:rsidRDefault="007321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21D0" w:rsidRDefault="007321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</w:t>
            </w:r>
            <w:proofErr w:type="spellStart"/>
            <w:r>
              <w:rPr>
                <w:color w:val="392C69"/>
              </w:rPr>
              <w:t>Верхнесалдинского</w:t>
            </w:r>
            <w:proofErr w:type="spellEnd"/>
            <w:r>
              <w:rPr>
                <w:color w:val="392C69"/>
              </w:rPr>
              <w:t xml:space="preserve"> городского округа от 15.11.2017 </w:t>
            </w:r>
            <w:hyperlink r:id="rId6">
              <w:r>
                <w:rPr>
                  <w:color w:val="0000FF"/>
                </w:rPr>
                <w:t>№ 21</w:t>
              </w:r>
            </w:hyperlink>
            <w:r>
              <w:rPr>
                <w:color w:val="392C69"/>
              </w:rPr>
              <w:t>,</w:t>
            </w:r>
          </w:p>
          <w:p w:rsidR="007321D0" w:rsidRDefault="007321D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23.10.2018 </w:t>
            </w:r>
            <w:hyperlink r:id="rId7">
              <w:r>
                <w:rPr>
                  <w:color w:val="0000FF"/>
                </w:rPr>
                <w:t>№ 122</w:t>
              </w:r>
            </w:hyperlink>
            <w:r>
              <w:rPr>
                <w:color w:val="392C69"/>
              </w:rPr>
              <w:t xml:space="preserve">, от 27.11.2018 </w:t>
            </w:r>
            <w:hyperlink r:id="rId8">
              <w:r>
                <w:rPr>
                  <w:color w:val="0000FF"/>
                </w:rPr>
                <w:t>№ 131</w:t>
              </w:r>
            </w:hyperlink>
            <w:r>
              <w:rPr>
                <w:color w:val="392C69"/>
              </w:rPr>
              <w:t xml:space="preserve">, от 22.10.2019 </w:t>
            </w:r>
            <w:hyperlink r:id="rId9">
              <w:r>
                <w:rPr>
                  <w:color w:val="0000FF"/>
                </w:rPr>
                <w:t>№ 226</w:t>
              </w:r>
            </w:hyperlink>
            <w:r>
              <w:rPr>
                <w:color w:val="392C69"/>
              </w:rPr>
              <w:t>,</w:t>
            </w:r>
          </w:p>
          <w:p w:rsidR="007321D0" w:rsidRDefault="007321D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0">
              <w:r>
                <w:rPr>
                  <w:color w:val="0000FF"/>
                </w:rPr>
                <w:t>№ 283</w:t>
              </w:r>
            </w:hyperlink>
            <w:r>
              <w:rPr>
                <w:color w:val="392C69"/>
              </w:rPr>
              <w:t xml:space="preserve">, от 27.11.2024 </w:t>
            </w:r>
            <w:hyperlink r:id="rId11">
              <w:r>
                <w:rPr>
                  <w:color w:val="0000FF"/>
                </w:rPr>
                <w:t>№ 174</w:t>
              </w:r>
            </w:hyperlink>
            <w:r>
              <w:rPr>
                <w:color w:val="392C69"/>
              </w:rPr>
              <w:t>)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113"/>
              <w:gridCol w:w="9067"/>
              <w:gridCol w:w="113"/>
            </w:tblGrid>
            <w:tr w:rsidR="007321D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60" w:type="dxa"/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21D0" w:rsidRDefault="007321D0" w:rsidP="007321D0">
                  <w:pPr>
                    <w:autoSpaceDE w:val="0"/>
                    <w:autoSpaceDN w:val="0"/>
                    <w:adjustRightInd w:val="0"/>
                    <w:spacing w:after="0"/>
                    <w:ind w:firstLine="0"/>
                    <w:jc w:val="left"/>
                    <w:rPr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21D0" w:rsidRDefault="007321D0" w:rsidP="007321D0">
                  <w:pPr>
                    <w:autoSpaceDE w:val="0"/>
                    <w:autoSpaceDN w:val="0"/>
                    <w:adjustRightInd w:val="0"/>
                    <w:spacing w:after="0"/>
                    <w:ind w:firstLine="0"/>
                    <w:jc w:val="left"/>
                    <w:rPr>
                      <w:sz w:val="24"/>
                      <w:szCs w:val="24"/>
                      <w14:ligatures w14:val="standardContextual"/>
                    </w:rPr>
                  </w:pPr>
                </w:p>
              </w:tc>
              <w:tc>
                <w:tcPr>
                  <w:tcW w:w="0" w:type="auto"/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7321D0" w:rsidRDefault="007321D0" w:rsidP="007321D0">
                  <w:pPr>
                    <w:autoSpaceDE w:val="0"/>
                    <w:autoSpaceDN w:val="0"/>
                    <w:adjustRightInd w:val="0"/>
                    <w:spacing w:after="0"/>
                    <w:ind w:firstLine="0"/>
                    <w:jc w:val="center"/>
                    <w:rPr>
                      <w:color w:val="392C69"/>
                      <w:szCs w:val="28"/>
                      <w14:ligatures w14:val="standardContextual"/>
                    </w:rPr>
                  </w:pPr>
                  <w:r>
                    <w:rPr>
                      <w:color w:val="392C69"/>
                      <w:szCs w:val="28"/>
                      <w14:ligatures w14:val="standardContextual"/>
                    </w:rPr>
                    <w:fldChar w:fldCharType="begin"/>
                  </w:r>
                  <w:r>
                    <w:rPr>
                      <w:color w:val="392C69"/>
                      <w:szCs w:val="28"/>
                      <w14:ligatures w14:val="standardContextual"/>
                    </w:rPr>
                    <w:instrText xml:space="preserve">HYPERLINK https://login.consultant.ru/link/?req=doc&amp;base=RLAW071&amp;n=403902&amp;dst=100005 </w:instrText>
                  </w:r>
                  <w:r>
                    <w:rPr>
                      <w:color w:val="392C69"/>
                      <w:szCs w:val="28"/>
                      <w14:ligatures w14:val="standardContextual"/>
                    </w:rPr>
                  </w:r>
                  <w:r>
                    <w:rPr>
                      <w:color w:val="392C69"/>
                      <w:szCs w:val="28"/>
                      <w14:ligatures w14:val="standardContextual"/>
                    </w:rPr>
                    <w:fldChar w:fldCharType="separate"/>
                  </w:r>
                  <w:r>
                    <w:rPr>
                      <w:color w:val="0000FF"/>
                      <w:szCs w:val="28"/>
                      <w14:ligatures w14:val="standardContextual"/>
                    </w:rPr>
                    <w:t>Решени</w:t>
                  </w:r>
                  <w:r w:rsidR="000A1670">
                    <w:rPr>
                      <w:color w:val="0000FF"/>
                      <w:szCs w:val="28"/>
                      <w14:ligatures w14:val="standardContextual"/>
                    </w:rPr>
                    <w:t>е</w:t>
                  </w:r>
                  <w:r>
                    <w:rPr>
                      <w:color w:val="392C69"/>
                      <w:szCs w:val="28"/>
                      <w14:ligatures w14:val="standardContextual"/>
                    </w:rPr>
                    <w:fldChar w:fldCharType="end"/>
                  </w:r>
                  <w:r>
                    <w:rPr>
                      <w:color w:val="392C69"/>
                      <w:szCs w:val="28"/>
                      <w14:ligatures w14:val="standardContextual"/>
                    </w:rPr>
                    <w:t xml:space="preserve"> Думы </w:t>
                  </w:r>
                  <w:proofErr w:type="spellStart"/>
                  <w:r>
                    <w:rPr>
                      <w:color w:val="392C69"/>
                      <w:szCs w:val="28"/>
                      <w14:ligatures w14:val="standardContextual"/>
                    </w:rPr>
                    <w:t>Верхнесалдинского</w:t>
                  </w:r>
                  <w:proofErr w:type="spellEnd"/>
                  <w:r>
                    <w:rPr>
                      <w:color w:val="392C69"/>
                      <w:szCs w:val="28"/>
                      <w14:ligatures w14:val="standardContextual"/>
                    </w:rPr>
                    <w:t xml:space="preserve"> муниципального округа Свердловской области от 25.11.2025 № 283) </w:t>
                  </w:r>
                </w:p>
              </w:tc>
              <w:tc>
                <w:tcPr>
                  <w:tcW w:w="113" w:type="dxa"/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321D0" w:rsidRDefault="007321D0" w:rsidP="007321D0">
                  <w:pPr>
                    <w:autoSpaceDE w:val="0"/>
                    <w:autoSpaceDN w:val="0"/>
                    <w:adjustRightInd w:val="0"/>
                    <w:spacing w:after="0"/>
                    <w:ind w:firstLine="0"/>
                    <w:jc w:val="center"/>
                    <w:rPr>
                      <w:color w:val="392C69"/>
                      <w:szCs w:val="28"/>
                      <w14:ligatures w14:val="standardContextual"/>
                    </w:rPr>
                  </w:pPr>
                </w:p>
              </w:tc>
            </w:tr>
          </w:tbl>
          <w:p w:rsidR="007321D0" w:rsidRDefault="007321D0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</w:tr>
    </w:tbl>
    <w:p w:rsidR="007321D0" w:rsidRDefault="007321D0">
      <w:pPr>
        <w:pStyle w:val="ConsPlusNormal"/>
        <w:ind w:firstLine="540"/>
        <w:jc w:val="both"/>
      </w:pPr>
    </w:p>
    <w:p w:rsidR="002B4865" w:rsidRDefault="007321D0" w:rsidP="002B4865">
      <w:pPr>
        <w:pStyle w:val="ConsPlusNormal"/>
        <w:ind w:firstLine="540"/>
        <w:jc w:val="both"/>
      </w:pPr>
      <w:r>
        <w:t xml:space="preserve">Рассмотрев </w:t>
      </w:r>
      <w:r w:rsidR="00862CEF">
        <w:t>п</w:t>
      </w:r>
      <w:r>
        <w:t xml:space="preserve">остановление </w:t>
      </w:r>
      <w:r w:rsidR="00862CEF">
        <w:t>А</w:t>
      </w:r>
      <w:r>
        <w:t xml:space="preserve">дминистрации </w:t>
      </w:r>
      <w:proofErr w:type="spellStart"/>
      <w:r>
        <w:t>Верхнесалдинского</w:t>
      </w:r>
      <w:proofErr w:type="spellEnd"/>
      <w:r>
        <w:t xml:space="preserve"> </w:t>
      </w:r>
      <w:r w:rsidR="00862CEF">
        <w:t>муниципального</w:t>
      </w:r>
      <w:r>
        <w:t xml:space="preserve"> округа от </w:t>
      </w:r>
      <w:r w:rsidR="00862CEF">
        <w:t>10</w:t>
      </w:r>
      <w:r>
        <w:t xml:space="preserve"> </w:t>
      </w:r>
      <w:r w:rsidR="00862CEF">
        <w:t>ноября</w:t>
      </w:r>
      <w:r>
        <w:t xml:space="preserve"> 20</w:t>
      </w:r>
      <w:r w:rsidR="00862CEF">
        <w:t>25</w:t>
      </w:r>
      <w:r>
        <w:t xml:space="preserve"> года </w:t>
      </w:r>
      <w:r w:rsidR="00862CEF">
        <w:t>№ 1153</w:t>
      </w:r>
      <w:r>
        <w:t xml:space="preserve"> </w:t>
      </w:r>
      <w:r w:rsidR="00862CEF">
        <w:t>«</w:t>
      </w:r>
      <w:r>
        <w:t xml:space="preserve">О внесении на рассмотрение в Думу </w:t>
      </w:r>
      <w:proofErr w:type="spellStart"/>
      <w:r w:rsidR="00862CEF">
        <w:t>Верхнесалдинского</w:t>
      </w:r>
      <w:proofErr w:type="spellEnd"/>
      <w:r w:rsidR="00862CEF">
        <w:t xml:space="preserve"> муниципального</w:t>
      </w:r>
      <w:r>
        <w:t xml:space="preserve"> округа</w:t>
      </w:r>
      <w:r w:rsidR="00862CEF">
        <w:t xml:space="preserve"> Свердловской области</w:t>
      </w:r>
      <w:r>
        <w:t xml:space="preserve"> проекта решения Думы </w:t>
      </w:r>
      <w:proofErr w:type="spellStart"/>
      <w:r w:rsidR="001E41BE">
        <w:t>Верхнесалдинского</w:t>
      </w:r>
      <w:proofErr w:type="spellEnd"/>
      <w:r>
        <w:t xml:space="preserve"> </w:t>
      </w:r>
      <w:r w:rsidR="00EA1238">
        <w:t xml:space="preserve">муниципального </w:t>
      </w:r>
      <w:r>
        <w:t xml:space="preserve">округа </w:t>
      </w:r>
      <w:r w:rsidR="00EA1238">
        <w:t>Свердловской области «О внесении изменений в решение Думы городского округа от 16.11.2016</w:t>
      </w:r>
      <w:r>
        <w:t xml:space="preserve"> </w:t>
      </w:r>
      <w:r w:rsidR="00EA1238">
        <w:t xml:space="preserve">№ 491 «Об установлении </w:t>
      </w:r>
      <w:r>
        <w:t xml:space="preserve">на территории </w:t>
      </w:r>
      <w:proofErr w:type="spellStart"/>
      <w:r>
        <w:t>Верхнесалдинского</w:t>
      </w:r>
      <w:proofErr w:type="spellEnd"/>
      <w:r>
        <w:t xml:space="preserve"> </w:t>
      </w:r>
      <w:r w:rsidR="002B4865">
        <w:t>муниципального</w:t>
      </w:r>
      <w:r>
        <w:t xml:space="preserve"> округа</w:t>
      </w:r>
      <w:r w:rsidR="002B4865">
        <w:t xml:space="preserve"> Свердловской области</w:t>
      </w:r>
      <w:r>
        <w:t xml:space="preserve"> земельного налога</w:t>
      </w:r>
      <w:r w:rsidR="002B4865">
        <w:t>»</w:t>
      </w:r>
      <w:r>
        <w:t xml:space="preserve">, руководствуясь Налоговым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3">
        <w:r>
          <w:rPr>
            <w:color w:val="0000FF"/>
          </w:rPr>
          <w:t>Уставом</w:t>
        </w:r>
      </w:hyperlink>
      <w:r>
        <w:t xml:space="preserve"> </w:t>
      </w:r>
      <w:proofErr w:type="spellStart"/>
      <w:r>
        <w:t>Верхнесалдинского</w:t>
      </w:r>
      <w:proofErr w:type="spellEnd"/>
      <w:r>
        <w:t xml:space="preserve"> муниципального округа Свердловской области, Дума </w:t>
      </w:r>
      <w:proofErr w:type="spellStart"/>
      <w:r w:rsidR="002B4865">
        <w:t>Верхнесалдинского</w:t>
      </w:r>
      <w:proofErr w:type="spellEnd"/>
      <w:r w:rsidR="002B4865">
        <w:t xml:space="preserve"> муниципального</w:t>
      </w:r>
      <w:r>
        <w:t xml:space="preserve"> округа</w:t>
      </w:r>
      <w:r w:rsidR="002B4865">
        <w:t xml:space="preserve"> Свердловской области</w:t>
      </w:r>
      <w:r>
        <w:t xml:space="preserve"> </w:t>
      </w:r>
    </w:p>
    <w:p w:rsidR="0096643E" w:rsidRDefault="0096643E" w:rsidP="002B4865">
      <w:pPr>
        <w:pStyle w:val="ConsPlusNormal"/>
        <w:jc w:val="center"/>
      </w:pPr>
    </w:p>
    <w:p w:rsidR="007321D0" w:rsidRDefault="002B4865" w:rsidP="002B4865">
      <w:pPr>
        <w:pStyle w:val="ConsPlusNormal"/>
        <w:jc w:val="center"/>
      </w:pPr>
      <w:r>
        <w:t>РЕШИЛА</w:t>
      </w:r>
      <w:r w:rsidR="007321D0">
        <w:t>: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1. Установить на территории </w:t>
      </w:r>
      <w:proofErr w:type="spellStart"/>
      <w:r>
        <w:t>Верхнесалдинского</w:t>
      </w:r>
      <w:proofErr w:type="spellEnd"/>
      <w:r>
        <w:t xml:space="preserve"> муниципального округа Свердловской области земельный налог.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</w:t>
      </w:r>
      <w:r w:rsidR="001E49B2">
        <w:t xml:space="preserve">           </w:t>
      </w:r>
      <w:hyperlink r:id="rId15">
        <w:r w:rsidR="008334F8">
          <w:rPr>
            <w:color w:val="0000FF"/>
          </w:rPr>
          <w:t>№ 174</w:t>
        </w:r>
      </w:hyperlink>
      <w:r>
        <w:t>)</w:t>
      </w:r>
    </w:p>
    <w:p w:rsidR="007321D0" w:rsidRDefault="007321D0">
      <w:pPr>
        <w:pStyle w:val="ConsPlusNormal"/>
        <w:spacing w:before="280"/>
        <w:ind w:firstLine="540"/>
        <w:jc w:val="both"/>
      </w:pPr>
      <w:bookmarkStart w:id="0" w:name="P18"/>
      <w:bookmarkEnd w:id="0"/>
      <w:r>
        <w:t>2. Установить налоговые ставки в процентном отношении к кадастровой стоимости земельных участков в следующих размерах: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1) 0,3 процента - в отношении земельных участков: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и </w:t>
      </w:r>
      <w:r>
        <w:lastRenderedPageBreak/>
        <w:t>используемых для сельскохозяйственного производства;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8334F8">
        <w:t xml:space="preserve">              </w:t>
      </w:r>
      <w:hyperlink r:id="rId17">
        <w:r w:rsidR="008334F8">
          <w:rPr>
            <w:color w:val="0000FF"/>
          </w:rPr>
          <w:t>№ 174</w:t>
        </w:r>
      </w:hyperlink>
      <w:r>
        <w:t>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19">
        <w:r w:rsidR="00C542A8">
          <w:rPr>
            <w:color w:val="0000FF"/>
          </w:rPr>
          <w:t>Решений</w:t>
        </w:r>
      </w:hyperlink>
      <w:r w:rsidR="00C542A8">
        <w:rPr>
          <w:color w:val="0000FF"/>
        </w:rPr>
        <w:t xml:space="preserve"> </w:t>
      </w:r>
      <w:r>
        <w:t xml:space="preserve">Думы </w:t>
      </w:r>
      <w:proofErr w:type="spellStart"/>
      <w:r>
        <w:t>Верхнесалдинского</w:t>
      </w:r>
      <w:proofErr w:type="spellEnd"/>
      <w:r>
        <w:t xml:space="preserve"> городского округа от 22.10.2019 </w:t>
      </w:r>
      <w:r w:rsidR="00404B7E">
        <w:t xml:space="preserve">                   </w:t>
      </w:r>
      <w:hyperlink r:id="rId20">
        <w:r w:rsidR="008334F8">
          <w:rPr>
            <w:color w:val="0000FF"/>
          </w:rPr>
          <w:t>№</w:t>
        </w:r>
        <w:r>
          <w:rPr>
            <w:color w:val="0000FF"/>
          </w:rPr>
          <w:t xml:space="preserve"> </w:t>
        </w:r>
        <w:r w:rsidR="008334F8">
          <w:rPr>
            <w:color w:val="0000FF"/>
          </w:rPr>
          <w:t>226</w:t>
        </w:r>
      </w:hyperlink>
      <w:r>
        <w:t xml:space="preserve">, от 27.11.2024 </w:t>
      </w:r>
      <w:hyperlink r:id="rId21">
        <w:r w:rsidR="008334F8">
          <w:rPr>
            <w:color w:val="0000FF"/>
          </w:rPr>
          <w:t>№</w:t>
        </w:r>
        <w:r>
          <w:rPr>
            <w:color w:val="0000FF"/>
          </w:rPr>
          <w:t xml:space="preserve"> 174</w:t>
        </w:r>
      </w:hyperlink>
      <w:r>
        <w:t>)</w:t>
      </w:r>
    </w:p>
    <w:p w:rsidR="002F5DC6" w:rsidRDefault="002F5DC6">
      <w:pPr>
        <w:pStyle w:val="ConsPlusNormal"/>
        <w:jc w:val="both"/>
      </w:pPr>
    </w:p>
    <w:p w:rsidR="007321D0" w:rsidRDefault="0096643E" w:rsidP="002F5DC6">
      <w:pPr>
        <w:pStyle w:val="ConsPlusNormal"/>
        <w:ind w:firstLine="540"/>
        <w:jc w:val="both"/>
      </w:pPr>
      <w:r>
        <w:t>предоставленных для размещения гаражей для собственных нужд</w:t>
      </w:r>
      <w:r w:rsidR="007321D0">
        <w:t>;</w:t>
      </w:r>
    </w:p>
    <w:p w:rsidR="008334F8" w:rsidRDefault="008334F8" w:rsidP="002F5DC6">
      <w:pPr>
        <w:pStyle w:val="ConsPlusNormal"/>
        <w:jc w:val="both"/>
      </w:pPr>
      <w:r w:rsidRPr="008334F8"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</w:t>
      </w:r>
      <w:r w:rsidRPr="008334F8">
        <w:t xml:space="preserve">Думы </w:t>
      </w:r>
      <w:proofErr w:type="spellStart"/>
      <w:r w:rsidRPr="008334F8">
        <w:t>Верхнесалдинского</w:t>
      </w:r>
      <w:proofErr w:type="spellEnd"/>
      <w:r w:rsidRPr="008334F8">
        <w:t xml:space="preserve"> </w:t>
      </w:r>
      <w:r>
        <w:t xml:space="preserve">муниципального </w:t>
      </w:r>
      <w:r w:rsidRPr="008334F8">
        <w:t xml:space="preserve">округа </w:t>
      </w:r>
      <w:r>
        <w:t xml:space="preserve"> Свердловской области </w:t>
      </w:r>
      <w:r w:rsidRPr="008334F8">
        <w:t>от 2</w:t>
      </w:r>
      <w:r>
        <w:t>5</w:t>
      </w:r>
      <w:r w:rsidRPr="008334F8">
        <w:t>.1</w:t>
      </w:r>
      <w:r>
        <w:t>1</w:t>
      </w:r>
      <w:r w:rsidRPr="008334F8">
        <w:t>.20</w:t>
      </w:r>
      <w:r>
        <w:t xml:space="preserve">25 </w:t>
      </w:r>
      <w:hyperlink r:id="rId23">
        <w:r>
          <w:rPr>
            <w:color w:val="0000FF"/>
          </w:rPr>
          <w:t>№ 283</w:t>
        </w:r>
      </w:hyperlink>
      <w:r w:rsidRPr="008334F8">
        <w:t>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2) 0,5 процента - в отношении земельных участков: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занятых объектами бытового обслуживания;</w:t>
      </w:r>
    </w:p>
    <w:p w:rsidR="007321D0" w:rsidRDefault="0096643E" w:rsidP="002F5DC6">
      <w:pPr>
        <w:pStyle w:val="ConsPlusNormal"/>
        <w:ind w:firstLine="540"/>
        <w:jc w:val="both"/>
      </w:pPr>
      <w:r>
        <w:t>предоставленных для размещения объектов</w:t>
      </w:r>
      <w:r w:rsidR="007321D0">
        <w:t xml:space="preserve"> здравоохранения</w:t>
      </w:r>
      <w:r>
        <w:t>, медицинских организаций</w:t>
      </w:r>
      <w:r w:rsidR="008334F8">
        <w:t xml:space="preserve"> особого назначения</w:t>
      </w:r>
      <w:r w:rsidR="007321D0">
        <w:t>;</w:t>
      </w:r>
    </w:p>
    <w:p w:rsidR="002F5DC6" w:rsidRDefault="002F5DC6" w:rsidP="002F5DC6">
      <w:pPr>
        <w:pStyle w:val="ConsPlusNormal"/>
        <w:jc w:val="both"/>
      </w:pPr>
      <w:r w:rsidRPr="008334F8"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</w:t>
      </w:r>
      <w:r w:rsidRPr="008334F8">
        <w:t xml:space="preserve">Думы </w:t>
      </w:r>
      <w:proofErr w:type="spellStart"/>
      <w:r w:rsidRPr="008334F8">
        <w:t>Верхнесалдинского</w:t>
      </w:r>
      <w:proofErr w:type="spellEnd"/>
      <w:r w:rsidRPr="008334F8">
        <w:t xml:space="preserve"> </w:t>
      </w:r>
      <w:r>
        <w:t xml:space="preserve">муниципального </w:t>
      </w:r>
      <w:r w:rsidRPr="008334F8">
        <w:t xml:space="preserve">округа </w:t>
      </w:r>
      <w:r>
        <w:t xml:space="preserve"> Свердловской области </w:t>
      </w:r>
      <w:r w:rsidRPr="008334F8">
        <w:t>от 2</w:t>
      </w:r>
      <w:r>
        <w:t>5</w:t>
      </w:r>
      <w:r w:rsidRPr="008334F8">
        <w:t>.1</w:t>
      </w:r>
      <w:r>
        <w:t>1</w:t>
      </w:r>
      <w:r w:rsidRPr="008334F8">
        <w:t>.20</w:t>
      </w:r>
      <w:r>
        <w:t xml:space="preserve">25 </w:t>
      </w:r>
      <w:hyperlink r:id="rId25">
        <w:r>
          <w:rPr>
            <w:color w:val="0000FF"/>
          </w:rPr>
          <w:t>№ 283</w:t>
        </w:r>
      </w:hyperlink>
      <w:r w:rsidRPr="008334F8">
        <w:t>)</w:t>
      </w:r>
    </w:p>
    <w:p w:rsidR="002F5DC6" w:rsidRDefault="002F5DC6" w:rsidP="002F5DC6">
      <w:pPr>
        <w:pStyle w:val="ConsPlusNormal"/>
        <w:jc w:val="both"/>
      </w:pPr>
    </w:p>
    <w:p w:rsidR="007321D0" w:rsidRDefault="007321D0" w:rsidP="002F5DC6">
      <w:pPr>
        <w:pStyle w:val="ConsPlusNormal"/>
        <w:ind w:firstLine="540"/>
        <w:jc w:val="both"/>
      </w:pPr>
      <w:r>
        <w:t>3) 1,0 процента - в отношении земельных участков</w:t>
      </w:r>
      <w:r w:rsidR="008334F8">
        <w:t>, предоставленных для общественного питания;</w:t>
      </w:r>
    </w:p>
    <w:p w:rsidR="002F5DC6" w:rsidRDefault="002F5DC6" w:rsidP="002F5DC6">
      <w:pPr>
        <w:pStyle w:val="ConsPlusNormal"/>
        <w:jc w:val="both"/>
      </w:pPr>
      <w:r w:rsidRPr="008334F8">
        <w:lastRenderedPageBreak/>
        <w:t xml:space="preserve">(в ред. </w:t>
      </w:r>
      <w:hyperlink r:id="rId26">
        <w:r>
          <w:rPr>
            <w:color w:val="0000FF"/>
          </w:rPr>
          <w:t>Решения</w:t>
        </w:r>
      </w:hyperlink>
      <w:r>
        <w:t xml:space="preserve"> </w:t>
      </w:r>
      <w:r w:rsidRPr="008334F8">
        <w:t xml:space="preserve">Думы </w:t>
      </w:r>
      <w:proofErr w:type="spellStart"/>
      <w:r w:rsidRPr="008334F8">
        <w:t>Верхнесалдинского</w:t>
      </w:r>
      <w:proofErr w:type="spellEnd"/>
      <w:r w:rsidRPr="008334F8">
        <w:t xml:space="preserve"> </w:t>
      </w:r>
      <w:r>
        <w:t xml:space="preserve">муниципального </w:t>
      </w:r>
      <w:r w:rsidRPr="008334F8">
        <w:t xml:space="preserve">округа </w:t>
      </w:r>
      <w:r>
        <w:t xml:space="preserve"> Свердловской области </w:t>
      </w:r>
      <w:r w:rsidRPr="008334F8">
        <w:t>от 2</w:t>
      </w:r>
      <w:r>
        <w:t>5</w:t>
      </w:r>
      <w:r w:rsidRPr="008334F8">
        <w:t>.1</w:t>
      </w:r>
      <w:r>
        <w:t>1</w:t>
      </w:r>
      <w:r w:rsidRPr="008334F8">
        <w:t>.20</w:t>
      </w:r>
      <w:r>
        <w:t xml:space="preserve">25 </w:t>
      </w:r>
      <w:hyperlink r:id="rId27">
        <w:r>
          <w:rPr>
            <w:color w:val="0000FF"/>
          </w:rPr>
          <w:t>№ 283</w:t>
        </w:r>
      </w:hyperlink>
      <w:r w:rsidRPr="008334F8">
        <w:t>)</w:t>
      </w:r>
    </w:p>
    <w:p w:rsidR="002F5DC6" w:rsidRDefault="002F5DC6" w:rsidP="002F5DC6">
      <w:pPr>
        <w:pStyle w:val="ConsPlusNormal"/>
        <w:ind w:firstLine="540"/>
        <w:jc w:val="both"/>
      </w:pPr>
    </w:p>
    <w:p w:rsidR="007321D0" w:rsidRDefault="007321D0" w:rsidP="002F5DC6">
      <w:pPr>
        <w:pStyle w:val="ConsPlusNormal"/>
        <w:ind w:firstLine="540"/>
        <w:jc w:val="both"/>
      </w:pPr>
      <w:r>
        <w:t>4) 1,5 процента</w:t>
      </w:r>
      <w:r w:rsidR="008334F8">
        <w:t xml:space="preserve"> - </w:t>
      </w:r>
      <w:r>
        <w:t xml:space="preserve">в отношении </w:t>
      </w:r>
      <w:r w:rsidR="008334F8">
        <w:t xml:space="preserve">прочих </w:t>
      </w:r>
      <w:r>
        <w:t>земельных участков</w:t>
      </w:r>
      <w:r w:rsidR="008334F8">
        <w:t>.</w:t>
      </w:r>
    </w:p>
    <w:p w:rsidR="002F5DC6" w:rsidRDefault="002F5DC6" w:rsidP="002F5DC6">
      <w:pPr>
        <w:pStyle w:val="ConsPlusNormal"/>
        <w:jc w:val="both"/>
      </w:pPr>
      <w:bookmarkStart w:id="1" w:name="_Hlk216086004"/>
      <w:r w:rsidRPr="008334F8">
        <w:t xml:space="preserve">(в ред. </w:t>
      </w:r>
      <w:hyperlink r:id="rId28">
        <w:r>
          <w:rPr>
            <w:color w:val="0000FF"/>
          </w:rPr>
          <w:t>Решения</w:t>
        </w:r>
      </w:hyperlink>
      <w:r>
        <w:t xml:space="preserve"> </w:t>
      </w:r>
      <w:r w:rsidRPr="008334F8">
        <w:t xml:space="preserve">Думы </w:t>
      </w:r>
      <w:proofErr w:type="spellStart"/>
      <w:r w:rsidRPr="008334F8">
        <w:t>Верхнесалдинского</w:t>
      </w:r>
      <w:proofErr w:type="spellEnd"/>
      <w:r w:rsidRPr="008334F8">
        <w:t xml:space="preserve"> </w:t>
      </w:r>
      <w:r>
        <w:t xml:space="preserve">муниципального </w:t>
      </w:r>
      <w:r w:rsidRPr="008334F8">
        <w:t xml:space="preserve">округа </w:t>
      </w:r>
      <w:r>
        <w:t xml:space="preserve"> Свердловской области </w:t>
      </w:r>
      <w:r w:rsidRPr="008334F8">
        <w:t>от 2</w:t>
      </w:r>
      <w:r>
        <w:t>5</w:t>
      </w:r>
      <w:r w:rsidRPr="008334F8">
        <w:t>.1</w:t>
      </w:r>
      <w:r>
        <w:t>1</w:t>
      </w:r>
      <w:r w:rsidRPr="008334F8">
        <w:t>.20</w:t>
      </w:r>
      <w:r>
        <w:t xml:space="preserve">25 </w:t>
      </w:r>
      <w:hyperlink r:id="rId29">
        <w:r>
          <w:rPr>
            <w:color w:val="0000FF"/>
          </w:rPr>
          <w:t>№ 283</w:t>
        </w:r>
      </w:hyperlink>
      <w:r w:rsidRPr="008334F8">
        <w:t>)</w:t>
      </w:r>
    </w:p>
    <w:bookmarkEnd w:id="1"/>
    <w:p w:rsidR="002F5DC6" w:rsidRDefault="002F5DC6">
      <w:pPr>
        <w:pStyle w:val="ConsPlusNormal"/>
        <w:spacing w:before="280"/>
        <w:ind w:firstLine="540"/>
        <w:jc w:val="both"/>
      </w:pPr>
    </w:p>
    <w:p w:rsidR="007321D0" w:rsidRDefault="007321D0">
      <w:pPr>
        <w:pStyle w:val="ConsPlusNormal"/>
        <w:spacing w:before="280"/>
        <w:ind w:firstLine="540"/>
        <w:jc w:val="both"/>
      </w:pPr>
      <w:r>
        <w:t>3. Установить следующий порядок уплаты налога и авансовых платежей по налогу: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22.10.2019 </w:t>
      </w:r>
      <w:r w:rsidR="002F5DC6">
        <w:t xml:space="preserve">                №</w:t>
      </w:r>
      <w:r>
        <w:t xml:space="preserve"> 226)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1) исключен с 1 января 2021 года. - </w:t>
      </w:r>
      <w:hyperlink r:id="rId31">
        <w:r>
          <w:rPr>
            <w:color w:val="0000FF"/>
          </w:rPr>
          <w:t>Решение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22.10.2019 </w:t>
      </w:r>
      <w:r w:rsidR="002F5DC6">
        <w:t xml:space="preserve">№ </w:t>
      </w:r>
      <w:r>
        <w:t>226;</w:t>
      </w:r>
    </w:p>
    <w:p w:rsidR="007321D0" w:rsidRDefault="007321D0" w:rsidP="002F5DC6">
      <w:pPr>
        <w:pStyle w:val="ConsPlusNormal"/>
        <w:ind w:firstLine="540"/>
        <w:jc w:val="both"/>
      </w:pPr>
      <w:r>
        <w:t xml:space="preserve">2) налогоплательщики-организации, за исключением налогоплательщиков, применяющих специальные налоговые режимы, установленные </w:t>
      </w:r>
      <w:hyperlink r:id="rId32">
        <w:r>
          <w:rPr>
            <w:color w:val="0000FF"/>
          </w:rPr>
          <w:t>главами 26.1</w:t>
        </w:r>
      </w:hyperlink>
      <w:r>
        <w:t xml:space="preserve">, </w:t>
      </w:r>
      <w:hyperlink r:id="rId33">
        <w:r>
          <w:rPr>
            <w:color w:val="0000FF"/>
          </w:rPr>
          <w:t>26.2</w:t>
        </w:r>
      </w:hyperlink>
      <w:r>
        <w:t xml:space="preserve"> Налогового </w:t>
      </w:r>
      <w:hyperlink r:id="rId34">
        <w:r>
          <w:rPr>
            <w:color w:val="0000FF"/>
          </w:rPr>
          <w:t>кодекса</w:t>
        </w:r>
      </w:hyperlink>
      <w:r>
        <w:t xml:space="preserve"> Российской Федерации, исчисляют суммы авансовых платежей по налогу как одну четвертую налоговой ставки процентной доли кадастровой стоимости земельного участка.</w:t>
      </w:r>
    </w:p>
    <w:p w:rsidR="002F5DC6" w:rsidRDefault="007321D0" w:rsidP="002F5DC6">
      <w:pPr>
        <w:pStyle w:val="ConsPlusNormal"/>
        <w:jc w:val="both"/>
      </w:pPr>
      <w:r>
        <w:t xml:space="preserve">(в ред. Решений Думы </w:t>
      </w:r>
      <w:proofErr w:type="spellStart"/>
      <w:r>
        <w:t>Верхнесалдинского</w:t>
      </w:r>
      <w:proofErr w:type="spellEnd"/>
      <w:r>
        <w:t xml:space="preserve"> городского округа от 22.10.2019</w:t>
      </w:r>
      <w:r w:rsidR="002F5DC6">
        <w:t xml:space="preserve">              </w:t>
      </w:r>
      <w:r>
        <w:t xml:space="preserve"> </w:t>
      </w:r>
      <w:hyperlink r:id="rId35">
        <w:r w:rsidR="002F5DC6">
          <w:rPr>
            <w:color w:val="0000FF"/>
          </w:rPr>
          <w:t xml:space="preserve">№ </w:t>
        </w:r>
        <w:r>
          <w:rPr>
            <w:color w:val="0000FF"/>
          </w:rPr>
          <w:t>226</w:t>
        </w:r>
      </w:hyperlink>
      <w:r>
        <w:t xml:space="preserve">, от 10.07.2020 </w:t>
      </w:r>
      <w:hyperlink r:id="rId36">
        <w:r w:rsidR="002F5DC6">
          <w:rPr>
            <w:color w:val="0000FF"/>
          </w:rPr>
          <w:t>№</w:t>
        </w:r>
        <w:r>
          <w:rPr>
            <w:color w:val="0000FF"/>
          </w:rPr>
          <w:t xml:space="preserve"> 283</w:t>
        </w:r>
      </w:hyperlink>
      <w:r>
        <w:t>)</w:t>
      </w:r>
      <w:r w:rsidR="002F5DC6" w:rsidRPr="002F5DC6">
        <w:t xml:space="preserve"> </w:t>
      </w:r>
    </w:p>
    <w:p w:rsidR="002F5DC6" w:rsidRDefault="002F5DC6" w:rsidP="002F5DC6">
      <w:pPr>
        <w:pStyle w:val="ConsPlusNormal"/>
        <w:jc w:val="both"/>
      </w:pPr>
      <w:r w:rsidRPr="008334F8">
        <w:t xml:space="preserve">(в ред. </w:t>
      </w:r>
      <w:hyperlink r:id="rId37">
        <w:r>
          <w:rPr>
            <w:color w:val="0000FF"/>
          </w:rPr>
          <w:t>Решения</w:t>
        </w:r>
      </w:hyperlink>
      <w:r>
        <w:t xml:space="preserve"> </w:t>
      </w:r>
      <w:r w:rsidRPr="008334F8">
        <w:t xml:space="preserve">Думы </w:t>
      </w:r>
      <w:proofErr w:type="spellStart"/>
      <w:r w:rsidRPr="008334F8">
        <w:t>Верхнесалдинского</w:t>
      </w:r>
      <w:proofErr w:type="spellEnd"/>
      <w:r w:rsidRPr="008334F8">
        <w:t xml:space="preserve"> </w:t>
      </w:r>
      <w:r>
        <w:t xml:space="preserve">муниципального </w:t>
      </w:r>
      <w:r w:rsidRPr="008334F8">
        <w:t xml:space="preserve">округа </w:t>
      </w:r>
      <w:r>
        <w:t xml:space="preserve"> Свердловской области </w:t>
      </w:r>
      <w:r w:rsidRPr="008334F8">
        <w:t>от 2</w:t>
      </w:r>
      <w:r>
        <w:t>5</w:t>
      </w:r>
      <w:r w:rsidRPr="008334F8">
        <w:t>.1</w:t>
      </w:r>
      <w:r>
        <w:t>1</w:t>
      </w:r>
      <w:r w:rsidRPr="008334F8">
        <w:t>.20</w:t>
      </w:r>
      <w:r>
        <w:t xml:space="preserve">25 </w:t>
      </w:r>
      <w:hyperlink r:id="rId38">
        <w:r>
          <w:rPr>
            <w:color w:val="0000FF"/>
          </w:rPr>
          <w:t>№ 283</w:t>
        </w:r>
      </w:hyperlink>
      <w:r w:rsidRPr="008334F8">
        <w:t>)</w:t>
      </w:r>
    </w:p>
    <w:p w:rsidR="007321D0" w:rsidRDefault="007321D0">
      <w:pPr>
        <w:pStyle w:val="ConsPlusNormal"/>
        <w:jc w:val="both"/>
      </w:pP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3) по итогам налогового периода уплачивается сумма налога, определяемая как разница между суммой налога, исчисленной по ставкам, предусмотренным </w:t>
      </w:r>
      <w:hyperlink w:anchor="P18">
        <w:r>
          <w:rPr>
            <w:color w:val="0000FF"/>
          </w:rPr>
          <w:t>пунктом 2</w:t>
        </w:r>
      </w:hyperlink>
      <w:r>
        <w:t xml:space="preserve"> настоящего Решения, и суммами, подлежащими уплате в течение налогового периода, авансовых платежей по налогу.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4. Утратил силу. - </w:t>
      </w:r>
      <w:hyperlink r:id="rId39">
        <w:r>
          <w:rPr>
            <w:color w:val="0000FF"/>
          </w:rPr>
          <w:t>Решение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22.10.2019 </w:t>
      </w:r>
      <w:r w:rsidR="002F5DC6">
        <w:t xml:space="preserve">№ </w:t>
      </w:r>
      <w:r>
        <w:t>226.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5. Утратил силу. - </w:t>
      </w:r>
      <w:hyperlink r:id="rId40">
        <w:r>
          <w:rPr>
            <w:color w:val="0000FF"/>
          </w:rPr>
          <w:t>Решение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10.07.2020 </w:t>
      </w:r>
      <w:r w:rsidR="002F5DC6">
        <w:t>№</w:t>
      </w:r>
      <w:r>
        <w:t xml:space="preserve"> 283.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6. Освободить от уплаты земельного налога в размере 100 процентов следующие категории налогоплательщиков:</w:t>
      </w:r>
    </w:p>
    <w:p w:rsidR="007321D0" w:rsidRDefault="007321D0">
      <w:pPr>
        <w:pStyle w:val="ConsPlusNormal"/>
        <w:spacing w:before="280"/>
        <w:ind w:firstLine="540"/>
        <w:jc w:val="both"/>
      </w:pPr>
      <w:bookmarkStart w:id="2" w:name="P44"/>
      <w:bookmarkEnd w:id="2"/>
      <w:r>
        <w:t>1) лица, имеющие трех и более несовершеннолетних детей;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2) лица, подвергшиеся политическим репрессиям и признанные жертвами политических репрессий в соответствии с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"О реабилитации жертв политических репрессий";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lastRenderedPageBreak/>
        <w:t xml:space="preserve">3) солдаты, матросы, сержанты и старшины, а также члены их семей (в соответствии с Семейным </w:t>
      </w:r>
      <w:hyperlink r:id="rId42">
        <w:r>
          <w:rPr>
            <w:color w:val="0000FF"/>
          </w:rPr>
          <w:t>кодексом</w:t>
        </w:r>
      </w:hyperlink>
      <w:r>
        <w:t xml:space="preserve"> Российской Федерации) на период прохождения военной службы по призыву;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4) инвалиды I и II групп;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5) пенсионеры по случаю потери кормильца, не имеющие в составе семьи трудоспособных лиц в соответствии со </w:t>
      </w:r>
      <w:hyperlink r:id="rId43">
        <w:r>
          <w:rPr>
            <w:color w:val="0000FF"/>
          </w:rPr>
          <w:t>статьей 10</w:t>
        </w:r>
      </w:hyperlink>
      <w:r>
        <w:t xml:space="preserve"> Федерального закона от 28 декабря 2013 года </w:t>
      </w:r>
      <w:r w:rsidR="005E2290">
        <w:t>№</w:t>
      </w:r>
      <w:r>
        <w:t xml:space="preserve"> 400-ФЗ </w:t>
      </w:r>
      <w:r w:rsidR="000A1670">
        <w:t>«</w:t>
      </w:r>
      <w:r>
        <w:t>О страховых пенсиях</w:t>
      </w:r>
      <w:r w:rsidR="000A1670">
        <w:t>»</w:t>
      </w:r>
      <w:r>
        <w:t>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6) пенсионеры по старости в соответствии со </w:t>
      </w:r>
      <w:hyperlink r:id="rId44">
        <w:r>
          <w:rPr>
            <w:color w:val="0000FF"/>
          </w:rPr>
          <w:t>статьей 8</w:t>
        </w:r>
      </w:hyperlink>
      <w:r>
        <w:t xml:space="preserve"> Федерального закона от 28 декабря 2013 года </w:t>
      </w:r>
      <w:r w:rsidR="005E2290">
        <w:t>№</w:t>
      </w:r>
      <w:r>
        <w:t xml:space="preserve"> 400-ФЗ </w:t>
      </w:r>
      <w:r w:rsidR="000A1670">
        <w:t>«</w:t>
      </w:r>
      <w:r>
        <w:t>О страховых пенсиях</w:t>
      </w:r>
      <w:r w:rsidR="000A1670">
        <w:t>»</w:t>
      </w:r>
      <w:r>
        <w:t>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7) пенсионеры, получающие досрочно страховые пенсии в соответствии со </w:t>
      </w:r>
      <w:hyperlink r:id="rId45">
        <w:r>
          <w:rPr>
            <w:color w:val="0000FF"/>
          </w:rPr>
          <w:t>статьями 30</w:t>
        </w:r>
      </w:hyperlink>
      <w:r>
        <w:t xml:space="preserve">, </w:t>
      </w:r>
      <w:hyperlink r:id="rId46">
        <w:r>
          <w:rPr>
            <w:color w:val="0000FF"/>
          </w:rPr>
          <w:t>34</w:t>
        </w:r>
      </w:hyperlink>
      <w:r>
        <w:t xml:space="preserve"> Федерального закона от 28 декабря 2013 года </w:t>
      </w:r>
      <w:r w:rsidR="005E2290">
        <w:t>№</w:t>
      </w:r>
      <w:r>
        <w:t xml:space="preserve"> 400-ФЗ </w:t>
      </w:r>
      <w:r w:rsidR="005E2290">
        <w:t>«</w:t>
      </w:r>
      <w:r>
        <w:t>О страховых пенсиях</w:t>
      </w:r>
      <w:r w:rsidR="005E2290">
        <w:t>»</w:t>
      </w:r>
      <w:r>
        <w:t>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8) дети, оставшиеся без попечения родителей;</w:t>
      </w:r>
    </w:p>
    <w:p w:rsidR="007321D0" w:rsidRDefault="007321D0">
      <w:pPr>
        <w:pStyle w:val="ConsPlusNormal"/>
        <w:jc w:val="both"/>
      </w:pPr>
      <w:r>
        <w:t xml:space="preserve">(подп. 8 в ред. </w:t>
      </w:r>
      <w:hyperlink r:id="rId47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10.07.2020 </w:t>
      </w:r>
      <w:r w:rsidR="005E2290">
        <w:t>№</w:t>
      </w:r>
      <w:r>
        <w:t xml:space="preserve"> 283)</w:t>
      </w:r>
    </w:p>
    <w:p w:rsidR="007321D0" w:rsidRDefault="007321D0">
      <w:pPr>
        <w:pStyle w:val="ConsPlusNormal"/>
        <w:spacing w:before="280"/>
        <w:ind w:firstLine="540"/>
        <w:jc w:val="both"/>
      </w:pPr>
      <w:bookmarkStart w:id="3" w:name="P53"/>
      <w:bookmarkEnd w:id="3"/>
      <w:r>
        <w:t>9) дети-сироты;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10.07.2020 </w:t>
      </w:r>
      <w:r w:rsidR="005E2290">
        <w:t xml:space="preserve">                 №</w:t>
      </w:r>
      <w:r>
        <w:t xml:space="preserve"> 283)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10) муниципальные учреждения </w:t>
      </w:r>
      <w:proofErr w:type="spellStart"/>
      <w:r>
        <w:t>Верхнесалдинского</w:t>
      </w:r>
      <w:proofErr w:type="spellEnd"/>
      <w:r>
        <w:t xml:space="preserve"> муниципального округа Свердловской области;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BD1339">
        <w:t xml:space="preserve">                 </w:t>
      </w:r>
      <w:r w:rsidR="005E2290">
        <w:t>№</w:t>
      </w:r>
      <w:r>
        <w:t xml:space="preserve"> 174)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11) организации по производству, переработке и хранению сельскохозяйственной продукции при условии, что выручка от указанных видов деятельности составляет не менее 70 процентов от общей суммы выручки производителя, в отношении эффективно используемых участков, отнесенных к землям в составе зон сельскохозяйственного использования в поселениях;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12) организации - резиденты особой экономической зоны, созданные на территории </w:t>
      </w:r>
      <w:proofErr w:type="spellStart"/>
      <w:r>
        <w:t>Верхнесалдинского</w:t>
      </w:r>
      <w:proofErr w:type="spellEnd"/>
      <w:r>
        <w:t xml:space="preserve"> муниципального округа Свердловской области, в отношении земельных участков, расположенных на территории особой экономической зоны промышленно-производственного типа, в течение десяти последовательных налоговых периодов, считая с даты государственной регистрации прав организации-резидента на земельный участок;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5E2290">
        <w:t xml:space="preserve">                 №</w:t>
      </w:r>
      <w:r>
        <w:t xml:space="preserve"> 174)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13) субъекты малого и среднего предпринимательства, установленные </w:t>
      </w:r>
      <w:r>
        <w:lastRenderedPageBreak/>
        <w:t xml:space="preserve">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24 июля 2007 года </w:t>
      </w:r>
      <w:r w:rsidR="005E2290">
        <w:t>№</w:t>
      </w:r>
      <w:r>
        <w:t xml:space="preserve"> 209-ФЗ </w:t>
      </w:r>
      <w:r w:rsidR="005E2290">
        <w:t>«</w:t>
      </w:r>
      <w:r>
        <w:t>О развитии малого и среднего предпринимательства в Российской Федерации</w:t>
      </w:r>
      <w:r w:rsidR="000A1670">
        <w:t>»</w:t>
      </w:r>
      <w:r>
        <w:t xml:space="preserve">, если среднесписочная численность инвалидов, зарегистрированных на территории </w:t>
      </w:r>
      <w:proofErr w:type="spellStart"/>
      <w:r>
        <w:t>Верхнесалдинского</w:t>
      </w:r>
      <w:proofErr w:type="spellEnd"/>
      <w:r>
        <w:t xml:space="preserve"> муниципального округа Свердловской области, от общего числа работников составляет не менее 50 процентов, а доля расходов на оплату труда инвалидов в фонде оплаты труда - не менее 25 процентов, в отношении земельных участков, используемых ими для производства и (или) реализации товаров;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5E2290">
        <w:t xml:space="preserve">          № </w:t>
      </w:r>
      <w:r>
        <w:t>174)</w:t>
      </w:r>
    </w:p>
    <w:p w:rsidR="007321D0" w:rsidRDefault="00732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73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D0" w:rsidRDefault="007321D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14 п. 6 </w:t>
            </w:r>
            <w:hyperlink w:anchor="P97">
              <w:r>
                <w:rPr>
                  <w:color w:val="0000FF"/>
                </w:rPr>
                <w:t>действовал</w:t>
              </w:r>
            </w:hyperlink>
            <w:r>
              <w:rPr>
                <w:color w:val="392C69"/>
              </w:rPr>
              <w:t xml:space="preserve"> по 31.12.2023.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</w:tr>
    </w:tbl>
    <w:p w:rsidR="007321D0" w:rsidRDefault="007321D0">
      <w:pPr>
        <w:pStyle w:val="ConsPlusNormal"/>
        <w:spacing w:before="360"/>
        <w:ind w:firstLine="540"/>
        <w:jc w:val="both"/>
      </w:pPr>
      <w:bookmarkStart w:id="4" w:name="P63"/>
      <w:bookmarkEnd w:id="4"/>
      <w:r>
        <w:t>14) граждане, достигшие возраста 55 лет (для женщин) и 60 лет (для мужчин);</w:t>
      </w:r>
    </w:p>
    <w:p w:rsidR="007321D0" w:rsidRDefault="007321D0">
      <w:pPr>
        <w:pStyle w:val="ConsPlusNormal"/>
        <w:jc w:val="both"/>
      </w:pPr>
      <w:r>
        <w:t xml:space="preserve">(подп. 14 введен </w:t>
      </w:r>
      <w:hyperlink r:id="rId53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23.10.2018 </w:t>
      </w:r>
      <w:r w:rsidR="005E2290">
        <w:t>№</w:t>
      </w:r>
      <w:r>
        <w:t xml:space="preserve"> 122)</w:t>
      </w:r>
    </w:p>
    <w:p w:rsidR="007321D0" w:rsidRDefault="00732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73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D0" w:rsidRDefault="007321D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15 п. 6 </w:t>
            </w:r>
            <w:hyperlink w:anchor="P97">
              <w:r>
                <w:rPr>
                  <w:color w:val="0000FF"/>
                </w:rPr>
                <w:t>действовал</w:t>
              </w:r>
            </w:hyperlink>
            <w:r>
              <w:rPr>
                <w:color w:val="392C69"/>
              </w:rPr>
              <w:t xml:space="preserve"> по 31.12.2023.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</w:tr>
    </w:tbl>
    <w:p w:rsidR="007321D0" w:rsidRDefault="007321D0">
      <w:pPr>
        <w:pStyle w:val="ConsPlusNormal"/>
        <w:spacing w:before="360"/>
        <w:ind w:firstLine="540"/>
        <w:jc w:val="both"/>
      </w:pPr>
      <w:bookmarkStart w:id="5" w:name="P66"/>
      <w:bookmarkEnd w:id="5"/>
      <w:r>
        <w:t xml:space="preserve">15) граждане, у которых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</w:t>
      </w:r>
      <w:r w:rsidR="00BD1339">
        <w:t>«</w:t>
      </w:r>
      <w:r>
        <w:t>О страховых пенсиях</w:t>
      </w:r>
      <w:r w:rsidR="00BD1339">
        <w:t>»</w:t>
      </w:r>
      <w:r>
        <w:t xml:space="preserve"> возникло право на страховую пенсию по старости, срок назначения которой или возраст для назначения которой не наступили.</w:t>
      </w:r>
    </w:p>
    <w:p w:rsidR="007321D0" w:rsidRDefault="007321D0">
      <w:pPr>
        <w:pStyle w:val="ConsPlusNormal"/>
        <w:jc w:val="both"/>
      </w:pPr>
      <w:r>
        <w:t xml:space="preserve">(подп. 15 введен </w:t>
      </w:r>
      <w:hyperlink r:id="rId55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23.10.2018 </w:t>
      </w:r>
      <w:r w:rsidR="005E2290">
        <w:t>№</w:t>
      </w:r>
      <w:r>
        <w:t xml:space="preserve"> 122)</w:t>
      </w:r>
    </w:p>
    <w:p w:rsidR="007321D0" w:rsidRDefault="00732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73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D0" w:rsidRDefault="007321D0">
            <w:pPr>
              <w:pStyle w:val="ConsPlusNormal"/>
              <w:jc w:val="both"/>
            </w:pPr>
            <w:hyperlink r:id="rId5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</w:t>
            </w:r>
            <w:proofErr w:type="spellStart"/>
            <w:r>
              <w:rPr>
                <w:color w:val="392C69"/>
              </w:rPr>
              <w:t>Верхнесалдинского</w:t>
            </w:r>
            <w:proofErr w:type="spellEnd"/>
            <w:r>
              <w:rPr>
                <w:color w:val="392C69"/>
              </w:rPr>
              <w:t xml:space="preserve"> городского округа от 27.11.2024 </w:t>
            </w:r>
            <w:r w:rsidR="005E2290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174 п. 6 дополнен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16, действие которого </w:t>
            </w:r>
            <w:hyperlink r:id="rId57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связанные с исчислением земельного налога за налоговый период 2024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</w:tr>
    </w:tbl>
    <w:p w:rsidR="007321D0" w:rsidRDefault="007321D0">
      <w:pPr>
        <w:pStyle w:val="ConsPlusNormal"/>
        <w:spacing w:before="360"/>
        <w:ind w:firstLine="540"/>
        <w:jc w:val="both"/>
      </w:pPr>
      <w:bookmarkStart w:id="6" w:name="P69"/>
      <w:bookmarkEnd w:id="6"/>
      <w:r>
        <w:t>16) лица, принимающие (принимавшие) участие в специальной военной операции: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7321D0" w:rsidRDefault="007321D0">
      <w:pPr>
        <w:pStyle w:val="ConsPlusNormal"/>
        <w:jc w:val="both"/>
      </w:pPr>
      <w:r>
        <w:t xml:space="preserve">(подп. 16 введен </w:t>
      </w:r>
      <w:hyperlink r:id="rId58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</w:t>
      </w:r>
      <w:r>
        <w:lastRenderedPageBreak/>
        <w:t xml:space="preserve">27.11.2024 </w:t>
      </w:r>
      <w:r w:rsidR="005E2290">
        <w:t>№</w:t>
      </w:r>
      <w:r>
        <w:t xml:space="preserve"> 174)</w:t>
      </w:r>
    </w:p>
    <w:p w:rsidR="007321D0" w:rsidRDefault="00732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73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D0" w:rsidRDefault="007321D0">
            <w:pPr>
              <w:pStyle w:val="ConsPlusNormal"/>
              <w:jc w:val="both"/>
            </w:pPr>
            <w:hyperlink r:id="rId59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</w:t>
            </w:r>
            <w:proofErr w:type="spellStart"/>
            <w:r>
              <w:rPr>
                <w:color w:val="392C69"/>
              </w:rPr>
              <w:t>Верхнесалдинского</w:t>
            </w:r>
            <w:proofErr w:type="spellEnd"/>
            <w:r>
              <w:rPr>
                <w:color w:val="392C69"/>
              </w:rPr>
              <w:t xml:space="preserve"> городского округа от 27.11.2024 </w:t>
            </w:r>
            <w:r w:rsidR="005E2290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174 п. 6 дополнен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17, действие которого </w:t>
            </w:r>
            <w:hyperlink r:id="rId6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связанные с исчислением земельного налога за налоговый период 2024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</w:tr>
    </w:tbl>
    <w:p w:rsidR="007321D0" w:rsidRDefault="007321D0">
      <w:pPr>
        <w:pStyle w:val="ConsPlusNormal"/>
        <w:spacing w:before="360"/>
        <w:ind w:firstLine="540"/>
        <w:jc w:val="both"/>
      </w:pPr>
      <w:r>
        <w:t>17)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сотрудники органов внутренних дел Российской Федерации;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прокурорские работники;</w:t>
      </w:r>
    </w:p>
    <w:p w:rsidR="007321D0" w:rsidRDefault="007321D0">
      <w:pPr>
        <w:pStyle w:val="ConsPlusNormal"/>
        <w:jc w:val="both"/>
      </w:pPr>
      <w:r>
        <w:t xml:space="preserve">(подп. 17 введен </w:t>
      </w:r>
      <w:hyperlink r:id="rId61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5E2290">
        <w:t>№</w:t>
      </w:r>
      <w:r>
        <w:t xml:space="preserve"> 174)</w:t>
      </w:r>
    </w:p>
    <w:p w:rsidR="007321D0" w:rsidRDefault="00732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73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D0" w:rsidRDefault="007321D0">
            <w:pPr>
              <w:pStyle w:val="ConsPlusNormal"/>
              <w:jc w:val="both"/>
            </w:pPr>
            <w:hyperlink r:id="rId6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</w:t>
            </w:r>
            <w:proofErr w:type="spellStart"/>
            <w:r>
              <w:rPr>
                <w:color w:val="392C69"/>
              </w:rPr>
              <w:t>Верхнесалдинского</w:t>
            </w:r>
            <w:proofErr w:type="spellEnd"/>
            <w:r>
              <w:rPr>
                <w:color w:val="392C69"/>
              </w:rPr>
              <w:t xml:space="preserve"> городского округа от 27.11.2024 </w:t>
            </w:r>
            <w:r w:rsidR="005E2290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174 п. 6 дополнен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18, действие которого </w:t>
            </w:r>
            <w:hyperlink r:id="rId6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связанные с исчислением земельного налога за налоговый период 2024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</w:tr>
    </w:tbl>
    <w:p w:rsidR="007321D0" w:rsidRDefault="007321D0">
      <w:pPr>
        <w:pStyle w:val="ConsPlusNormal"/>
        <w:spacing w:before="360"/>
        <w:ind w:firstLine="540"/>
        <w:jc w:val="both"/>
      </w:pPr>
      <w:bookmarkStart w:id="7" w:name="P80"/>
      <w:bookmarkEnd w:id="7"/>
      <w:r>
        <w:t>18)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7321D0" w:rsidRDefault="007321D0">
      <w:pPr>
        <w:pStyle w:val="ConsPlusNormal"/>
        <w:jc w:val="both"/>
      </w:pPr>
      <w:r>
        <w:t xml:space="preserve">(подп. 18 введен </w:t>
      </w:r>
      <w:hyperlink r:id="rId64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5E2290">
        <w:t>№</w:t>
      </w:r>
      <w:r>
        <w:t xml:space="preserve"> 174)</w:t>
      </w:r>
    </w:p>
    <w:p w:rsidR="007321D0" w:rsidRDefault="00732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73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D0" w:rsidRDefault="007321D0">
            <w:pPr>
              <w:pStyle w:val="ConsPlusNormal"/>
              <w:jc w:val="both"/>
            </w:pPr>
            <w:hyperlink r:id="rId65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</w:t>
            </w:r>
            <w:proofErr w:type="spellStart"/>
            <w:r>
              <w:rPr>
                <w:color w:val="392C69"/>
              </w:rPr>
              <w:t>Верхнесалдинского</w:t>
            </w:r>
            <w:proofErr w:type="spellEnd"/>
            <w:r>
              <w:rPr>
                <w:color w:val="392C69"/>
              </w:rPr>
              <w:t xml:space="preserve"> городского округа от 27.11.2024 </w:t>
            </w:r>
            <w:r w:rsidR="005E2290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174 п. 6 дополнен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19, действие которого </w:t>
            </w:r>
            <w:hyperlink r:id="rId6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связанные с исчислением земельного налога за налоговый период 2024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</w:tr>
    </w:tbl>
    <w:p w:rsidR="007321D0" w:rsidRDefault="007321D0">
      <w:pPr>
        <w:pStyle w:val="ConsPlusNormal"/>
        <w:spacing w:before="360"/>
        <w:ind w:firstLine="540"/>
        <w:jc w:val="both"/>
      </w:pPr>
      <w:bookmarkStart w:id="8" w:name="P83"/>
      <w:bookmarkEnd w:id="8"/>
      <w:r>
        <w:t>19) члены семей (супруг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иждивении):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lastRenderedPageBreak/>
        <w:t xml:space="preserve">лиц, указанных в </w:t>
      </w:r>
      <w:hyperlink w:anchor="P69">
        <w:r>
          <w:rPr>
            <w:color w:val="0000FF"/>
          </w:rPr>
          <w:t>подпунктах 16</w:t>
        </w:r>
      </w:hyperlink>
      <w:r>
        <w:t xml:space="preserve"> - </w:t>
      </w:r>
      <w:hyperlink w:anchor="P80">
        <w:r>
          <w:rPr>
            <w:color w:val="0000FF"/>
          </w:rPr>
          <w:t>18</w:t>
        </w:r>
      </w:hyperlink>
      <w:r>
        <w:t xml:space="preserve"> настоящего пункта;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граждан, призванных на военную службу по мобилизации в Вооруженные Силы Российской Федерации;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военнослужащих, принимающих (принимавших) участие в специальной военной операции;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</w:t>
      </w:r>
    </w:p>
    <w:p w:rsidR="007321D0" w:rsidRDefault="007321D0">
      <w:pPr>
        <w:pStyle w:val="ConsPlusNormal"/>
        <w:jc w:val="both"/>
      </w:pPr>
      <w:r>
        <w:t xml:space="preserve">(подп. 19 введен </w:t>
      </w:r>
      <w:hyperlink r:id="rId67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5E2290">
        <w:t>№</w:t>
      </w:r>
      <w:r>
        <w:t xml:space="preserve"> 174)</w:t>
      </w:r>
    </w:p>
    <w:p w:rsidR="007321D0" w:rsidRDefault="007321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73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1D0" w:rsidRDefault="007321D0">
            <w:pPr>
              <w:pStyle w:val="ConsPlusNormal"/>
              <w:jc w:val="both"/>
            </w:pPr>
            <w:hyperlink r:id="rId6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Думы </w:t>
            </w:r>
            <w:proofErr w:type="spellStart"/>
            <w:r>
              <w:rPr>
                <w:color w:val="392C69"/>
              </w:rPr>
              <w:t>Верхнесалдинского</w:t>
            </w:r>
            <w:proofErr w:type="spellEnd"/>
            <w:r>
              <w:rPr>
                <w:color w:val="392C69"/>
              </w:rPr>
              <w:t xml:space="preserve"> городского округа от 27.11.2024 </w:t>
            </w:r>
            <w:r w:rsidR="005E2290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174 п. 6 дополнен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20, действие которого </w:t>
            </w:r>
            <w:hyperlink r:id="rId6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связанные с исчислением земельного налога за налоговый период 2024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1D0" w:rsidRDefault="007321D0">
            <w:pPr>
              <w:pStyle w:val="ConsPlusNormal"/>
            </w:pPr>
          </w:p>
        </w:tc>
      </w:tr>
    </w:tbl>
    <w:p w:rsidR="007321D0" w:rsidRDefault="007321D0">
      <w:pPr>
        <w:pStyle w:val="ConsPlusNormal"/>
        <w:spacing w:before="360"/>
        <w:ind w:firstLine="540"/>
        <w:jc w:val="both"/>
      </w:pPr>
      <w:bookmarkStart w:id="9" w:name="P93"/>
      <w:bookmarkEnd w:id="9"/>
      <w:r>
        <w:t>20) члены семей (супруг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иждивении):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lastRenderedPageBreak/>
        <w:t xml:space="preserve">лиц, указанных в подпунктах 16 - 18 настоящего пункта, лиц, относящихся к ветеранам боевых действий в соответствии с </w:t>
      </w:r>
      <w:hyperlink r:id="rId70">
        <w:r>
          <w:rPr>
            <w:color w:val="0000FF"/>
          </w:rPr>
          <w:t>подпунктами 2.3</w:t>
        </w:r>
      </w:hyperlink>
      <w:r>
        <w:t xml:space="preserve"> и </w:t>
      </w:r>
      <w:hyperlink r:id="rId71">
        <w:r>
          <w:rPr>
            <w:color w:val="0000FF"/>
          </w:rPr>
          <w:t>9 пункта 1 статьи 3</w:t>
        </w:r>
      </w:hyperlink>
      <w:r>
        <w:t xml:space="preserve"> Федерального закона от 12 января 1995 года </w:t>
      </w:r>
      <w:r w:rsidR="005E2290">
        <w:t>№</w:t>
      </w:r>
      <w:r>
        <w:t xml:space="preserve"> 5-ФЗ </w:t>
      </w:r>
      <w:r w:rsidR="00884500">
        <w:t>«</w:t>
      </w:r>
      <w:r>
        <w:t>О ветеранах</w:t>
      </w:r>
      <w:r w:rsidR="00884500">
        <w:t>»</w:t>
      </w:r>
      <w:r>
        <w:t>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 w:rsidR="007321D0" w:rsidRDefault="007321D0">
      <w:pPr>
        <w:pStyle w:val="ConsPlusNormal"/>
        <w:jc w:val="both"/>
      </w:pPr>
      <w:r>
        <w:t xml:space="preserve">(подп. 20 введен </w:t>
      </w:r>
      <w:hyperlink r:id="rId72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A832F1">
        <w:t>№</w:t>
      </w:r>
      <w:r>
        <w:t xml:space="preserve"> 174)</w:t>
      </w:r>
    </w:p>
    <w:bookmarkStart w:id="10" w:name="P97"/>
    <w:bookmarkEnd w:id="10"/>
    <w:p w:rsidR="007321D0" w:rsidRDefault="007321D0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\l "P63" \h </w:instrText>
      </w:r>
      <w:r>
        <w:fldChar w:fldCharType="separate"/>
      </w:r>
      <w:r>
        <w:rPr>
          <w:color w:val="0000FF"/>
        </w:rPr>
        <w:t>Подпункты 14</w:t>
      </w:r>
      <w:r>
        <w:rPr>
          <w:color w:val="0000FF"/>
        </w:rPr>
        <w:fldChar w:fldCharType="end"/>
      </w:r>
      <w:r>
        <w:t xml:space="preserve"> и </w:t>
      </w:r>
      <w:hyperlink w:anchor="P66">
        <w:r>
          <w:rPr>
            <w:color w:val="0000FF"/>
          </w:rPr>
          <w:t>15</w:t>
        </w:r>
      </w:hyperlink>
      <w:r>
        <w:t xml:space="preserve"> настоящего пункта действуют до 31 декабря 2023 года (включительно).</w:t>
      </w:r>
    </w:p>
    <w:p w:rsidR="007321D0" w:rsidRDefault="007321D0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23.10.2018 </w:t>
      </w:r>
      <w:r w:rsidR="005E2290">
        <w:t>№</w:t>
      </w:r>
      <w:r>
        <w:t xml:space="preserve"> 122)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Категории граждан, указанные в </w:t>
      </w:r>
      <w:hyperlink w:anchor="P63">
        <w:r>
          <w:rPr>
            <w:color w:val="0000FF"/>
          </w:rPr>
          <w:t>подпунктах 14</w:t>
        </w:r>
      </w:hyperlink>
      <w:r>
        <w:t xml:space="preserve"> и </w:t>
      </w:r>
      <w:hyperlink w:anchor="P66">
        <w:r>
          <w:rPr>
            <w:color w:val="0000FF"/>
          </w:rPr>
          <w:t>15</w:t>
        </w:r>
      </w:hyperlink>
      <w:r>
        <w:t xml:space="preserve"> настоящего пункта, начавшие пользоваться льготами в период действия указанных подпунктов, сохраняют право на получение этих льгот после 1 января 2024 года.</w:t>
      </w:r>
    </w:p>
    <w:p w:rsidR="007321D0" w:rsidRDefault="007321D0">
      <w:pPr>
        <w:pStyle w:val="ConsPlusNormal"/>
        <w:jc w:val="both"/>
      </w:pPr>
      <w:r>
        <w:t xml:space="preserve">(введен </w:t>
      </w:r>
      <w:hyperlink r:id="rId74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23.10.2018 </w:t>
      </w:r>
      <w:r w:rsidR="005E2290">
        <w:t xml:space="preserve">             №</w:t>
      </w:r>
      <w:r>
        <w:t xml:space="preserve"> 122)</w:t>
      </w:r>
    </w:p>
    <w:p w:rsidR="00A832F1" w:rsidRDefault="00A832F1">
      <w:pPr>
        <w:pStyle w:val="ConsPlusNormal"/>
        <w:jc w:val="both"/>
      </w:pPr>
    </w:p>
    <w:p w:rsidR="00A832F1" w:rsidRDefault="002F5DC6" w:rsidP="00A832F1">
      <w:pPr>
        <w:pStyle w:val="ConsPlusNormal"/>
        <w:ind w:firstLine="708"/>
        <w:jc w:val="both"/>
      </w:pPr>
      <w:r>
        <w:t>6.1.</w:t>
      </w:r>
      <w:r w:rsidR="009D6695" w:rsidRPr="009D6695">
        <w:t xml:space="preserve"> Освободить от уплаты земельного налога в размере 50 процентов в отношении земельных участков, занятых объектами государственных учреждений образования и предоставления социальных услуг.</w:t>
      </w:r>
      <w:r w:rsidR="009740B0" w:rsidRPr="009740B0">
        <w:t xml:space="preserve"> </w:t>
      </w:r>
    </w:p>
    <w:p w:rsidR="00A832F1" w:rsidRDefault="00A832F1" w:rsidP="00A832F1">
      <w:pPr>
        <w:pStyle w:val="ConsPlusNormal"/>
        <w:jc w:val="both"/>
      </w:pPr>
      <w:r w:rsidRPr="008334F8">
        <w:t xml:space="preserve">(в ред. </w:t>
      </w:r>
      <w:hyperlink r:id="rId75">
        <w:r>
          <w:rPr>
            <w:color w:val="0000FF"/>
          </w:rPr>
          <w:t>Решения</w:t>
        </w:r>
      </w:hyperlink>
      <w:r>
        <w:t xml:space="preserve"> </w:t>
      </w:r>
      <w:r w:rsidRPr="008334F8">
        <w:t xml:space="preserve">Думы </w:t>
      </w:r>
      <w:proofErr w:type="spellStart"/>
      <w:r w:rsidRPr="008334F8">
        <w:t>Верхнесалдинского</w:t>
      </w:r>
      <w:proofErr w:type="spellEnd"/>
      <w:r w:rsidRPr="008334F8">
        <w:t xml:space="preserve"> </w:t>
      </w:r>
      <w:r>
        <w:t xml:space="preserve">муниципального </w:t>
      </w:r>
      <w:r w:rsidRPr="008334F8">
        <w:t xml:space="preserve">округа </w:t>
      </w:r>
      <w:r>
        <w:t xml:space="preserve"> Свердловской области </w:t>
      </w:r>
      <w:r w:rsidRPr="008334F8">
        <w:t>от 2</w:t>
      </w:r>
      <w:r>
        <w:t>5</w:t>
      </w:r>
      <w:r w:rsidRPr="008334F8">
        <w:t>.1</w:t>
      </w:r>
      <w:r>
        <w:t>1</w:t>
      </w:r>
      <w:r w:rsidRPr="008334F8">
        <w:t>.20</w:t>
      </w:r>
      <w:r>
        <w:t xml:space="preserve">25 </w:t>
      </w:r>
      <w:hyperlink r:id="rId76">
        <w:r>
          <w:rPr>
            <w:color w:val="0000FF"/>
          </w:rPr>
          <w:t>№ 283</w:t>
        </w:r>
      </w:hyperlink>
      <w:r w:rsidRPr="008334F8">
        <w:t>)</w:t>
      </w:r>
    </w:p>
    <w:p w:rsidR="009740B0" w:rsidRDefault="009740B0" w:rsidP="002F5DC6">
      <w:pPr>
        <w:pStyle w:val="ConsPlusNormal"/>
        <w:ind w:firstLine="540"/>
        <w:jc w:val="both"/>
      </w:pP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7. Налогоплательщики, указанные в </w:t>
      </w:r>
      <w:hyperlink w:anchor="P44">
        <w:r>
          <w:rPr>
            <w:color w:val="0000FF"/>
          </w:rPr>
          <w:t>подпунктах 1</w:t>
        </w:r>
      </w:hyperlink>
      <w:r>
        <w:t xml:space="preserve"> - </w:t>
      </w:r>
      <w:hyperlink w:anchor="P53">
        <w:r>
          <w:rPr>
            <w:color w:val="0000FF"/>
          </w:rPr>
          <w:t>9</w:t>
        </w:r>
      </w:hyperlink>
      <w:r>
        <w:t xml:space="preserve">, </w:t>
      </w:r>
      <w:hyperlink w:anchor="P63">
        <w:r>
          <w:rPr>
            <w:color w:val="0000FF"/>
          </w:rPr>
          <w:t>14</w:t>
        </w:r>
      </w:hyperlink>
      <w:r>
        <w:t xml:space="preserve"> - </w:t>
      </w:r>
      <w:hyperlink w:anchor="P93">
        <w:r>
          <w:rPr>
            <w:color w:val="0000FF"/>
          </w:rPr>
          <w:t>20 пункта 6</w:t>
        </w:r>
      </w:hyperlink>
      <w:r>
        <w:t xml:space="preserve"> настоящего Решения, освобождаются от уплаты земельного налога в отношении земельных участков (доли в праве на земельный участок), приобретенных (предоставленных) для ведения личного подсобного хозяйства, садоводства, огородничества, предоставленных для индивидуального жилищного и гаражного строительства, занятых индивидуальными жилищными домами, находящимися на праве собственности, постоянного (бессрочного) пользования </w:t>
      </w:r>
      <w:r>
        <w:lastRenderedPageBreak/>
        <w:t>или праве пожизненного наследуемого владения, но не более одного участка каждого из перечисленных видов разрешенного использования.</w:t>
      </w:r>
    </w:p>
    <w:p w:rsidR="007321D0" w:rsidRDefault="007321D0">
      <w:pPr>
        <w:pStyle w:val="ConsPlusNormal"/>
        <w:jc w:val="both"/>
      </w:pPr>
      <w:r>
        <w:t xml:space="preserve">(в ред. Решений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27.11.2018</w:t>
      </w:r>
      <w:r w:rsidR="005E2290">
        <w:t xml:space="preserve">                   </w:t>
      </w:r>
      <w:r>
        <w:t xml:space="preserve"> </w:t>
      </w:r>
      <w:hyperlink r:id="rId77">
        <w:r w:rsidR="005E2290">
          <w:rPr>
            <w:color w:val="0000FF"/>
          </w:rPr>
          <w:t>№</w:t>
        </w:r>
        <w:r>
          <w:rPr>
            <w:color w:val="0000FF"/>
          </w:rPr>
          <w:t xml:space="preserve"> 131</w:t>
        </w:r>
      </w:hyperlink>
      <w:r>
        <w:t xml:space="preserve">, от 10.07.2020 </w:t>
      </w:r>
      <w:hyperlink r:id="rId78">
        <w:r w:rsidR="005E2290">
          <w:rPr>
            <w:color w:val="0000FF"/>
          </w:rPr>
          <w:t>№</w:t>
        </w:r>
        <w:r>
          <w:rPr>
            <w:color w:val="0000FF"/>
          </w:rPr>
          <w:t xml:space="preserve"> 283</w:t>
        </w:r>
      </w:hyperlink>
      <w:r>
        <w:t xml:space="preserve">, от 27.11.2024 </w:t>
      </w:r>
      <w:hyperlink r:id="rId79">
        <w:r w:rsidR="005E2290">
          <w:rPr>
            <w:color w:val="0000FF"/>
          </w:rPr>
          <w:t>№</w:t>
        </w:r>
        <w:r>
          <w:rPr>
            <w:color w:val="0000FF"/>
          </w:rPr>
          <w:t xml:space="preserve"> 174</w:t>
        </w:r>
      </w:hyperlink>
      <w:r>
        <w:t>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Членам семей лиц, указанных в </w:t>
      </w:r>
      <w:hyperlink w:anchor="P83">
        <w:r>
          <w:rPr>
            <w:color w:val="0000FF"/>
          </w:rPr>
          <w:t>подпункте 19 пункта 6</w:t>
        </w:r>
      </w:hyperlink>
      <w:r>
        <w:t xml:space="preserve"> настоящего Решения,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7321D0" w:rsidRDefault="007321D0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5E2290">
        <w:t>№</w:t>
      </w:r>
      <w:r>
        <w:t xml:space="preserve"> 174)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7321D0" w:rsidRDefault="007321D0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27.11.2024 </w:t>
      </w:r>
      <w:r w:rsidR="005E2290">
        <w:t>№</w:t>
      </w:r>
      <w:r>
        <w:t xml:space="preserve"> 174)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8. Налоговые льготы, установленные для налогоплательщиков - физических лиц, не распространяются на земельные участки, используемые в предпринимательской деятельности.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9. Предоставить льготу лицам, имеющим статус </w:t>
      </w:r>
      <w:r w:rsidR="005E2290">
        <w:t>«</w:t>
      </w:r>
      <w:r>
        <w:t>добровольный пожарный</w:t>
      </w:r>
      <w:r w:rsidR="005E2290">
        <w:t>»</w:t>
      </w:r>
      <w:r>
        <w:t xml:space="preserve">, </w:t>
      </w:r>
      <w:r w:rsidR="005E2290">
        <w:t>«</w:t>
      </w:r>
      <w:r>
        <w:t>доброволец</w:t>
      </w:r>
      <w:r w:rsidR="005E2290">
        <w:t>»</w:t>
      </w:r>
      <w:r>
        <w:t xml:space="preserve"> в соответствии со </w:t>
      </w:r>
      <w:hyperlink r:id="rId82">
        <w:r>
          <w:rPr>
            <w:color w:val="0000FF"/>
          </w:rPr>
          <w:t>статьей 13</w:t>
        </w:r>
      </w:hyperlink>
      <w:r>
        <w:t xml:space="preserve"> Федерального закона от 06.05.2011 </w:t>
      </w:r>
      <w:r w:rsidR="005E2290">
        <w:t>№</w:t>
      </w:r>
      <w:r>
        <w:t xml:space="preserve"> 100-ФЗ </w:t>
      </w:r>
      <w:r w:rsidR="005E2290">
        <w:t>«</w:t>
      </w:r>
      <w:r>
        <w:t>О добровольной пожарной охране</w:t>
      </w:r>
      <w:r w:rsidR="005E2290">
        <w:t>»</w:t>
      </w:r>
      <w:r>
        <w:t xml:space="preserve">, со </w:t>
      </w:r>
      <w:hyperlink r:id="rId83">
        <w:r>
          <w:rPr>
            <w:color w:val="0000FF"/>
          </w:rPr>
          <w:t>статьей 19</w:t>
        </w:r>
      </w:hyperlink>
      <w:r>
        <w:t xml:space="preserve"> Федерального закона от 21.12.1994 </w:t>
      </w:r>
      <w:r w:rsidR="005E2290">
        <w:t>№</w:t>
      </w:r>
      <w:r>
        <w:t xml:space="preserve"> 69-ФЗ </w:t>
      </w:r>
      <w:r w:rsidR="005E2290">
        <w:t>«</w:t>
      </w:r>
      <w:r>
        <w:t>О пожарной безопасности</w:t>
      </w:r>
      <w:r w:rsidR="005E2290">
        <w:t>»</w:t>
      </w:r>
      <w:r>
        <w:t xml:space="preserve">, </w:t>
      </w:r>
      <w:hyperlink r:id="rId84">
        <w:r>
          <w:rPr>
            <w:color w:val="0000FF"/>
          </w:rPr>
          <w:t>Постановлением</w:t>
        </w:r>
      </w:hyperlink>
      <w:r>
        <w:t xml:space="preserve"> администрации </w:t>
      </w:r>
      <w:proofErr w:type="spellStart"/>
      <w:r>
        <w:t>Верхнесалдинского</w:t>
      </w:r>
      <w:proofErr w:type="spellEnd"/>
      <w:r>
        <w:t xml:space="preserve"> городского округа от 09.11.2011 </w:t>
      </w:r>
      <w:r w:rsidR="005E2290">
        <w:t>№</w:t>
      </w:r>
      <w:r>
        <w:t xml:space="preserve"> 1366 </w:t>
      </w:r>
      <w:r w:rsidR="005E2290">
        <w:t>«</w:t>
      </w:r>
      <w:r>
        <w:t xml:space="preserve">Об участии граждан в обеспечении первичных мер пожарной безопасности, в том числе в борьбе с пожарами на территории </w:t>
      </w:r>
      <w:proofErr w:type="spellStart"/>
      <w:r>
        <w:t>Верхнесалдинского</w:t>
      </w:r>
      <w:proofErr w:type="spellEnd"/>
      <w:r>
        <w:t xml:space="preserve"> городского округа</w:t>
      </w:r>
      <w:r w:rsidR="005E2290">
        <w:t>»</w:t>
      </w:r>
      <w:r>
        <w:t xml:space="preserve">, осуществляющим свою деятельность на территории </w:t>
      </w:r>
      <w:proofErr w:type="spellStart"/>
      <w:r>
        <w:t>Верхнесалдинского</w:t>
      </w:r>
      <w:proofErr w:type="spellEnd"/>
      <w:r>
        <w:t xml:space="preserve"> муниципального округа Свердловской области более одного года, в виде уменьшения налоговой базы на не облагаемую сумму в размере 350000 рублей в отношении только одного земельного участка по заявлению налогоплательщика, находящегося у него в собственности и используемого для целей, не связанных с предпринимательской деятельностью, на котором находится объект недвижимости и предоставлена льгота по налогу на имущество физических лиц.</w:t>
      </w:r>
    </w:p>
    <w:p w:rsidR="007321D0" w:rsidRDefault="007321D0">
      <w:pPr>
        <w:pStyle w:val="ConsPlusNormal"/>
        <w:jc w:val="both"/>
      </w:pPr>
      <w:r>
        <w:t xml:space="preserve">(в ред. Решений Думы </w:t>
      </w:r>
      <w:proofErr w:type="spellStart"/>
      <w:r>
        <w:t>Верхнесалдинского</w:t>
      </w:r>
      <w:proofErr w:type="spellEnd"/>
      <w:r>
        <w:t xml:space="preserve"> городского округа от 10.07.2020 </w:t>
      </w:r>
      <w:r w:rsidR="005E2290">
        <w:t xml:space="preserve">                </w:t>
      </w:r>
      <w:hyperlink r:id="rId85">
        <w:r w:rsidR="005E2290">
          <w:rPr>
            <w:color w:val="0000FF"/>
          </w:rPr>
          <w:t>№</w:t>
        </w:r>
        <w:r>
          <w:rPr>
            <w:color w:val="0000FF"/>
          </w:rPr>
          <w:t xml:space="preserve"> 283</w:t>
        </w:r>
      </w:hyperlink>
      <w:r>
        <w:t xml:space="preserve">, от 27.11.2024 </w:t>
      </w:r>
      <w:hyperlink r:id="rId86">
        <w:r w:rsidR="005E2290">
          <w:rPr>
            <w:color w:val="0000FF"/>
          </w:rPr>
          <w:t>№</w:t>
        </w:r>
        <w:r>
          <w:rPr>
            <w:color w:val="0000FF"/>
          </w:rPr>
          <w:t xml:space="preserve"> 174</w:t>
        </w:r>
      </w:hyperlink>
      <w:r>
        <w:t>)</w:t>
      </w:r>
    </w:p>
    <w:p w:rsidR="00A832F1" w:rsidRDefault="00A832F1" w:rsidP="00A832F1">
      <w:pPr>
        <w:pStyle w:val="ConsPlusNormal"/>
        <w:jc w:val="both"/>
      </w:pPr>
      <w:r w:rsidRPr="008334F8">
        <w:t xml:space="preserve">(в ред. </w:t>
      </w:r>
      <w:hyperlink r:id="rId87">
        <w:r>
          <w:rPr>
            <w:color w:val="0000FF"/>
          </w:rPr>
          <w:t>Решения</w:t>
        </w:r>
      </w:hyperlink>
      <w:r>
        <w:t xml:space="preserve"> </w:t>
      </w:r>
      <w:r w:rsidRPr="008334F8">
        <w:t xml:space="preserve">Думы </w:t>
      </w:r>
      <w:proofErr w:type="spellStart"/>
      <w:r w:rsidRPr="008334F8">
        <w:t>Верхнесалдинского</w:t>
      </w:r>
      <w:proofErr w:type="spellEnd"/>
      <w:r w:rsidRPr="008334F8">
        <w:t xml:space="preserve"> </w:t>
      </w:r>
      <w:r>
        <w:t xml:space="preserve">муниципального </w:t>
      </w:r>
      <w:r w:rsidRPr="008334F8">
        <w:t xml:space="preserve">округа </w:t>
      </w:r>
      <w:r>
        <w:t xml:space="preserve"> Свердловской области </w:t>
      </w:r>
      <w:r w:rsidRPr="008334F8">
        <w:t>от 2</w:t>
      </w:r>
      <w:r>
        <w:t>5</w:t>
      </w:r>
      <w:r w:rsidRPr="008334F8">
        <w:t>.1</w:t>
      </w:r>
      <w:r>
        <w:t>1</w:t>
      </w:r>
      <w:r w:rsidRPr="008334F8">
        <w:t>.20</w:t>
      </w:r>
      <w:r>
        <w:t xml:space="preserve">25 </w:t>
      </w:r>
      <w:hyperlink r:id="rId88">
        <w:r>
          <w:rPr>
            <w:color w:val="0000FF"/>
          </w:rPr>
          <w:t>№ 283</w:t>
        </w:r>
      </w:hyperlink>
      <w:r w:rsidRPr="008334F8">
        <w:t>)</w:t>
      </w:r>
    </w:p>
    <w:p w:rsidR="00A832F1" w:rsidRDefault="00A832F1">
      <w:pPr>
        <w:pStyle w:val="ConsPlusNormal"/>
        <w:jc w:val="both"/>
      </w:pPr>
    </w:p>
    <w:p w:rsidR="007321D0" w:rsidRDefault="007321D0">
      <w:pPr>
        <w:pStyle w:val="ConsPlusNormal"/>
        <w:spacing w:before="280"/>
        <w:ind w:firstLine="540"/>
        <w:jc w:val="both"/>
      </w:pPr>
      <w:r>
        <w:lastRenderedPageBreak/>
        <w:t xml:space="preserve">10. Предоставить льготу лицам, имеющим статус </w:t>
      </w:r>
      <w:r w:rsidR="00884500">
        <w:t>«</w:t>
      </w:r>
      <w:r>
        <w:t>народный дружинник</w:t>
      </w:r>
      <w:r w:rsidR="00884500">
        <w:t>»</w:t>
      </w:r>
      <w:r>
        <w:t xml:space="preserve">, осуществляющим свою деятельность на территории </w:t>
      </w:r>
      <w:proofErr w:type="spellStart"/>
      <w:r>
        <w:t>Верхнесалдинского</w:t>
      </w:r>
      <w:proofErr w:type="spellEnd"/>
      <w:r>
        <w:t xml:space="preserve"> муниципального округа Свердловской области, в виде уменьшения налоговой базы на не облагаемую сумму в размере 350000 рублей в отношении только одного земельного участка по заявлению налогоплательщика, находящегося у него в собственности и используемого для целей, не связанных с предпринимательской деятельностью, на котором находится объект недвижимости и предоставлена льгота по налогу на имущество физических лиц.</w:t>
      </w:r>
    </w:p>
    <w:p w:rsidR="007321D0" w:rsidRDefault="007321D0">
      <w:pPr>
        <w:pStyle w:val="ConsPlusNormal"/>
        <w:jc w:val="both"/>
      </w:pPr>
      <w:r>
        <w:t xml:space="preserve">(в ред. Решений Думы </w:t>
      </w:r>
      <w:proofErr w:type="spellStart"/>
      <w:r>
        <w:t>Верхнесалдинского</w:t>
      </w:r>
      <w:proofErr w:type="spellEnd"/>
      <w:r>
        <w:t xml:space="preserve"> городского округа от 10.07.2020 </w:t>
      </w:r>
      <w:r w:rsidR="005E2290">
        <w:t xml:space="preserve">               </w:t>
      </w:r>
      <w:hyperlink r:id="rId89">
        <w:r w:rsidR="005E2290">
          <w:rPr>
            <w:color w:val="0000FF"/>
          </w:rPr>
          <w:t>№</w:t>
        </w:r>
        <w:r>
          <w:rPr>
            <w:color w:val="0000FF"/>
          </w:rPr>
          <w:t xml:space="preserve"> 283</w:t>
        </w:r>
      </w:hyperlink>
      <w:r>
        <w:t xml:space="preserve">, от 27.11.2024 </w:t>
      </w:r>
      <w:hyperlink r:id="rId90">
        <w:r w:rsidR="005E2290">
          <w:rPr>
            <w:color w:val="0000FF"/>
          </w:rPr>
          <w:t>№</w:t>
        </w:r>
        <w:r>
          <w:rPr>
            <w:color w:val="0000FF"/>
          </w:rPr>
          <w:t xml:space="preserve"> 174</w:t>
        </w:r>
      </w:hyperlink>
      <w:r>
        <w:t>)</w:t>
      </w:r>
    </w:p>
    <w:p w:rsidR="00A832F1" w:rsidRDefault="00A832F1" w:rsidP="00A832F1">
      <w:pPr>
        <w:pStyle w:val="ConsPlusNormal"/>
        <w:jc w:val="both"/>
      </w:pPr>
      <w:r w:rsidRPr="008334F8"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</w:t>
      </w:r>
      <w:r w:rsidRPr="008334F8">
        <w:t xml:space="preserve">Думы </w:t>
      </w:r>
      <w:proofErr w:type="spellStart"/>
      <w:r w:rsidRPr="008334F8">
        <w:t>Верхнесалдинского</w:t>
      </w:r>
      <w:proofErr w:type="spellEnd"/>
      <w:r w:rsidRPr="008334F8">
        <w:t xml:space="preserve"> </w:t>
      </w:r>
      <w:r>
        <w:t xml:space="preserve">муниципального </w:t>
      </w:r>
      <w:r w:rsidRPr="008334F8">
        <w:t xml:space="preserve">округа </w:t>
      </w:r>
      <w:r>
        <w:t xml:space="preserve"> Свердловской области </w:t>
      </w:r>
      <w:r w:rsidRPr="008334F8">
        <w:t>от 2</w:t>
      </w:r>
      <w:r>
        <w:t>5</w:t>
      </w:r>
      <w:r w:rsidRPr="008334F8">
        <w:t>.1</w:t>
      </w:r>
      <w:r>
        <w:t>1</w:t>
      </w:r>
      <w:r w:rsidRPr="008334F8">
        <w:t>.20</w:t>
      </w:r>
      <w:r>
        <w:t xml:space="preserve">25 </w:t>
      </w:r>
      <w:hyperlink r:id="rId92">
        <w:r>
          <w:rPr>
            <w:color w:val="0000FF"/>
          </w:rPr>
          <w:t>№ 283</w:t>
        </w:r>
      </w:hyperlink>
      <w:r w:rsidRPr="008334F8">
        <w:t>)</w:t>
      </w:r>
    </w:p>
    <w:p w:rsidR="00A832F1" w:rsidRDefault="00A832F1">
      <w:pPr>
        <w:pStyle w:val="ConsPlusNormal"/>
        <w:jc w:val="both"/>
      </w:pP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11. Утратил силу. - </w:t>
      </w:r>
      <w:hyperlink r:id="rId93">
        <w:r>
          <w:rPr>
            <w:color w:val="0000FF"/>
          </w:rPr>
          <w:t>Решение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22.10.2019 </w:t>
      </w:r>
      <w:r w:rsidR="005E2290">
        <w:t>№</w:t>
      </w:r>
      <w:r>
        <w:t xml:space="preserve"> 226.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11-1. Налогоплательщики, имеющие право на налоговые льготы, установленные настоящим Решением,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321D0" w:rsidRDefault="007321D0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Решения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10.07.2020 </w:t>
      </w:r>
      <w:r w:rsidR="00404B7E">
        <w:t xml:space="preserve">          </w:t>
      </w:r>
      <w:r w:rsidR="005E2290">
        <w:t>№</w:t>
      </w:r>
      <w:r>
        <w:t xml:space="preserve"> 283)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Подтверждение права налогоплательщика на налоговую льготу осуществляется в порядке, аналогичном порядку, предусмотренному </w:t>
      </w:r>
      <w:hyperlink r:id="rId95">
        <w:r>
          <w:rPr>
            <w:color w:val="0000FF"/>
          </w:rPr>
          <w:t>пунктом 3 статьи 361.1</w:t>
        </w:r>
      </w:hyperlink>
      <w:r>
        <w:t xml:space="preserve"> Налогового кодекса Российской Федерации.</w:t>
      </w:r>
    </w:p>
    <w:p w:rsidR="007321D0" w:rsidRDefault="007321D0">
      <w:pPr>
        <w:pStyle w:val="ConsPlusNormal"/>
        <w:jc w:val="both"/>
      </w:pPr>
      <w:r>
        <w:t xml:space="preserve">(п. 11-1 введен </w:t>
      </w:r>
      <w:hyperlink r:id="rId96">
        <w:r>
          <w:rPr>
            <w:color w:val="0000FF"/>
          </w:rPr>
          <w:t>Решением</w:t>
        </w:r>
      </w:hyperlink>
      <w:r>
        <w:t xml:space="preserve"> Думы </w:t>
      </w:r>
      <w:proofErr w:type="spellStart"/>
      <w:r>
        <w:t>Верхнесалдинского</w:t>
      </w:r>
      <w:proofErr w:type="spellEnd"/>
      <w:r>
        <w:t xml:space="preserve"> городского округа от 15.11.2017 </w:t>
      </w:r>
      <w:r w:rsidR="00404B7E">
        <w:t>№</w:t>
      </w:r>
      <w:r>
        <w:t xml:space="preserve"> 21)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12. Признать утратившим силу </w:t>
      </w:r>
      <w:hyperlink r:id="rId97">
        <w:r>
          <w:rPr>
            <w:color w:val="0000FF"/>
          </w:rPr>
          <w:t>Решение</w:t>
        </w:r>
      </w:hyperlink>
      <w:r>
        <w:t xml:space="preserve"> </w:t>
      </w:r>
      <w:proofErr w:type="spellStart"/>
      <w:r>
        <w:t>Верхнесалдинской</w:t>
      </w:r>
      <w:proofErr w:type="spellEnd"/>
      <w:r>
        <w:t xml:space="preserve"> районной Думы от 15.11.2005 </w:t>
      </w:r>
      <w:r w:rsidR="00404B7E">
        <w:t>№</w:t>
      </w:r>
      <w:r>
        <w:t xml:space="preserve"> 66 </w:t>
      </w:r>
      <w:r w:rsidR="00404B7E">
        <w:t>«</w:t>
      </w:r>
      <w:r>
        <w:t xml:space="preserve">Об установлении на территории </w:t>
      </w:r>
      <w:proofErr w:type="spellStart"/>
      <w:r>
        <w:t>Верхнесалдинского</w:t>
      </w:r>
      <w:proofErr w:type="spellEnd"/>
      <w:r>
        <w:t xml:space="preserve"> городского округа земельного налога</w:t>
      </w:r>
      <w:r w:rsidR="00404B7E">
        <w:t>»</w:t>
      </w:r>
      <w:r>
        <w:t xml:space="preserve"> (в редакции Решений Думы городского округа от 29.06.2006 </w:t>
      </w:r>
      <w:hyperlink r:id="rId98">
        <w:r w:rsidR="00404B7E">
          <w:rPr>
            <w:color w:val="0000FF"/>
          </w:rPr>
          <w:t>№</w:t>
        </w:r>
        <w:r>
          <w:rPr>
            <w:color w:val="0000FF"/>
          </w:rPr>
          <w:t xml:space="preserve"> 58</w:t>
        </w:r>
      </w:hyperlink>
      <w:r>
        <w:t xml:space="preserve">, от 08.08.2006 </w:t>
      </w:r>
      <w:hyperlink r:id="rId99">
        <w:r w:rsidR="00404B7E">
          <w:rPr>
            <w:color w:val="0000FF"/>
          </w:rPr>
          <w:t>№</w:t>
        </w:r>
        <w:r>
          <w:rPr>
            <w:color w:val="0000FF"/>
          </w:rPr>
          <w:t xml:space="preserve"> 71</w:t>
        </w:r>
      </w:hyperlink>
      <w:r>
        <w:t xml:space="preserve">, от 27.09.2006 </w:t>
      </w:r>
      <w:hyperlink r:id="rId100">
        <w:r w:rsidR="00404B7E">
          <w:rPr>
            <w:color w:val="0000FF"/>
          </w:rPr>
          <w:t>№</w:t>
        </w:r>
        <w:r>
          <w:rPr>
            <w:color w:val="0000FF"/>
          </w:rPr>
          <w:t xml:space="preserve"> 75</w:t>
        </w:r>
      </w:hyperlink>
      <w:r>
        <w:t xml:space="preserve">, от 09.11.2006 </w:t>
      </w:r>
      <w:hyperlink r:id="rId101">
        <w:r w:rsidR="00404B7E">
          <w:rPr>
            <w:color w:val="0000FF"/>
          </w:rPr>
          <w:t>№</w:t>
        </w:r>
        <w:r>
          <w:rPr>
            <w:color w:val="0000FF"/>
          </w:rPr>
          <w:t xml:space="preserve"> 85</w:t>
        </w:r>
      </w:hyperlink>
      <w:r>
        <w:t xml:space="preserve">, от 21.11.2007 </w:t>
      </w:r>
      <w:hyperlink r:id="rId102">
        <w:r w:rsidR="00404B7E">
          <w:rPr>
            <w:color w:val="0000FF"/>
          </w:rPr>
          <w:t>№</w:t>
        </w:r>
        <w:r>
          <w:rPr>
            <w:color w:val="0000FF"/>
          </w:rPr>
          <w:t xml:space="preserve"> 81</w:t>
        </w:r>
      </w:hyperlink>
      <w:r>
        <w:t xml:space="preserve">, от 28.10.2009 </w:t>
      </w:r>
      <w:hyperlink r:id="rId103">
        <w:r w:rsidR="00404B7E">
          <w:rPr>
            <w:color w:val="0000FF"/>
          </w:rPr>
          <w:t>№</w:t>
        </w:r>
        <w:r>
          <w:rPr>
            <w:color w:val="0000FF"/>
          </w:rPr>
          <w:t xml:space="preserve"> 209</w:t>
        </w:r>
      </w:hyperlink>
      <w:r>
        <w:t xml:space="preserve">, от 12.11.2010 </w:t>
      </w:r>
      <w:hyperlink r:id="rId104">
        <w:r w:rsidR="00404B7E">
          <w:rPr>
            <w:color w:val="0000FF"/>
          </w:rPr>
          <w:t>№</w:t>
        </w:r>
        <w:r>
          <w:rPr>
            <w:color w:val="0000FF"/>
          </w:rPr>
          <w:t xml:space="preserve"> 390</w:t>
        </w:r>
      </w:hyperlink>
      <w:r>
        <w:t xml:space="preserve">, от 28.04.2011 </w:t>
      </w:r>
      <w:hyperlink r:id="rId105">
        <w:r w:rsidR="00404B7E">
          <w:rPr>
            <w:color w:val="0000FF"/>
          </w:rPr>
          <w:t>№</w:t>
        </w:r>
        <w:r>
          <w:rPr>
            <w:color w:val="0000FF"/>
          </w:rPr>
          <w:t xml:space="preserve"> 462</w:t>
        </w:r>
      </w:hyperlink>
      <w:r>
        <w:t xml:space="preserve">, от 19.07.2011 </w:t>
      </w:r>
      <w:hyperlink r:id="rId106">
        <w:r w:rsidR="00404B7E">
          <w:rPr>
            <w:color w:val="0000FF"/>
          </w:rPr>
          <w:t>№</w:t>
        </w:r>
        <w:r>
          <w:rPr>
            <w:color w:val="0000FF"/>
          </w:rPr>
          <w:t xml:space="preserve"> 519</w:t>
        </w:r>
      </w:hyperlink>
      <w:r>
        <w:t xml:space="preserve">, от 23.11.2011 </w:t>
      </w:r>
      <w:hyperlink r:id="rId107">
        <w:r w:rsidR="00404B7E">
          <w:rPr>
            <w:color w:val="0000FF"/>
          </w:rPr>
          <w:t>№</w:t>
        </w:r>
        <w:r>
          <w:rPr>
            <w:color w:val="0000FF"/>
          </w:rPr>
          <w:t xml:space="preserve"> 558</w:t>
        </w:r>
      </w:hyperlink>
      <w:r>
        <w:t xml:space="preserve">, от 29.02.2012 </w:t>
      </w:r>
      <w:hyperlink r:id="rId108">
        <w:r w:rsidR="00404B7E">
          <w:rPr>
            <w:color w:val="0000FF"/>
          </w:rPr>
          <w:t>№</w:t>
        </w:r>
        <w:r>
          <w:rPr>
            <w:color w:val="0000FF"/>
          </w:rPr>
          <w:t xml:space="preserve"> 596</w:t>
        </w:r>
      </w:hyperlink>
      <w:r>
        <w:t xml:space="preserve">, от 27.11.2013 </w:t>
      </w:r>
      <w:hyperlink r:id="rId109">
        <w:r w:rsidR="00404B7E">
          <w:rPr>
            <w:color w:val="0000FF"/>
          </w:rPr>
          <w:t>№</w:t>
        </w:r>
        <w:r>
          <w:rPr>
            <w:color w:val="0000FF"/>
          </w:rPr>
          <w:t xml:space="preserve"> 164</w:t>
        </w:r>
      </w:hyperlink>
      <w:r>
        <w:t xml:space="preserve">, от 19.11.2014 </w:t>
      </w:r>
      <w:hyperlink r:id="rId110">
        <w:r w:rsidR="00404B7E">
          <w:rPr>
            <w:color w:val="0000FF"/>
          </w:rPr>
          <w:t>№</w:t>
        </w:r>
        <w:r>
          <w:rPr>
            <w:color w:val="0000FF"/>
          </w:rPr>
          <w:t xml:space="preserve"> 279</w:t>
        </w:r>
      </w:hyperlink>
      <w:r>
        <w:t xml:space="preserve">, от 01.06.2015 </w:t>
      </w:r>
      <w:hyperlink r:id="rId111">
        <w:r w:rsidR="00404B7E">
          <w:rPr>
            <w:color w:val="0000FF"/>
          </w:rPr>
          <w:t>№</w:t>
        </w:r>
        <w:r>
          <w:rPr>
            <w:color w:val="0000FF"/>
          </w:rPr>
          <w:t xml:space="preserve"> 337</w:t>
        </w:r>
      </w:hyperlink>
      <w:r>
        <w:t xml:space="preserve">, от 18.11.2015 </w:t>
      </w:r>
      <w:r w:rsidR="00404B7E">
        <w:t xml:space="preserve">                     </w:t>
      </w:r>
      <w:hyperlink r:id="rId112">
        <w:r w:rsidR="00404B7E">
          <w:rPr>
            <w:color w:val="0000FF"/>
          </w:rPr>
          <w:t>№</w:t>
        </w:r>
        <w:r>
          <w:rPr>
            <w:color w:val="0000FF"/>
          </w:rPr>
          <w:t xml:space="preserve"> 395</w:t>
        </w:r>
      </w:hyperlink>
      <w:r>
        <w:t xml:space="preserve">, от 16.12.2015 </w:t>
      </w:r>
      <w:hyperlink r:id="rId113">
        <w:r w:rsidR="00404B7E">
          <w:rPr>
            <w:color w:val="0000FF"/>
          </w:rPr>
          <w:t>№</w:t>
        </w:r>
        <w:r>
          <w:rPr>
            <w:color w:val="0000FF"/>
          </w:rPr>
          <w:t xml:space="preserve"> 408</w:t>
        </w:r>
      </w:hyperlink>
      <w:r>
        <w:t>).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>13. Настоящее Решение вступает в силу с 01 января 2017 года, но не ранее чем по истечении одного месяца со дня его официального опубликования.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t xml:space="preserve">14. Опубликовать настоящее Решение в официальном печатном средстве массовой информации </w:t>
      </w:r>
      <w:r w:rsidR="00404B7E">
        <w:t>«</w:t>
      </w:r>
      <w:proofErr w:type="spellStart"/>
      <w:r>
        <w:t>Салдинская</w:t>
      </w:r>
      <w:proofErr w:type="spellEnd"/>
      <w:r>
        <w:t xml:space="preserve"> газета</w:t>
      </w:r>
      <w:r w:rsidR="00404B7E">
        <w:t>»</w:t>
      </w:r>
      <w:r>
        <w:t xml:space="preserve"> и разместить на официальном сайте Думы городского округа </w:t>
      </w:r>
      <w:hyperlink r:id="rId114">
        <w:r>
          <w:rPr>
            <w:color w:val="0000FF"/>
          </w:rPr>
          <w:t>http://duma-vsalda.midural.ru</w:t>
        </w:r>
      </w:hyperlink>
      <w:r>
        <w:t>.</w:t>
      </w:r>
    </w:p>
    <w:p w:rsidR="007321D0" w:rsidRDefault="007321D0">
      <w:pPr>
        <w:pStyle w:val="ConsPlusNormal"/>
        <w:spacing w:before="280"/>
        <w:ind w:firstLine="540"/>
        <w:jc w:val="both"/>
      </w:pPr>
      <w:r>
        <w:lastRenderedPageBreak/>
        <w:t>15. Контроль за выполнением настоящего Решения возложить на постоянную комиссию по экономической политике, бюджету, финансам и налогам (</w:t>
      </w:r>
      <w:proofErr w:type="gramStart"/>
      <w:r>
        <w:t>И.Б.</w:t>
      </w:r>
      <w:proofErr w:type="gramEnd"/>
      <w:r>
        <w:t xml:space="preserve"> Косилов).</w:t>
      </w:r>
    </w:p>
    <w:p w:rsidR="007321D0" w:rsidRDefault="007321D0">
      <w:pPr>
        <w:pStyle w:val="ConsPlusNormal"/>
        <w:ind w:firstLine="540"/>
        <w:jc w:val="both"/>
      </w:pPr>
    </w:p>
    <w:p w:rsidR="007321D0" w:rsidRDefault="007321D0">
      <w:pPr>
        <w:pStyle w:val="ConsPlusNormal"/>
        <w:jc w:val="right"/>
      </w:pPr>
      <w:r>
        <w:t>Глава</w:t>
      </w:r>
    </w:p>
    <w:p w:rsidR="007321D0" w:rsidRDefault="007321D0">
      <w:pPr>
        <w:pStyle w:val="ConsPlusNormal"/>
        <w:jc w:val="right"/>
      </w:pPr>
      <w:proofErr w:type="spellStart"/>
      <w:r>
        <w:t>Верхнесалдинского</w:t>
      </w:r>
      <w:proofErr w:type="spellEnd"/>
      <w:r>
        <w:t xml:space="preserve"> городского округа</w:t>
      </w:r>
    </w:p>
    <w:p w:rsidR="007321D0" w:rsidRDefault="007321D0">
      <w:pPr>
        <w:pStyle w:val="ConsPlusNormal"/>
        <w:jc w:val="right"/>
      </w:pPr>
      <w:r>
        <w:t>А.Н.ЗАБРОДИН</w:t>
      </w:r>
    </w:p>
    <w:p w:rsidR="007321D0" w:rsidRDefault="007321D0">
      <w:pPr>
        <w:pStyle w:val="ConsPlusNormal"/>
        <w:ind w:firstLine="540"/>
        <w:jc w:val="both"/>
      </w:pPr>
    </w:p>
    <w:p w:rsidR="007321D0" w:rsidRDefault="007321D0">
      <w:pPr>
        <w:pStyle w:val="ConsPlusNormal"/>
        <w:ind w:firstLine="540"/>
        <w:jc w:val="both"/>
      </w:pPr>
    </w:p>
    <w:p w:rsidR="007321D0" w:rsidRDefault="007321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C76" w:rsidRPr="007321D0" w:rsidRDefault="00F12C76" w:rsidP="006C0B77">
      <w:pPr>
        <w:spacing w:after="0"/>
      </w:pPr>
    </w:p>
    <w:sectPr w:rsidR="00F12C76" w:rsidRPr="007321D0" w:rsidSect="0084670A">
      <w:headerReference w:type="even" r:id="rId115"/>
      <w:headerReference w:type="default" r:id="rId116"/>
      <w:footerReference w:type="even" r:id="rId117"/>
      <w:footerReference w:type="default" r:id="rId118"/>
      <w:headerReference w:type="first" r:id="rId119"/>
      <w:footerReference w:type="first" r:id="rId120"/>
      <w:pgSz w:w="11906" w:h="16838" w:code="9"/>
      <w:pgMar w:top="1134" w:right="850" w:bottom="1134" w:left="1417" w:header="709" w:footer="709" w:gutter="0"/>
      <w:paperSrc w:first="4" w:other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2290" w:rsidRDefault="005E2290" w:rsidP="0084670A">
      <w:pPr>
        <w:spacing w:after="0"/>
      </w:pPr>
      <w:r>
        <w:separator/>
      </w:r>
    </w:p>
  </w:endnote>
  <w:endnote w:type="continuationSeparator" w:id="0">
    <w:p w:rsidR="005E2290" w:rsidRDefault="005E2290" w:rsidP="008467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2290" w:rsidRDefault="005E229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2290" w:rsidRDefault="005E229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2290" w:rsidRDefault="005E229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2290" w:rsidRDefault="005E2290" w:rsidP="0084670A">
      <w:pPr>
        <w:spacing w:after="0"/>
      </w:pPr>
      <w:r>
        <w:separator/>
      </w:r>
    </w:p>
  </w:footnote>
  <w:footnote w:type="continuationSeparator" w:id="0">
    <w:p w:rsidR="005E2290" w:rsidRDefault="005E2290" w:rsidP="008467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2290" w:rsidRDefault="005E2290" w:rsidP="005E2290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5E2290" w:rsidRDefault="005E229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2290" w:rsidRPr="0084670A" w:rsidRDefault="005E2290" w:rsidP="005E2290">
    <w:pPr>
      <w:pStyle w:val="ac"/>
      <w:framePr w:wrap="around" w:vAnchor="text" w:hAnchor="margin" w:xAlign="center" w:y="1"/>
      <w:rPr>
        <w:rStyle w:val="af0"/>
      </w:rPr>
    </w:pPr>
    <w:r w:rsidRPr="0084670A">
      <w:rPr>
        <w:rStyle w:val="af0"/>
      </w:rPr>
      <w:fldChar w:fldCharType="begin"/>
    </w:r>
    <w:r w:rsidRPr="0084670A">
      <w:rPr>
        <w:rStyle w:val="af0"/>
      </w:rPr>
      <w:instrText xml:space="preserve"> PAGE </w:instrText>
    </w:r>
    <w:r w:rsidRPr="0084670A">
      <w:rPr>
        <w:rStyle w:val="af0"/>
      </w:rPr>
      <w:fldChar w:fldCharType="separate"/>
    </w:r>
    <w:r w:rsidRPr="0084670A">
      <w:rPr>
        <w:rStyle w:val="af0"/>
        <w:noProof/>
      </w:rPr>
      <w:t>1</w:t>
    </w:r>
    <w:r w:rsidRPr="0084670A">
      <w:rPr>
        <w:rStyle w:val="af0"/>
      </w:rPr>
      <w:fldChar w:fldCharType="end"/>
    </w:r>
  </w:p>
  <w:p w:rsidR="005E2290" w:rsidRPr="0084670A" w:rsidRDefault="005E229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2290" w:rsidRDefault="005E22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D0"/>
    <w:rsid w:val="000A1670"/>
    <w:rsid w:val="001E41BE"/>
    <w:rsid w:val="001E49B2"/>
    <w:rsid w:val="002956F7"/>
    <w:rsid w:val="002B4865"/>
    <w:rsid w:val="002F5DC6"/>
    <w:rsid w:val="003011BE"/>
    <w:rsid w:val="00404B7E"/>
    <w:rsid w:val="004562EE"/>
    <w:rsid w:val="005E2290"/>
    <w:rsid w:val="006C0B77"/>
    <w:rsid w:val="006F5965"/>
    <w:rsid w:val="007168D2"/>
    <w:rsid w:val="007321D0"/>
    <w:rsid w:val="007A43BB"/>
    <w:rsid w:val="007E611A"/>
    <w:rsid w:val="00813AF0"/>
    <w:rsid w:val="008242FF"/>
    <w:rsid w:val="008334F8"/>
    <w:rsid w:val="0084670A"/>
    <w:rsid w:val="00862CEF"/>
    <w:rsid w:val="00870751"/>
    <w:rsid w:val="00883324"/>
    <w:rsid w:val="00884500"/>
    <w:rsid w:val="00922C48"/>
    <w:rsid w:val="0096643E"/>
    <w:rsid w:val="009740B0"/>
    <w:rsid w:val="009D6695"/>
    <w:rsid w:val="00A72A52"/>
    <w:rsid w:val="00A832F1"/>
    <w:rsid w:val="00B915B7"/>
    <w:rsid w:val="00BD1339"/>
    <w:rsid w:val="00C06DAE"/>
    <w:rsid w:val="00C542A8"/>
    <w:rsid w:val="00CB223F"/>
    <w:rsid w:val="00D329EE"/>
    <w:rsid w:val="00DB6036"/>
    <w:rsid w:val="00E420C3"/>
    <w:rsid w:val="00EA1238"/>
    <w:rsid w:val="00EA59DF"/>
    <w:rsid w:val="00EE4070"/>
    <w:rsid w:val="00F12C76"/>
    <w:rsid w:val="00F7090E"/>
    <w:rsid w:val="00FB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750F"/>
  <w15:chartTrackingRefBased/>
  <w15:docId w15:val="{FB761C22-97C1-44D7-BE1B-B208866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  <w:ind w:firstLine="709"/>
      <w:jc w:val="both"/>
    </w:pPr>
    <w:rPr>
      <w:rFonts w:ascii="Liberation Serif" w:hAnsi="Liberation Serif" w:cs="Liberation Serif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окумента"/>
    <w:basedOn w:val="a"/>
    <w:link w:val="a4"/>
    <w:rsid w:val="00883324"/>
    <w:pPr>
      <w:spacing w:after="0"/>
      <w:jc w:val="center"/>
    </w:pPr>
    <w:rPr>
      <w:b/>
      <w:lang w:val="en-US"/>
    </w:rPr>
  </w:style>
  <w:style w:type="character" w:customStyle="1" w:styleId="a4">
    <w:name w:val="Заголовок Документа Знак"/>
    <w:basedOn w:val="a0"/>
    <w:link w:val="a3"/>
    <w:rsid w:val="00883324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5">
    <w:name w:val="!АДМ Заголовок Документа"/>
    <w:basedOn w:val="a"/>
    <w:link w:val="a6"/>
    <w:rsid w:val="0084670A"/>
    <w:pPr>
      <w:spacing w:after="0"/>
      <w:jc w:val="center"/>
    </w:pPr>
    <w:rPr>
      <w:b/>
      <w:lang w:val="en-US"/>
    </w:rPr>
  </w:style>
  <w:style w:type="character" w:customStyle="1" w:styleId="a7">
    <w:name w:val="Подпись Знак"/>
    <w:basedOn w:val="a0"/>
    <w:uiPriority w:val="99"/>
    <w:semiHidden/>
    <w:rsid w:val="00883324"/>
    <w:rPr>
      <w:rFonts w:ascii="Liberation Serif" w:hAnsi="Liberation Serif" w:cs="Liberation Serif"/>
      <w:kern w:val="0"/>
      <w:sz w:val="28"/>
      <w14:ligatures w14:val="none"/>
    </w:rPr>
  </w:style>
  <w:style w:type="character" w:customStyle="1" w:styleId="a6">
    <w:name w:val="!АДМ Заголовок Документа Знак"/>
    <w:basedOn w:val="a0"/>
    <w:link w:val="a5"/>
    <w:rsid w:val="0084670A"/>
    <w:rPr>
      <w:rFonts w:ascii="Liberation Serif" w:hAnsi="Liberation Serif" w:cs="Liberation Serif"/>
      <w:b/>
      <w:kern w:val="0"/>
      <w:sz w:val="28"/>
      <w:lang w:val="en-US"/>
      <w14:ligatures w14:val="none"/>
    </w:rPr>
  </w:style>
  <w:style w:type="paragraph" w:customStyle="1" w:styleId="a8">
    <w:name w:val="!АДМ Подпись"/>
    <w:basedOn w:val="a"/>
    <w:link w:val="a9"/>
    <w:rsid w:val="0084670A"/>
    <w:pPr>
      <w:spacing w:after="0"/>
    </w:pPr>
    <w:rPr>
      <w:lang w:val="en-US"/>
    </w:rPr>
  </w:style>
  <w:style w:type="character" w:customStyle="1" w:styleId="a9">
    <w:name w:val="!АДМ Подпись Знак"/>
    <w:basedOn w:val="a0"/>
    <w:link w:val="a8"/>
    <w:rsid w:val="0084670A"/>
    <w:rPr>
      <w:rFonts w:ascii="Liberation Serif" w:hAnsi="Liberation Serif" w:cs="Liberation Serif"/>
      <w:kern w:val="0"/>
      <w:sz w:val="28"/>
      <w:lang w:val="en-US"/>
      <w14:ligatures w14:val="none"/>
    </w:rPr>
  </w:style>
  <w:style w:type="paragraph" w:customStyle="1" w:styleId="aa">
    <w:name w:val="!АДМ Отметка об Исполнителе"/>
    <w:basedOn w:val="a"/>
    <w:link w:val="ab"/>
    <w:rsid w:val="0084670A"/>
    <w:pPr>
      <w:spacing w:after="0"/>
      <w:jc w:val="left"/>
    </w:pPr>
    <w:rPr>
      <w:sz w:val="20"/>
      <w:lang w:val="en-US"/>
    </w:rPr>
  </w:style>
  <w:style w:type="character" w:customStyle="1" w:styleId="ab">
    <w:name w:val="!АДМ Отметка об Исполнителе Знак"/>
    <w:basedOn w:val="a0"/>
    <w:link w:val="aa"/>
    <w:rsid w:val="0084670A"/>
    <w:rPr>
      <w:rFonts w:ascii="Liberation Serif" w:hAnsi="Liberation Serif" w:cs="Liberation Serif"/>
      <w:kern w:val="0"/>
      <w:sz w:val="20"/>
      <w:lang w:val="en-US"/>
      <w14:ligatures w14:val="none"/>
    </w:rPr>
  </w:style>
  <w:style w:type="paragraph" w:styleId="ac">
    <w:name w:val="header"/>
    <w:basedOn w:val="a"/>
    <w:link w:val="ad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paragraph" w:styleId="ae">
    <w:name w:val="footer"/>
    <w:basedOn w:val="a"/>
    <w:link w:val="af"/>
    <w:uiPriority w:val="99"/>
    <w:unhideWhenUsed/>
    <w:rsid w:val="0084670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4670A"/>
    <w:rPr>
      <w:rFonts w:ascii="Liberation Serif" w:hAnsi="Liberation Serif" w:cs="Liberation Serif"/>
      <w:kern w:val="0"/>
      <w:sz w:val="28"/>
      <w14:ligatures w14:val="none"/>
    </w:rPr>
  </w:style>
  <w:style w:type="character" w:styleId="af0">
    <w:name w:val="page number"/>
    <w:basedOn w:val="a0"/>
    <w:uiPriority w:val="99"/>
    <w:semiHidden/>
    <w:unhideWhenUsed/>
    <w:rsid w:val="0084670A"/>
  </w:style>
  <w:style w:type="paragraph" w:customStyle="1" w:styleId="ConsPlusNormal">
    <w:name w:val="ConsPlusNormal"/>
    <w:rsid w:val="007321D0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kern w:val="0"/>
      <w:sz w:val="28"/>
      <w:szCs w:val="20"/>
      <w:lang w:eastAsia="ru-RU"/>
      <w14:ligatures w14:val="none"/>
    </w:rPr>
  </w:style>
  <w:style w:type="paragraph" w:customStyle="1" w:styleId="ConsPlusTitle">
    <w:name w:val="ConsPlusTitle"/>
    <w:rsid w:val="007321D0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7321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1E49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E49B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391624&amp;dst=100008" TargetMode="External"/><Relationship Id="rId117" Type="http://schemas.openxmlformats.org/officeDocument/2006/relationships/footer" Target="footer1.xml"/><Relationship Id="rId21" Type="http://schemas.openxmlformats.org/officeDocument/2006/relationships/hyperlink" Target="https://login.consultant.ru/link/?req=doc&amp;base=RLAW071&amp;n=391624&amp;dst=100009" TargetMode="External"/><Relationship Id="rId42" Type="http://schemas.openxmlformats.org/officeDocument/2006/relationships/hyperlink" Target="https://login.consultant.ru/link/?req=doc&amp;base=LAW&amp;n=482834" TargetMode="External"/><Relationship Id="rId47" Type="http://schemas.openxmlformats.org/officeDocument/2006/relationships/hyperlink" Target="https://login.consultant.ru/link/?req=doc&amp;base=RLAW071&amp;n=281040&amp;dst=100008" TargetMode="External"/><Relationship Id="rId63" Type="http://schemas.openxmlformats.org/officeDocument/2006/relationships/hyperlink" Target="https://login.consultant.ru/link/?req=doc&amp;base=RLAW071&amp;n=391624&amp;dst=100034" TargetMode="External"/><Relationship Id="rId68" Type="http://schemas.openxmlformats.org/officeDocument/2006/relationships/hyperlink" Target="https://login.consultant.ru/link/?req=doc&amp;base=RLAW071&amp;n=391624&amp;dst=100027" TargetMode="External"/><Relationship Id="rId84" Type="http://schemas.openxmlformats.org/officeDocument/2006/relationships/hyperlink" Target="https://login.consultant.ru/link/?req=doc&amp;base=RLAW071&amp;n=222253" TargetMode="External"/><Relationship Id="rId89" Type="http://schemas.openxmlformats.org/officeDocument/2006/relationships/hyperlink" Target="https://login.consultant.ru/link/?req=doc&amp;base=RLAW071&amp;n=281040&amp;dst=100015" TargetMode="External"/><Relationship Id="rId112" Type="http://schemas.openxmlformats.org/officeDocument/2006/relationships/hyperlink" Target="https://login.consultant.ru/link/?req=doc&amp;base=RLAW071&amp;n=161545" TargetMode="External"/><Relationship Id="rId16" Type="http://schemas.openxmlformats.org/officeDocument/2006/relationships/hyperlink" Target="https://login.consultant.ru/link/?req=doc&amp;base=RLAW071&amp;n=391624&amp;dst=100008" TargetMode="External"/><Relationship Id="rId107" Type="http://schemas.openxmlformats.org/officeDocument/2006/relationships/hyperlink" Target="https://login.consultant.ru/link/?req=doc&amp;base=RLAW071&amp;n=92334" TargetMode="External"/><Relationship Id="rId11" Type="http://schemas.openxmlformats.org/officeDocument/2006/relationships/hyperlink" Target="https://login.consultant.ru/link/?req=doc&amp;base=RLAW071&amp;n=391624&amp;dst=100005" TargetMode="External"/><Relationship Id="rId32" Type="http://schemas.openxmlformats.org/officeDocument/2006/relationships/hyperlink" Target="https://login.consultant.ru/link/?req=doc&amp;base=LAW&amp;n=520175&amp;dst=283" TargetMode="External"/><Relationship Id="rId37" Type="http://schemas.openxmlformats.org/officeDocument/2006/relationships/hyperlink" Target="https://login.consultant.ru/link/?req=doc&amp;base=RLAW071&amp;n=391624&amp;dst=100008" TargetMode="External"/><Relationship Id="rId53" Type="http://schemas.openxmlformats.org/officeDocument/2006/relationships/hyperlink" Target="https://login.consultant.ru/link/?req=doc&amp;base=RLAW071&amp;n=237749&amp;dst=100006" TargetMode="External"/><Relationship Id="rId58" Type="http://schemas.openxmlformats.org/officeDocument/2006/relationships/hyperlink" Target="https://login.consultant.ru/link/?req=doc&amp;base=RLAW071&amp;n=391624&amp;dst=100010" TargetMode="External"/><Relationship Id="rId74" Type="http://schemas.openxmlformats.org/officeDocument/2006/relationships/hyperlink" Target="https://login.consultant.ru/link/?req=doc&amp;base=RLAW071&amp;n=237749&amp;dst=100011" TargetMode="External"/><Relationship Id="rId79" Type="http://schemas.openxmlformats.org/officeDocument/2006/relationships/hyperlink" Target="https://login.consultant.ru/link/?req=doc&amp;base=RLAW071&amp;n=391624&amp;dst=100030" TargetMode="External"/><Relationship Id="rId102" Type="http://schemas.openxmlformats.org/officeDocument/2006/relationships/hyperlink" Target="https://login.consultant.ru/link/?req=doc&amp;base=RLAW071&amp;n=31497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71&amp;n=391624&amp;dst=100006" TargetMode="External"/><Relationship Id="rId95" Type="http://schemas.openxmlformats.org/officeDocument/2006/relationships/hyperlink" Target="https://login.consultant.ru/link/?req=doc&amp;base=LAW&amp;n=520175&amp;dst=13062" TargetMode="External"/><Relationship Id="rId22" Type="http://schemas.openxmlformats.org/officeDocument/2006/relationships/hyperlink" Target="https://login.consultant.ru/link/?req=doc&amp;base=RLAW071&amp;n=391624&amp;dst=100008" TargetMode="External"/><Relationship Id="rId27" Type="http://schemas.openxmlformats.org/officeDocument/2006/relationships/hyperlink" Target="https://login.consultant.ru/link/?req=doc&amp;base=RLAW071&amp;n=391624&amp;dst=100009" TargetMode="External"/><Relationship Id="rId43" Type="http://schemas.openxmlformats.org/officeDocument/2006/relationships/hyperlink" Target="https://login.consultant.ru/link/?req=doc&amp;base=LAW&amp;n=500024&amp;dst=100055" TargetMode="External"/><Relationship Id="rId48" Type="http://schemas.openxmlformats.org/officeDocument/2006/relationships/hyperlink" Target="https://login.consultant.ru/link/?req=doc&amp;base=RLAW071&amp;n=281040&amp;dst=100010" TargetMode="External"/><Relationship Id="rId64" Type="http://schemas.openxmlformats.org/officeDocument/2006/relationships/hyperlink" Target="https://login.consultant.ru/link/?req=doc&amp;base=RLAW071&amp;n=391624&amp;dst=100018" TargetMode="External"/><Relationship Id="rId69" Type="http://schemas.openxmlformats.org/officeDocument/2006/relationships/hyperlink" Target="https://login.consultant.ru/link/?req=doc&amp;base=RLAW071&amp;n=391624&amp;dst=100034" TargetMode="External"/><Relationship Id="rId113" Type="http://schemas.openxmlformats.org/officeDocument/2006/relationships/hyperlink" Target="https://login.consultant.ru/link/?req=doc&amp;base=RLAW071&amp;n=163253" TargetMode="External"/><Relationship Id="rId118" Type="http://schemas.openxmlformats.org/officeDocument/2006/relationships/footer" Target="footer2.xml"/><Relationship Id="rId80" Type="http://schemas.openxmlformats.org/officeDocument/2006/relationships/hyperlink" Target="https://login.consultant.ru/link/?req=doc&amp;base=RLAW071&amp;n=391624&amp;dst=100031" TargetMode="External"/><Relationship Id="rId85" Type="http://schemas.openxmlformats.org/officeDocument/2006/relationships/hyperlink" Target="https://login.consultant.ru/link/?req=doc&amp;base=RLAW071&amp;n=281040&amp;dst=100013" TargetMode="External"/><Relationship Id="rId12" Type="http://schemas.openxmlformats.org/officeDocument/2006/relationships/hyperlink" Target="https://login.consultant.ru/link/?req=doc&amp;base=LAW&amp;n=520175&amp;dst=1346" TargetMode="External"/><Relationship Id="rId17" Type="http://schemas.openxmlformats.org/officeDocument/2006/relationships/hyperlink" Target="https://login.consultant.ru/link/?req=doc&amp;base=RLAW071&amp;n=391624&amp;dst=100009" TargetMode="External"/><Relationship Id="rId33" Type="http://schemas.openxmlformats.org/officeDocument/2006/relationships/hyperlink" Target="https://login.consultant.ru/link/?req=doc&amp;base=LAW&amp;n=520175&amp;dst=103572" TargetMode="External"/><Relationship Id="rId38" Type="http://schemas.openxmlformats.org/officeDocument/2006/relationships/hyperlink" Target="https://login.consultant.ru/link/?req=doc&amp;base=RLAW071&amp;n=391624&amp;dst=100009" TargetMode="External"/><Relationship Id="rId59" Type="http://schemas.openxmlformats.org/officeDocument/2006/relationships/hyperlink" Target="https://login.consultant.ru/link/?req=doc&amp;base=RLAW071&amp;n=391624&amp;dst=100014" TargetMode="External"/><Relationship Id="rId103" Type="http://schemas.openxmlformats.org/officeDocument/2006/relationships/hyperlink" Target="https://login.consultant.ru/link/?req=doc&amp;base=RLAW071&amp;n=60598" TargetMode="External"/><Relationship Id="rId108" Type="http://schemas.openxmlformats.org/officeDocument/2006/relationships/hyperlink" Target="https://login.consultant.ru/link/?req=doc&amp;base=RLAW071&amp;n=99612" TargetMode="External"/><Relationship Id="rId54" Type="http://schemas.openxmlformats.org/officeDocument/2006/relationships/hyperlink" Target="https://login.consultant.ru/link/?req=doc&amp;base=LAW&amp;n=500024" TargetMode="External"/><Relationship Id="rId70" Type="http://schemas.openxmlformats.org/officeDocument/2006/relationships/hyperlink" Target="https://login.consultant.ru/link/?req=doc&amp;base=LAW&amp;n=517471&amp;dst=100543" TargetMode="External"/><Relationship Id="rId75" Type="http://schemas.openxmlformats.org/officeDocument/2006/relationships/hyperlink" Target="https://login.consultant.ru/link/?req=doc&amp;base=RLAW071&amp;n=391624&amp;dst=100008" TargetMode="External"/><Relationship Id="rId91" Type="http://schemas.openxmlformats.org/officeDocument/2006/relationships/hyperlink" Target="https://login.consultant.ru/link/?req=doc&amp;base=RLAW071&amp;n=391624&amp;dst=100008" TargetMode="External"/><Relationship Id="rId96" Type="http://schemas.openxmlformats.org/officeDocument/2006/relationships/hyperlink" Target="https://login.consultant.ru/link/?req=doc&amp;base=RLAW071&amp;n=213459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13459&amp;dst=100005" TargetMode="External"/><Relationship Id="rId23" Type="http://schemas.openxmlformats.org/officeDocument/2006/relationships/hyperlink" Target="https://login.consultant.ru/link/?req=doc&amp;base=RLAW071&amp;n=391624&amp;dst=100009" TargetMode="External"/><Relationship Id="rId28" Type="http://schemas.openxmlformats.org/officeDocument/2006/relationships/hyperlink" Target="https://login.consultant.ru/link/?req=doc&amp;base=RLAW071&amp;n=391624&amp;dst=100008" TargetMode="External"/><Relationship Id="rId49" Type="http://schemas.openxmlformats.org/officeDocument/2006/relationships/hyperlink" Target="https://login.consultant.ru/link/?req=doc&amp;base=RLAW071&amp;n=391624&amp;dst=100006" TargetMode="External"/><Relationship Id="rId114" Type="http://schemas.openxmlformats.org/officeDocument/2006/relationships/hyperlink" Target="https://duma-vsalda.midural.ru" TargetMode="External"/><Relationship Id="rId119" Type="http://schemas.openxmlformats.org/officeDocument/2006/relationships/header" Target="header3.xml"/><Relationship Id="rId44" Type="http://schemas.openxmlformats.org/officeDocument/2006/relationships/hyperlink" Target="https://login.consultant.ru/link/?req=doc&amp;base=LAW&amp;n=500024&amp;dst=100047" TargetMode="External"/><Relationship Id="rId60" Type="http://schemas.openxmlformats.org/officeDocument/2006/relationships/hyperlink" Target="https://login.consultant.ru/link/?req=doc&amp;base=RLAW071&amp;n=391624&amp;dst=100034" TargetMode="External"/><Relationship Id="rId65" Type="http://schemas.openxmlformats.org/officeDocument/2006/relationships/hyperlink" Target="https://login.consultant.ru/link/?req=doc&amp;base=RLAW071&amp;n=391624&amp;dst=100019" TargetMode="External"/><Relationship Id="rId81" Type="http://schemas.openxmlformats.org/officeDocument/2006/relationships/hyperlink" Target="https://login.consultant.ru/link/?req=doc&amp;base=RLAW071&amp;n=391624&amp;dst=100033" TargetMode="External"/><Relationship Id="rId86" Type="http://schemas.openxmlformats.org/officeDocument/2006/relationships/hyperlink" Target="https://login.consultant.ru/link/?req=doc&amp;base=RLAW071&amp;n=391624&amp;dst=1000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262702&amp;dst=100005" TargetMode="External"/><Relationship Id="rId13" Type="http://schemas.openxmlformats.org/officeDocument/2006/relationships/hyperlink" Target="https://login.consultant.ru/link/?req=doc&amp;base=RLAW071&amp;n=414552&amp;dst=100030" TargetMode="External"/><Relationship Id="rId18" Type="http://schemas.openxmlformats.org/officeDocument/2006/relationships/hyperlink" Target="https://login.consultant.ru/link/?req=doc&amp;base=LAW&amp;n=511306" TargetMode="External"/><Relationship Id="rId39" Type="http://schemas.openxmlformats.org/officeDocument/2006/relationships/hyperlink" Target="https://login.consultant.ru/link/?req=doc&amp;base=RLAW071&amp;n=262702&amp;dst=100013" TargetMode="External"/><Relationship Id="rId109" Type="http://schemas.openxmlformats.org/officeDocument/2006/relationships/hyperlink" Target="https://login.consultant.ru/link/?req=doc&amp;base=RLAW071&amp;n=127708" TargetMode="External"/><Relationship Id="rId34" Type="http://schemas.openxmlformats.org/officeDocument/2006/relationships/hyperlink" Target="https://login.consultant.ru/link/?req=doc&amp;base=LAW&amp;n=520119&amp;dst=3269" TargetMode="External"/><Relationship Id="rId50" Type="http://schemas.openxmlformats.org/officeDocument/2006/relationships/hyperlink" Target="https://login.consultant.ru/link/?req=doc&amp;base=RLAW071&amp;n=391624&amp;dst=100006" TargetMode="External"/><Relationship Id="rId55" Type="http://schemas.openxmlformats.org/officeDocument/2006/relationships/hyperlink" Target="https://login.consultant.ru/link/?req=doc&amp;base=RLAW071&amp;n=237749&amp;dst=100008" TargetMode="External"/><Relationship Id="rId76" Type="http://schemas.openxmlformats.org/officeDocument/2006/relationships/hyperlink" Target="https://login.consultant.ru/link/?req=doc&amp;base=RLAW071&amp;n=391624&amp;dst=100009" TargetMode="External"/><Relationship Id="rId97" Type="http://schemas.openxmlformats.org/officeDocument/2006/relationships/hyperlink" Target="https://login.consultant.ru/link/?req=doc&amp;base=RLAW071&amp;n=161643" TargetMode="External"/><Relationship Id="rId104" Type="http://schemas.openxmlformats.org/officeDocument/2006/relationships/hyperlink" Target="https://login.consultant.ru/link/?req=doc&amp;base=RLAW071&amp;n=76197" TargetMode="External"/><Relationship Id="rId120" Type="http://schemas.openxmlformats.org/officeDocument/2006/relationships/footer" Target="footer3.xml"/><Relationship Id="rId7" Type="http://schemas.openxmlformats.org/officeDocument/2006/relationships/hyperlink" Target="https://login.consultant.ru/link/?req=doc&amp;base=RLAW071&amp;n=237749&amp;dst=100005" TargetMode="External"/><Relationship Id="rId71" Type="http://schemas.openxmlformats.org/officeDocument/2006/relationships/hyperlink" Target="https://login.consultant.ru/link/?req=doc&amp;base=LAW&amp;n=517471&amp;dst=341" TargetMode="External"/><Relationship Id="rId92" Type="http://schemas.openxmlformats.org/officeDocument/2006/relationships/hyperlink" Target="https://login.consultant.ru/link/?req=doc&amp;base=RLAW071&amp;n=391624&amp;dst=1000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391624&amp;dst=100009" TargetMode="External"/><Relationship Id="rId24" Type="http://schemas.openxmlformats.org/officeDocument/2006/relationships/hyperlink" Target="https://login.consultant.ru/link/?req=doc&amp;base=RLAW071&amp;n=391624&amp;dst=100008" TargetMode="External"/><Relationship Id="rId40" Type="http://schemas.openxmlformats.org/officeDocument/2006/relationships/hyperlink" Target="https://login.consultant.ru/link/?req=doc&amp;base=RLAW071&amp;n=281040&amp;dst=100007" TargetMode="External"/><Relationship Id="rId45" Type="http://schemas.openxmlformats.org/officeDocument/2006/relationships/hyperlink" Target="https://login.consultant.ru/link/?req=doc&amp;base=LAW&amp;n=500024&amp;dst=100403" TargetMode="External"/><Relationship Id="rId66" Type="http://schemas.openxmlformats.org/officeDocument/2006/relationships/hyperlink" Target="https://login.consultant.ru/link/?req=doc&amp;base=RLAW071&amp;n=391624&amp;dst=100034" TargetMode="External"/><Relationship Id="rId87" Type="http://schemas.openxmlformats.org/officeDocument/2006/relationships/hyperlink" Target="https://login.consultant.ru/link/?req=doc&amp;base=RLAW071&amp;n=391624&amp;dst=100008" TargetMode="External"/><Relationship Id="rId110" Type="http://schemas.openxmlformats.org/officeDocument/2006/relationships/hyperlink" Target="https://login.consultant.ru/link/?req=doc&amp;base=RLAW071&amp;n=143286" TargetMode="External"/><Relationship Id="rId115" Type="http://schemas.openxmlformats.org/officeDocument/2006/relationships/header" Target="header1.xml"/><Relationship Id="rId61" Type="http://schemas.openxmlformats.org/officeDocument/2006/relationships/hyperlink" Target="https://login.consultant.ru/link/?req=doc&amp;base=RLAW071&amp;n=391624&amp;dst=100014" TargetMode="External"/><Relationship Id="rId82" Type="http://schemas.openxmlformats.org/officeDocument/2006/relationships/hyperlink" Target="https://login.consultant.ru/link/?req=doc&amp;base=LAW&amp;n=454041&amp;dst=100080" TargetMode="External"/><Relationship Id="rId19" Type="http://schemas.openxmlformats.org/officeDocument/2006/relationships/hyperlink" Target="https://login.consultant.ru/link/?req=doc&amp;base=RLAW071&amp;n=391624&amp;dst=100008" TargetMode="External"/><Relationship Id="rId14" Type="http://schemas.openxmlformats.org/officeDocument/2006/relationships/hyperlink" Target="https://login.consultant.ru/link/?req=doc&amp;base=RLAW071&amp;n=391624&amp;dst=100006" TargetMode="External"/><Relationship Id="rId30" Type="http://schemas.openxmlformats.org/officeDocument/2006/relationships/hyperlink" Target="https://login.consultant.ru/link/?req=doc&amp;base=RLAW071&amp;n=262702&amp;dst=100009" TargetMode="External"/><Relationship Id="rId35" Type="http://schemas.openxmlformats.org/officeDocument/2006/relationships/hyperlink" Target="https://login.consultant.ru/link/?req=doc&amp;base=RLAW071&amp;n=262702&amp;dst=100012" TargetMode="External"/><Relationship Id="rId56" Type="http://schemas.openxmlformats.org/officeDocument/2006/relationships/hyperlink" Target="https://login.consultant.ru/link/?req=doc&amp;base=RLAW071&amp;n=391624&amp;dst=100010" TargetMode="External"/><Relationship Id="rId77" Type="http://schemas.openxmlformats.org/officeDocument/2006/relationships/hyperlink" Target="https://login.consultant.ru/link/?req=doc&amp;base=RLAW071&amp;n=239951&amp;dst=100006" TargetMode="External"/><Relationship Id="rId100" Type="http://schemas.openxmlformats.org/officeDocument/2006/relationships/hyperlink" Target="https://login.consultant.ru/link/?req=doc&amp;base=RLAW071&amp;n=36833" TargetMode="External"/><Relationship Id="rId105" Type="http://schemas.openxmlformats.org/officeDocument/2006/relationships/hyperlink" Target="https://login.consultant.ru/link/?req=doc&amp;base=RLAW071&amp;n=84292" TargetMode="External"/><Relationship Id="rId8" Type="http://schemas.openxmlformats.org/officeDocument/2006/relationships/hyperlink" Target="https://login.consultant.ru/link/?req=doc&amp;base=RLAW071&amp;n=239951&amp;dst=100005" TargetMode="External"/><Relationship Id="rId51" Type="http://schemas.openxmlformats.org/officeDocument/2006/relationships/hyperlink" Target="https://login.consultant.ru/link/?req=doc&amp;base=LAW&amp;n=511232" TargetMode="External"/><Relationship Id="rId72" Type="http://schemas.openxmlformats.org/officeDocument/2006/relationships/hyperlink" Target="https://login.consultant.ru/link/?req=doc&amp;base=RLAW071&amp;n=391624&amp;dst=100027" TargetMode="External"/><Relationship Id="rId93" Type="http://schemas.openxmlformats.org/officeDocument/2006/relationships/hyperlink" Target="https://login.consultant.ru/link/?req=doc&amp;base=RLAW071&amp;n=262702&amp;dst=100014" TargetMode="External"/><Relationship Id="rId98" Type="http://schemas.openxmlformats.org/officeDocument/2006/relationships/hyperlink" Target="https://login.consultant.ru/link/?req=doc&amp;base=RLAW071&amp;n=36831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71&amp;n=391624&amp;dst=100009" TargetMode="External"/><Relationship Id="rId46" Type="http://schemas.openxmlformats.org/officeDocument/2006/relationships/hyperlink" Target="https://login.consultant.ru/link/?req=doc&amp;base=LAW&amp;n=500024&amp;dst=100447" TargetMode="External"/><Relationship Id="rId67" Type="http://schemas.openxmlformats.org/officeDocument/2006/relationships/hyperlink" Target="https://login.consultant.ru/link/?req=doc&amp;base=RLAW071&amp;n=391624&amp;dst=100019" TargetMode="External"/><Relationship Id="rId116" Type="http://schemas.openxmlformats.org/officeDocument/2006/relationships/header" Target="header2.xml"/><Relationship Id="rId20" Type="http://schemas.openxmlformats.org/officeDocument/2006/relationships/hyperlink" Target="https://login.consultant.ru/link/?req=doc&amp;base=RLAW071&amp;n=262702&amp;dst=100007" TargetMode="External"/><Relationship Id="rId41" Type="http://schemas.openxmlformats.org/officeDocument/2006/relationships/hyperlink" Target="https://login.consultant.ru/link/?req=doc&amp;base=LAW&amp;n=465507" TargetMode="External"/><Relationship Id="rId62" Type="http://schemas.openxmlformats.org/officeDocument/2006/relationships/hyperlink" Target="https://login.consultant.ru/link/?req=doc&amp;base=RLAW071&amp;n=391624&amp;dst=100018" TargetMode="External"/><Relationship Id="rId83" Type="http://schemas.openxmlformats.org/officeDocument/2006/relationships/hyperlink" Target="https://login.consultant.ru/link/?req=doc&amp;base=LAW&amp;n=509341&amp;dst=218" TargetMode="External"/><Relationship Id="rId88" Type="http://schemas.openxmlformats.org/officeDocument/2006/relationships/hyperlink" Target="https://login.consultant.ru/link/?req=doc&amp;base=RLAW071&amp;n=391624&amp;dst=100009" TargetMode="External"/><Relationship Id="rId111" Type="http://schemas.openxmlformats.org/officeDocument/2006/relationships/hyperlink" Target="https://login.consultant.ru/link/?req=doc&amp;base=RLAW071&amp;n=152085" TargetMode="External"/><Relationship Id="rId15" Type="http://schemas.openxmlformats.org/officeDocument/2006/relationships/hyperlink" Target="https://login.consultant.ru/link/?req=doc&amp;base=RLAW071&amp;n=391624&amp;dst=100009" TargetMode="External"/><Relationship Id="rId36" Type="http://schemas.openxmlformats.org/officeDocument/2006/relationships/hyperlink" Target="https://login.consultant.ru/link/?req=doc&amp;base=RLAW071&amp;n=281040&amp;dst=100006" TargetMode="External"/><Relationship Id="rId57" Type="http://schemas.openxmlformats.org/officeDocument/2006/relationships/hyperlink" Target="https://login.consultant.ru/link/?req=doc&amp;base=RLAW071&amp;n=391624&amp;dst=100034" TargetMode="External"/><Relationship Id="rId106" Type="http://schemas.openxmlformats.org/officeDocument/2006/relationships/hyperlink" Target="https://login.consultant.ru/link/?req=doc&amp;base=RLAW071&amp;n=87559" TargetMode="External"/><Relationship Id="rId10" Type="http://schemas.openxmlformats.org/officeDocument/2006/relationships/hyperlink" Target="https://login.consultant.ru/link/?req=doc&amp;base=RLAW071&amp;n=281040&amp;dst=100005" TargetMode="External"/><Relationship Id="rId31" Type="http://schemas.openxmlformats.org/officeDocument/2006/relationships/hyperlink" Target="https://login.consultant.ru/link/?req=doc&amp;base=RLAW071&amp;n=262702&amp;dst=100010" TargetMode="External"/><Relationship Id="rId52" Type="http://schemas.openxmlformats.org/officeDocument/2006/relationships/hyperlink" Target="https://login.consultant.ru/link/?req=doc&amp;base=RLAW071&amp;n=391624&amp;dst=100006" TargetMode="External"/><Relationship Id="rId73" Type="http://schemas.openxmlformats.org/officeDocument/2006/relationships/hyperlink" Target="https://login.consultant.ru/link/?req=doc&amp;base=RLAW071&amp;n=237749&amp;dst=100009" TargetMode="External"/><Relationship Id="rId78" Type="http://schemas.openxmlformats.org/officeDocument/2006/relationships/hyperlink" Target="https://login.consultant.ru/link/?req=doc&amp;base=RLAW071&amp;n=281040&amp;dst=100011" TargetMode="External"/><Relationship Id="rId94" Type="http://schemas.openxmlformats.org/officeDocument/2006/relationships/hyperlink" Target="https://login.consultant.ru/link/?req=doc&amp;base=RLAW071&amp;n=281040&amp;dst=100017" TargetMode="External"/><Relationship Id="rId99" Type="http://schemas.openxmlformats.org/officeDocument/2006/relationships/hyperlink" Target="https://login.consultant.ru/link/?req=doc&amp;base=RLAW071&amp;n=49442" TargetMode="External"/><Relationship Id="rId101" Type="http://schemas.openxmlformats.org/officeDocument/2006/relationships/hyperlink" Target="https://login.consultant.ru/link/?req=doc&amp;base=RLAW071&amp;n=36835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Зубарева</dc:creator>
  <cp:keywords/>
  <dc:description/>
  <cp:lastModifiedBy>Валентина Зубарева</cp:lastModifiedBy>
  <cp:revision>9</cp:revision>
  <cp:lastPrinted>2025-12-08T07:05:00Z</cp:lastPrinted>
  <dcterms:created xsi:type="dcterms:W3CDTF">2025-12-08T05:23:00Z</dcterms:created>
  <dcterms:modified xsi:type="dcterms:W3CDTF">2025-12-08T07:16:00Z</dcterms:modified>
</cp:coreProperties>
</file>