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57" w:rsidRPr="00B16FE0" w:rsidRDefault="009A4B8E" w:rsidP="00096C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FE0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864D2F" w:rsidRPr="00B16FE0" w:rsidRDefault="00864D2F" w:rsidP="00096C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204F" w:rsidRPr="00B16FE0" w:rsidRDefault="0088204F" w:rsidP="00096C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16FE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16FE0">
        <w:rPr>
          <w:rFonts w:ascii="Times New Roman" w:hAnsi="Times New Roman" w:cs="Times New Roman"/>
          <w:sz w:val="26"/>
          <w:szCs w:val="26"/>
        </w:rPr>
        <w:t xml:space="preserve"> проекту решения Думы городского округа</w:t>
      </w:r>
    </w:p>
    <w:p w:rsidR="00F339B8" w:rsidRPr="00F339B8" w:rsidRDefault="00F339B8" w:rsidP="00F339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F339B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О внесении на рассмотрение в Думу городского округа проекта </w:t>
      </w:r>
    </w:p>
    <w:p w:rsidR="00F339B8" w:rsidRDefault="00F339B8" w:rsidP="00F339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proofErr w:type="gramStart"/>
      <w:r w:rsidRPr="00F339B8">
        <w:rPr>
          <w:rFonts w:ascii="Times New Roman" w:hAnsi="Times New Roman" w:cs="Times New Roman"/>
          <w:b/>
          <w:bCs/>
          <w:i/>
          <w:sz w:val="26"/>
          <w:szCs w:val="26"/>
        </w:rPr>
        <w:t>решения</w:t>
      </w:r>
      <w:proofErr w:type="gramEnd"/>
      <w:r w:rsidRPr="00F339B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Думы городского округа «О внесении изменений в Положение о муниципальном лесном контроле на территории Верхнесалдинского городского округа, утвержденное решением Думы городского округа от 29.09.2021 № 372</w:t>
      </w:r>
    </w:p>
    <w:p w:rsidR="00F339B8" w:rsidRDefault="00F339B8" w:rsidP="00F339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F339B8">
        <w:rPr>
          <w:rFonts w:ascii="Times New Roman" w:hAnsi="Times New Roman" w:cs="Times New Roman"/>
          <w:b/>
          <w:bCs/>
          <w:i/>
          <w:sz w:val="26"/>
          <w:szCs w:val="26"/>
        </w:rPr>
        <w:t>(</w:t>
      </w:r>
      <w:proofErr w:type="gramStart"/>
      <w:r w:rsidRPr="00F339B8">
        <w:rPr>
          <w:rFonts w:ascii="Times New Roman" w:hAnsi="Times New Roman" w:cs="Times New Roman"/>
          <w:b/>
          <w:bCs/>
          <w:i/>
          <w:sz w:val="26"/>
          <w:szCs w:val="26"/>
        </w:rPr>
        <w:t>в</w:t>
      </w:r>
      <w:proofErr w:type="gramEnd"/>
      <w:r w:rsidRPr="00F339B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редакции решения Думы городского округа от 17.02.2022 № 409)»</w:t>
      </w:r>
    </w:p>
    <w:p w:rsidR="00F339B8" w:rsidRPr="00B16FE0" w:rsidRDefault="00F339B8" w:rsidP="00F339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9A26FA" w:rsidRPr="00B16FE0" w:rsidRDefault="009A26FA" w:rsidP="00096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FE0">
        <w:rPr>
          <w:rFonts w:ascii="Times New Roman" w:hAnsi="Times New Roman" w:cs="Times New Roman"/>
          <w:b/>
          <w:sz w:val="26"/>
          <w:szCs w:val="26"/>
        </w:rPr>
        <w:t>1. Общая характеристика состояния законодательства в соответствующей сфере правового регулирования</w:t>
      </w:r>
    </w:p>
    <w:p w:rsidR="00864D2F" w:rsidRPr="00B16FE0" w:rsidRDefault="00864D2F" w:rsidP="00096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58D1" w:rsidRPr="00B16FE0" w:rsidRDefault="000058D1" w:rsidP="00096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FE0">
        <w:rPr>
          <w:rFonts w:ascii="Times New Roman" w:hAnsi="Times New Roman" w:cs="Times New Roman"/>
          <w:sz w:val="26"/>
          <w:szCs w:val="26"/>
        </w:rPr>
        <w:t>Федеральный закон от 06 октября 2003 года № 131-ФЗ «Об общих принципах организации местного самоуправления в Российской Федерации»,</w:t>
      </w:r>
    </w:p>
    <w:p w:rsidR="000058D1" w:rsidRPr="00B16FE0" w:rsidRDefault="00F339B8" w:rsidP="00096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Лесной кодекс Российской Федерации</w:t>
      </w:r>
    </w:p>
    <w:p w:rsidR="00341836" w:rsidRPr="00B16FE0" w:rsidRDefault="000058D1" w:rsidP="00096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FE0">
        <w:rPr>
          <w:rFonts w:ascii="Times New Roman" w:hAnsi="Times New Roman" w:cs="Times New Roman"/>
          <w:sz w:val="26"/>
          <w:szCs w:val="26"/>
        </w:rPr>
        <w:t xml:space="preserve">Федеральный закон от 31 июля 2020 года № 248-ФЗ «О государственном контроле (надзоре) и муниципальном контроле в Российской Федерации», </w:t>
      </w:r>
      <w:r w:rsidR="00341836" w:rsidRPr="00B16F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26FA" w:rsidRPr="00B16FE0" w:rsidRDefault="009A26FA" w:rsidP="00096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FE0">
        <w:rPr>
          <w:rFonts w:ascii="Times New Roman" w:hAnsi="Times New Roman" w:cs="Times New Roman"/>
          <w:sz w:val="26"/>
          <w:szCs w:val="26"/>
        </w:rPr>
        <w:t>Устав Верхнесалдинского городского округа.</w:t>
      </w:r>
    </w:p>
    <w:p w:rsidR="00BB1528" w:rsidRDefault="00BB1528" w:rsidP="00096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5411" w:rsidRPr="00B16FE0" w:rsidRDefault="00B65411" w:rsidP="00096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FE0">
        <w:rPr>
          <w:rFonts w:ascii="Times New Roman" w:hAnsi="Times New Roman" w:cs="Times New Roman"/>
          <w:b/>
          <w:sz w:val="26"/>
          <w:szCs w:val="26"/>
        </w:rPr>
        <w:t>2. Обоснование необходимости принятия проекта решения Думы</w:t>
      </w:r>
    </w:p>
    <w:p w:rsidR="008F4C8F" w:rsidRDefault="008F4C8F" w:rsidP="008F4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1528" w:rsidRDefault="00BB1528" w:rsidP="00BB1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соответствии со с</w:t>
      </w:r>
      <w:r w:rsidRPr="00BB152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B1528">
        <w:rPr>
          <w:rFonts w:ascii="Times New Roman" w:hAnsi="Times New Roman" w:cs="Times New Roman"/>
          <w:sz w:val="26"/>
          <w:szCs w:val="26"/>
        </w:rPr>
        <w:t xml:space="preserve">61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B1528">
        <w:rPr>
          <w:rFonts w:ascii="Times New Roman" w:hAnsi="Times New Roman" w:cs="Times New Roman"/>
          <w:sz w:val="26"/>
          <w:szCs w:val="26"/>
        </w:rPr>
        <w:t>Организация проведения плановых контрольных (надзорных) мероприятий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B1528">
        <w:t xml:space="preserve"> </w:t>
      </w:r>
      <w:r w:rsidRPr="00BB1528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B1528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B1528">
        <w:rPr>
          <w:rFonts w:ascii="Times New Roman" w:hAnsi="Times New Roman" w:cs="Times New Roman"/>
          <w:sz w:val="26"/>
          <w:szCs w:val="26"/>
        </w:rPr>
        <w:t xml:space="preserve">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1528">
        <w:rPr>
          <w:rFonts w:ascii="Times New Roman" w:hAnsi="Times New Roman" w:cs="Times New Roman"/>
          <w:sz w:val="26"/>
          <w:szCs w:val="26"/>
        </w:rPr>
        <w:t>Положением о виде контроля или федеральным законом о виде контроля может быть установлено, что вид контроля осуществляется без проведения плановых контрольных (надзорных) мероприятий. В случае, если положением о виде муниципального контроля в соответствии с частью 7 статьи 22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</w:p>
    <w:p w:rsidR="008F4C8F" w:rsidRPr="008F4C8F" w:rsidRDefault="00BB1528" w:rsidP="00BB1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F4C8F" w:rsidRPr="008F4C8F">
        <w:rPr>
          <w:rFonts w:ascii="Times New Roman" w:hAnsi="Times New Roman" w:cs="Times New Roman"/>
          <w:sz w:val="26"/>
          <w:szCs w:val="26"/>
        </w:rPr>
        <w:t xml:space="preserve"> связи с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осуществлением муниципального </w:t>
      </w:r>
      <w:r w:rsidR="00F339B8">
        <w:rPr>
          <w:rFonts w:ascii="Times New Roman" w:hAnsi="Times New Roman" w:cs="Times New Roman"/>
          <w:sz w:val="26"/>
          <w:szCs w:val="26"/>
        </w:rPr>
        <w:t xml:space="preserve">лесного </w:t>
      </w:r>
      <w:r>
        <w:rPr>
          <w:rFonts w:ascii="Times New Roman" w:hAnsi="Times New Roman" w:cs="Times New Roman"/>
          <w:sz w:val="26"/>
          <w:szCs w:val="26"/>
        </w:rPr>
        <w:t xml:space="preserve">контроля система оценки рисками не применяется. </w:t>
      </w:r>
    </w:p>
    <w:p w:rsidR="00E72FC6" w:rsidRPr="00B16FE0" w:rsidRDefault="00655311" w:rsidP="00096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</w:t>
      </w:r>
      <w:r w:rsidR="00C0225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0058D1" w:rsidRPr="00B16FE0">
        <w:rPr>
          <w:rFonts w:ascii="Times New Roman" w:hAnsi="Times New Roman" w:cs="Times New Roman"/>
          <w:sz w:val="26"/>
          <w:szCs w:val="26"/>
        </w:rPr>
        <w:t>Положение о муниципальном</w:t>
      </w:r>
      <w:r w:rsidR="00F339B8">
        <w:rPr>
          <w:rFonts w:ascii="Times New Roman" w:hAnsi="Times New Roman" w:cs="Times New Roman"/>
          <w:sz w:val="26"/>
          <w:szCs w:val="26"/>
        </w:rPr>
        <w:t xml:space="preserve"> лесном </w:t>
      </w:r>
      <w:r w:rsidR="000058D1" w:rsidRPr="00B16FE0">
        <w:rPr>
          <w:rFonts w:ascii="Times New Roman" w:hAnsi="Times New Roman" w:cs="Times New Roman"/>
          <w:sz w:val="26"/>
          <w:szCs w:val="26"/>
        </w:rPr>
        <w:t>контро</w:t>
      </w:r>
      <w:r w:rsidR="00C54E12">
        <w:rPr>
          <w:rFonts w:ascii="Times New Roman" w:hAnsi="Times New Roman" w:cs="Times New Roman"/>
          <w:sz w:val="26"/>
          <w:szCs w:val="26"/>
        </w:rPr>
        <w:t xml:space="preserve">ле </w:t>
      </w:r>
      <w:r w:rsidR="000058D1" w:rsidRPr="00B16FE0">
        <w:rPr>
          <w:rFonts w:ascii="Times New Roman" w:hAnsi="Times New Roman" w:cs="Times New Roman"/>
          <w:sz w:val="26"/>
          <w:szCs w:val="26"/>
        </w:rPr>
        <w:t>на территории Верхнесалдинского городского округа</w:t>
      </w:r>
      <w:r w:rsidR="00096C23" w:rsidRPr="00B16FE0">
        <w:rPr>
          <w:rFonts w:ascii="Times New Roman" w:hAnsi="Times New Roman" w:cs="Times New Roman"/>
          <w:sz w:val="26"/>
          <w:szCs w:val="26"/>
        </w:rPr>
        <w:t xml:space="preserve"> разрабатывается и утверждается органами местного самоуправления Верхнесалдинского городского округа на основании </w:t>
      </w:r>
      <w:r w:rsidR="000058D1" w:rsidRPr="00B16FE0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F339B8">
        <w:rPr>
          <w:rFonts w:ascii="Times New Roman" w:hAnsi="Times New Roman" w:cs="Times New Roman"/>
          <w:sz w:val="26"/>
          <w:szCs w:val="26"/>
        </w:rPr>
        <w:t xml:space="preserve"> </w:t>
      </w:r>
      <w:r w:rsidR="000058D1" w:rsidRPr="00B16FE0">
        <w:rPr>
          <w:rFonts w:ascii="Times New Roman" w:hAnsi="Times New Roman" w:cs="Times New Roman"/>
          <w:sz w:val="26"/>
          <w:szCs w:val="26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096C23" w:rsidRPr="00B16F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58D1" w:rsidRPr="00B16FE0" w:rsidRDefault="000058D1" w:rsidP="00096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5411" w:rsidRPr="00B16FE0" w:rsidRDefault="00B65411" w:rsidP="00096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FE0">
        <w:rPr>
          <w:rFonts w:ascii="Times New Roman" w:hAnsi="Times New Roman" w:cs="Times New Roman"/>
          <w:b/>
          <w:sz w:val="26"/>
          <w:szCs w:val="26"/>
        </w:rPr>
        <w:t>3. Характеристика основных положений проекта решения Думы</w:t>
      </w:r>
    </w:p>
    <w:p w:rsidR="00864D2F" w:rsidRPr="00B16FE0" w:rsidRDefault="00864D2F" w:rsidP="00096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33F6C" w:rsidRPr="00B16FE0" w:rsidRDefault="00185CCE" w:rsidP="00096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16FE0">
        <w:rPr>
          <w:rFonts w:ascii="Times New Roman" w:hAnsi="Times New Roman" w:cs="Times New Roman"/>
          <w:sz w:val="26"/>
          <w:szCs w:val="26"/>
        </w:rPr>
        <w:t xml:space="preserve">Проект решения Думы городского округа </w:t>
      </w:r>
      <w:r w:rsidR="00B27D9C" w:rsidRPr="00B16FE0">
        <w:rPr>
          <w:rFonts w:ascii="Times New Roman" w:hAnsi="Times New Roman" w:cs="Times New Roman"/>
          <w:sz w:val="26"/>
          <w:szCs w:val="26"/>
        </w:rPr>
        <w:t xml:space="preserve">подготовлен </w:t>
      </w:r>
      <w:r w:rsidRPr="00B16FE0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655311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0058D1" w:rsidRPr="00B16FE0">
        <w:rPr>
          <w:rFonts w:ascii="Times New Roman" w:hAnsi="Times New Roman" w:cs="Times New Roman"/>
          <w:sz w:val="26"/>
          <w:szCs w:val="26"/>
        </w:rPr>
        <w:t>Положени</w:t>
      </w:r>
      <w:r w:rsidR="00655311">
        <w:rPr>
          <w:rFonts w:ascii="Times New Roman" w:hAnsi="Times New Roman" w:cs="Times New Roman"/>
          <w:sz w:val="26"/>
          <w:szCs w:val="26"/>
        </w:rPr>
        <w:t>е</w:t>
      </w:r>
      <w:r w:rsidR="000058D1" w:rsidRPr="00B16FE0">
        <w:rPr>
          <w:rFonts w:ascii="Times New Roman" w:hAnsi="Times New Roman" w:cs="Times New Roman"/>
          <w:sz w:val="26"/>
          <w:szCs w:val="26"/>
        </w:rPr>
        <w:t xml:space="preserve"> о муниципальном </w:t>
      </w:r>
      <w:r w:rsidR="00F339B8">
        <w:rPr>
          <w:rFonts w:ascii="Times New Roman" w:hAnsi="Times New Roman" w:cs="Times New Roman"/>
          <w:sz w:val="26"/>
          <w:szCs w:val="26"/>
        </w:rPr>
        <w:t xml:space="preserve">лесном </w:t>
      </w:r>
      <w:r w:rsidR="000058D1" w:rsidRPr="00B16FE0">
        <w:rPr>
          <w:rFonts w:ascii="Times New Roman" w:hAnsi="Times New Roman" w:cs="Times New Roman"/>
          <w:sz w:val="26"/>
          <w:szCs w:val="26"/>
        </w:rPr>
        <w:t>контро</w:t>
      </w:r>
      <w:r w:rsidR="00C54E12">
        <w:rPr>
          <w:rFonts w:ascii="Times New Roman" w:hAnsi="Times New Roman" w:cs="Times New Roman"/>
          <w:sz w:val="26"/>
          <w:szCs w:val="26"/>
        </w:rPr>
        <w:t xml:space="preserve">ле </w:t>
      </w:r>
      <w:r w:rsidR="000058D1" w:rsidRPr="00B16FE0">
        <w:rPr>
          <w:rFonts w:ascii="Times New Roman" w:hAnsi="Times New Roman" w:cs="Times New Roman"/>
          <w:sz w:val="26"/>
          <w:szCs w:val="26"/>
        </w:rPr>
        <w:t xml:space="preserve">на территории Верхнесалдинского городского округа </w:t>
      </w:r>
      <w:r w:rsidR="00FA393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FA3931" w:rsidRPr="00FA3931">
        <w:rPr>
          <w:rFonts w:ascii="Times New Roman" w:hAnsi="Times New Roman" w:cs="Times New Roman"/>
          <w:sz w:val="26"/>
          <w:szCs w:val="26"/>
        </w:rPr>
        <w:t>требовани</w:t>
      </w:r>
      <w:r w:rsidR="00FA3931">
        <w:rPr>
          <w:rFonts w:ascii="Times New Roman" w:hAnsi="Times New Roman" w:cs="Times New Roman"/>
          <w:sz w:val="26"/>
          <w:szCs w:val="26"/>
        </w:rPr>
        <w:t>й</w:t>
      </w:r>
      <w:r w:rsidR="00FA3931" w:rsidRPr="00FA3931">
        <w:rPr>
          <w:rFonts w:ascii="Times New Roman" w:hAnsi="Times New Roman" w:cs="Times New Roman"/>
          <w:sz w:val="26"/>
          <w:szCs w:val="26"/>
        </w:rPr>
        <w:t>, установленны</w:t>
      </w:r>
      <w:r w:rsidR="00FA3931">
        <w:rPr>
          <w:rFonts w:ascii="Times New Roman" w:hAnsi="Times New Roman" w:cs="Times New Roman"/>
          <w:sz w:val="26"/>
          <w:szCs w:val="26"/>
        </w:rPr>
        <w:t>х</w:t>
      </w:r>
      <w:r w:rsidR="00FA3931" w:rsidRPr="00FA3931">
        <w:rPr>
          <w:rFonts w:ascii="Times New Roman" w:hAnsi="Times New Roman" w:cs="Times New Roman"/>
          <w:sz w:val="26"/>
          <w:szCs w:val="26"/>
        </w:rPr>
        <w:t xml:space="preserve"> </w:t>
      </w:r>
      <w:r w:rsidR="00655311" w:rsidRPr="00B16FE0">
        <w:rPr>
          <w:rFonts w:ascii="Times New Roman" w:hAnsi="Times New Roman" w:cs="Times New Roman"/>
          <w:sz w:val="26"/>
          <w:szCs w:val="26"/>
        </w:rPr>
        <w:t>Федеральн</w:t>
      </w:r>
      <w:r w:rsidR="00FA3931">
        <w:rPr>
          <w:rFonts w:ascii="Times New Roman" w:hAnsi="Times New Roman" w:cs="Times New Roman"/>
          <w:sz w:val="26"/>
          <w:szCs w:val="26"/>
        </w:rPr>
        <w:t>ым</w:t>
      </w:r>
      <w:r w:rsidR="00655311" w:rsidRPr="00B16FE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A3931">
        <w:rPr>
          <w:rFonts w:ascii="Times New Roman" w:hAnsi="Times New Roman" w:cs="Times New Roman"/>
          <w:sz w:val="26"/>
          <w:szCs w:val="26"/>
        </w:rPr>
        <w:t>ом</w:t>
      </w:r>
      <w:r w:rsidR="00655311">
        <w:rPr>
          <w:rFonts w:ascii="Times New Roman" w:hAnsi="Times New Roman" w:cs="Times New Roman"/>
          <w:sz w:val="26"/>
          <w:szCs w:val="26"/>
        </w:rPr>
        <w:t xml:space="preserve"> </w:t>
      </w:r>
      <w:r w:rsidR="00655311" w:rsidRPr="00B16FE0">
        <w:rPr>
          <w:rFonts w:ascii="Times New Roman" w:hAnsi="Times New Roman" w:cs="Times New Roman"/>
          <w:sz w:val="26"/>
          <w:szCs w:val="26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655311" w:rsidRPr="00655311">
        <w:rPr>
          <w:rFonts w:ascii="Times New Roman" w:hAnsi="Times New Roman" w:cs="Times New Roman"/>
          <w:sz w:val="26"/>
          <w:szCs w:val="26"/>
        </w:rPr>
        <w:t xml:space="preserve">, а также на основании письма Верхнесалдинской городской прокуратуры от </w:t>
      </w:r>
      <w:r w:rsidR="00BB1528">
        <w:rPr>
          <w:rFonts w:ascii="Times New Roman" w:hAnsi="Times New Roman" w:cs="Times New Roman"/>
          <w:sz w:val="26"/>
          <w:szCs w:val="26"/>
        </w:rPr>
        <w:t>01</w:t>
      </w:r>
      <w:r w:rsidR="00655311" w:rsidRPr="00655311">
        <w:rPr>
          <w:rFonts w:ascii="Times New Roman" w:hAnsi="Times New Roman" w:cs="Times New Roman"/>
          <w:sz w:val="26"/>
          <w:szCs w:val="26"/>
        </w:rPr>
        <w:t>.</w:t>
      </w:r>
      <w:r w:rsidR="00BB1528">
        <w:rPr>
          <w:rFonts w:ascii="Times New Roman" w:hAnsi="Times New Roman" w:cs="Times New Roman"/>
          <w:sz w:val="26"/>
          <w:szCs w:val="26"/>
        </w:rPr>
        <w:t>08</w:t>
      </w:r>
      <w:r w:rsidR="00655311" w:rsidRPr="00655311">
        <w:rPr>
          <w:rFonts w:ascii="Times New Roman" w:hAnsi="Times New Roman" w:cs="Times New Roman"/>
          <w:sz w:val="26"/>
          <w:szCs w:val="26"/>
        </w:rPr>
        <w:t>.202</w:t>
      </w:r>
      <w:r w:rsidR="00BB1528">
        <w:rPr>
          <w:rFonts w:ascii="Times New Roman" w:hAnsi="Times New Roman" w:cs="Times New Roman"/>
          <w:sz w:val="26"/>
          <w:szCs w:val="26"/>
        </w:rPr>
        <w:t>3</w:t>
      </w:r>
      <w:r w:rsidR="00655311" w:rsidRPr="00655311">
        <w:rPr>
          <w:rFonts w:ascii="Times New Roman" w:hAnsi="Times New Roman" w:cs="Times New Roman"/>
          <w:sz w:val="26"/>
          <w:szCs w:val="26"/>
        </w:rPr>
        <w:t xml:space="preserve"> № 02-</w:t>
      </w:r>
      <w:r w:rsidR="00BB1528">
        <w:rPr>
          <w:rFonts w:ascii="Times New Roman" w:hAnsi="Times New Roman" w:cs="Times New Roman"/>
          <w:sz w:val="26"/>
          <w:szCs w:val="26"/>
        </w:rPr>
        <w:t>53</w:t>
      </w:r>
      <w:r w:rsidR="00655311" w:rsidRPr="00655311">
        <w:rPr>
          <w:rFonts w:ascii="Times New Roman" w:hAnsi="Times New Roman" w:cs="Times New Roman"/>
          <w:sz w:val="26"/>
          <w:szCs w:val="26"/>
        </w:rPr>
        <w:t>-202</w:t>
      </w:r>
      <w:r w:rsidR="00BB1528">
        <w:rPr>
          <w:rFonts w:ascii="Times New Roman" w:hAnsi="Times New Roman" w:cs="Times New Roman"/>
          <w:sz w:val="26"/>
          <w:szCs w:val="26"/>
        </w:rPr>
        <w:t>3</w:t>
      </w:r>
      <w:r w:rsidR="00655311">
        <w:rPr>
          <w:rFonts w:ascii="Times New Roman" w:hAnsi="Times New Roman" w:cs="Times New Roman"/>
          <w:sz w:val="26"/>
          <w:szCs w:val="26"/>
        </w:rPr>
        <w:t>.</w:t>
      </w:r>
      <w:r w:rsidR="00655311" w:rsidRPr="006553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4D2F" w:rsidRPr="00B16FE0" w:rsidRDefault="00864D2F" w:rsidP="00096C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FBD" w:rsidRPr="00B16FE0" w:rsidRDefault="00215FBD" w:rsidP="00096C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6FE0">
        <w:rPr>
          <w:rFonts w:ascii="Times New Roman" w:eastAsia="Times New Roman" w:hAnsi="Times New Roman" w:cs="Times New Roman"/>
          <w:b/>
          <w:sz w:val="26"/>
          <w:szCs w:val="26"/>
        </w:rPr>
        <w:t>4. Финансово-экономическое обоснование проекта решения Думы</w:t>
      </w:r>
    </w:p>
    <w:p w:rsidR="00864D2F" w:rsidRPr="00B16FE0" w:rsidRDefault="00864D2F" w:rsidP="00096C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FBD" w:rsidRPr="00B16FE0" w:rsidRDefault="00215FBD" w:rsidP="00096C2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6FE0">
        <w:rPr>
          <w:rFonts w:ascii="Times New Roman" w:eastAsia="Times New Roman" w:hAnsi="Times New Roman" w:cs="Times New Roman"/>
          <w:sz w:val="26"/>
          <w:szCs w:val="26"/>
        </w:rPr>
        <w:t xml:space="preserve">Принятие </w:t>
      </w:r>
      <w:r w:rsidR="00BE1339" w:rsidRPr="00B16FE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058D1" w:rsidRPr="00B16FE0">
        <w:rPr>
          <w:rFonts w:ascii="Times New Roman" w:eastAsia="Times New Roman" w:hAnsi="Times New Roman" w:cs="Times New Roman"/>
          <w:sz w:val="26"/>
          <w:szCs w:val="26"/>
        </w:rPr>
        <w:t>оложения</w:t>
      </w:r>
      <w:r w:rsidRPr="00B16F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1D04" w:rsidRPr="00B16FE0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B16FE0">
        <w:rPr>
          <w:rFonts w:ascii="Times New Roman" w:eastAsia="Times New Roman" w:hAnsi="Times New Roman" w:cs="Times New Roman"/>
          <w:sz w:val="26"/>
          <w:szCs w:val="26"/>
        </w:rPr>
        <w:t>повлечет за собой увеличение бюджетных ассигнований.</w:t>
      </w:r>
    </w:p>
    <w:p w:rsidR="00215FBD" w:rsidRPr="00B16FE0" w:rsidRDefault="00215FBD" w:rsidP="0009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6FE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5. Прогноз социально-экономических и иных последствий принятия решения Думы городского округа, проект которого вносится субъектом правотворческой инициативы</w:t>
      </w:r>
    </w:p>
    <w:p w:rsidR="00864D2F" w:rsidRPr="00B16FE0" w:rsidRDefault="00864D2F" w:rsidP="0009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3FD2" w:rsidRPr="00B16FE0" w:rsidRDefault="00655311" w:rsidP="0009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Внесение изменений в </w:t>
      </w:r>
      <w:r w:rsidR="00B16FE0" w:rsidRPr="00B16FE0"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B16FE0" w:rsidRPr="00B16FE0">
        <w:rPr>
          <w:rFonts w:ascii="Times New Roman" w:eastAsia="Times New Roman" w:hAnsi="Times New Roman" w:cs="Times New Roman"/>
          <w:sz w:val="26"/>
          <w:szCs w:val="26"/>
        </w:rPr>
        <w:t xml:space="preserve"> о муниципальном</w:t>
      </w:r>
      <w:r w:rsidR="00F339B8">
        <w:rPr>
          <w:rFonts w:ascii="Times New Roman" w:eastAsia="Times New Roman" w:hAnsi="Times New Roman" w:cs="Times New Roman"/>
          <w:sz w:val="26"/>
          <w:szCs w:val="26"/>
        </w:rPr>
        <w:t xml:space="preserve"> лесном </w:t>
      </w:r>
      <w:r w:rsidR="00B16FE0" w:rsidRPr="00B16FE0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="001C6D45" w:rsidRPr="001C6D45">
        <w:t xml:space="preserve"> </w:t>
      </w:r>
      <w:r w:rsidR="001C6D45" w:rsidRPr="001C6D4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B16FE0" w:rsidRPr="00B16FE0">
        <w:rPr>
          <w:rFonts w:ascii="Times New Roman" w:eastAsia="Times New Roman" w:hAnsi="Times New Roman" w:cs="Times New Roman"/>
          <w:sz w:val="26"/>
          <w:szCs w:val="26"/>
        </w:rPr>
        <w:t xml:space="preserve">территории Верхнесалдинского городского округа </w:t>
      </w:r>
      <w:r w:rsidR="00FA3931" w:rsidRPr="00FA393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требованиями, установленными </w:t>
      </w:r>
      <w:r w:rsidR="00B16FE0" w:rsidRPr="00B16FE0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="00C0225E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16FE0" w:rsidRPr="00B16FE0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C0225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339B8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B16FE0" w:rsidRPr="00B16FE0">
        <w:rPr>
          <w:rFonts w:ascii="Times New Roman" w:eastAsia="Times New Roman" w:hAnsi="Times New Roman" w:cs="Times New Roman"/>
          <w:sz w:val="26"/>
          <w:szCs w:val="26"/>
        </w:rPr>
        <w:t>т 31 июля 2020 года № 248-ФЗ позволит повысить эффективность контрольно-надзорной деятельности, дифференцировать контрольные (надзорные) мероприятия, сосредоточив усилия органов контроля на субъектах (объектах) контроля, несущих потенциально наибольшую опасность для охраняемых законом ценностей.</w:t>
      </w:r>
    </w:p>
    <w:p w:rsidR="00B16FE0" w:rsidRPr="00B16FE0" w:rsidRDefault="00B16FE0" w:rsidP="0009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215FBD" w:rsidRPr="00B16FE0" w:rsidRDefault="00215FBD" w:rsidP="00096C2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6FE0">
        <w:rPr>
          <w:rFonts w:ascii="Times New Roman" w:eastAsia="Times New Roman" w:hAnsi="Times New Roman" w:cs="Times New Roman"/>
          <w:b/>
          <w:sz w:val="26"/>
          <w:szCs w:val="26"/>
        </w:rPr>
        <w:t>6. Предложения по подготовке и принятию нормативных правовых актов Верхнесалдинского городского округа, необходимых для решения Думы, проект которого вносится субъектом правотворческой инициативы</w:t>
      </w:r>
    </w:p>
    <w:p w:rsidR="00864D2F" w:rsidRPr="00B16FE0" w:rsidRDefault="00864D2F" w:rsidP="00096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FBD" w:rsidRPr="00B16FE0" w:rsidRDefault="00215FBD" w:rsidP="00096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6FE0">
        <w:rPr>
          <w:rFonts w:ascii="Times New Roman" w:eastAsia="Times New Roman" w:hAnsi="Times New Roman" w:cs="Times New Roman"/>
          <w:sz w:val="26"/>
          <w:szCs w:val="26"/>
        </w:rPr>
        <w:t xml:space="preserve">Принятие </w:t>
      </w:r>
      <w:r w:rsidR="009C2B82" w:rsidRPr="00B16FE0">
        <w:rPr>
          <w:rFonts w:ascii="Times New Roman" w:eastAsia="Times New Roman" w:hAnsi="Times New Roman" w:cs="Times New Roman"/>
          <w:sz w:val="26"/>
          <w:szCs w:val="26"/>
        </w:rPr>
        <w:t>решения Думы</w:t>
      </w:r>
      <w:r w:rsidR="00C0225E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  <w:r w:rsidR="009C2B82" w:rsidRPr="00B16F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6FE0">
        <w:rPr>
          <w:rFonts w:ascii="Times New Roman" w:eastAsia="Times New Roman" w:hAnsi="Times New Roman" w:cs="Times New Roman"/>
          <w:sz w:val="26"/>
          <w:szCs w:val="26"/>
        </w:rPr>
        <w:t>не требует принятия нормативных правовых актов Верхнесалдинского городского округа, необходимых для решения Думы городского округа, проект которого выносится на рассмотрение.</w:t>
      </w:r>
    </w:p>
    <w:p w:rsidR="00215FBD" w:rsidRPr="00B16FE0" w:rsidRDefault="00215FBD" w:rsidP="00096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FBD" w:rsidRPr="00B16FE0" w:rsidRDefault="00215FBD" w:rsidP="00096C23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6FE0">
        <w:rPr>
          <w:rFonts w:ascii="Times New Roman" w:eastAsia="Times New Roman" w:hAnsi="Times New Roman" w:cs="Times New Roman"/>
          <w:b/>
          <w:sz w:val="26"/>
          <w:szCs w:val="26"/>
        </w:rPr>
        <w:t>7. Перечень нормативных правовых актов Верхнесалдинского городского округа, требующих приостановления их действия либо действия отдельных их положений, признания их либо отдельных их положений утратившими силу и (или) внесения в них изменений в связи с принятием решения Думы, проект которого вносится субъектом правотворческой инициативы</w:t>
      </w:r>
    </w:p>
    <w:p w:rsidR="00655311" w:rsidRDefault="00655311" w:rsidP="00096C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4D2F" w:rsidRPr="00B16FE0" w:rsidRDefault="00655311" w:rsidP="00096C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311">
        <w:rPr>
          <w:rFonts w:ascii="Times New Roman" w:eastAsia="Times New Roman" w:hAnsi="Times New Roman" w:cs="Times New Roman"/>
          <w:sz w:val="26"/>
          <w:szCs w:val="26"/>
        </w:rPr>
        <w:t xml:space="preserve">Принятие решения Думы </w:t>
      </w:r>
      <w:r w:rsidR="00C0225E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  <w:r w:rsidRPr="00655311">
        <w:rPr>
          <w:rFonts w:ascii="Times New Roman" w:eastAsia="Times New Roman" w:hAnsi="Times New Roman" w:cs="Times New Roman"/>
          <w:sz w:val="26"/>
          <w:szCs w:val="26"/>
        </w:rPr>
        <w:t>не повлечет внесения изменений в иные правовые акты Верхнесалдинского городского округа.</w:t>
      </w:r>
    </w:p>
    <w:p w:rsidR="00B16FE0" w:rsidRPr="00B16FE0" w:rsidRDefault="00B16FE0" w:rsidP="00B16F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FBD" w:rsidRPr="00B16FE0" w:rsidRDefault="00215FBD" w:rsidP="00096C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6FE0">
        <w:rPr>
          <w:rFonts w:ascii="Times New Roman" w:eastAsia="Times New Roman" w:hAnsi="Times New Roman" w:cs="Times New Roman"/>
          <w:b/>
          <w:sz w:val="26"/>
          <w:szCs w:val="26"/>
        </w:rPr>
        <w:t xml:space="preserve">8. Информация об организациях и специалистах, подготовивших текст решения Думы и пояснительную записку к нему </w:t>
      </w:r>
    </w:p>
    <w:p w:rsidR="00864D2F" w:rsidRPr="00B16FE0" w:rsidRDefault="00864D2F" w:rsidP="00096C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215FBD" w:rsidRPr="00B16FE0" w:rsidRDefault="00215FBD" w:rsidP="00096C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B16FE0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Проект решения и пояснительная записка к нему подготовлены отделом </w:t>
      </w:r>
      <w:r w:rsidR="00341836" w:rsidRPr="00B16FE0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по жилищно-коммунальному хозяйству </w:t>
      </w:r>
      <w:r w:rsidRPr="00B16FE0">
        <w:rPr>
          <w:rFonts w:ascii="Times New Roman" w:eastAsia="Times New Roman" w:hAnsi="Times New Roman" w:cs="Times New Roman"/>
          <w:bCs/>
          <w:iCs/>
          <w:sz w:val="26"/>
          <w:szCs w:val="26"/>
        </w:rPr>
        <w:t>администрации Верхнесалдинского городского округа.</w:t>
      </w:r>
    </w:p>
    <w:p w:rsidR="00215FBD" w:rsidRPr="00B16FE0" w:rsidRDefault="00215FBD" w:rsidP="00096C23">
      <w:pPr>
        <w:pStyle w:val="2"/>
        <w:shd w:val="clear" w:color="auto" w:fill="auto"/>
        <w:tabs>
          <w:tab w:val="left" w:pos="9637"/>
        </w:tabs>
        <w:spacing w:line="240" w:lineRule="auto"/>
        <w:jc w:val="both"/>
        <w:rPr>
          <w:sz w:val="26"/>
          <w:szCs w:val="26"/>
        </w:rPr>
      </w:pPr>
    </w:p>
    <w:p w:rsidR="001B4DFB" w:rsidRPr="00B16FE0" w:rsidRDefault="001B4DFB" w:rsidP="00096C23">
      <w:pPr>
        <w:pStyle w:val="2"/>
        <w:shd w:val="clear" w:color="auto" w:fill="auto"/>
        <w:tabs>
          <w:tab w:val="left" w:pos="9637"/>
        </w:tabs>
        <w:spacing w:line="240" w:lineRule="auto"/>
        <w:jc w:val="both"/>
        <w:rPr>
          <w:sz w:val="26"/>
          <w:szCs w:val="26"/>
        </w:rPr>
      </w:pPr>
    </w:p>
    <w:p w:rsidR="00BE3F33" w:rsidRPr="00B16FE0" w:rsidRDefault="00BE3F33" w:rsidP="00096C23">
      <w:pPr>
        <w:pStyle w:val="2"/>
        <w:shd w:val="clear" w:color="auto" w:fill="auto"/>
        <w:tabs>
          <w:tab w:val="left" w:pos="9637"/>
        </w:tabs>
        <w:spacing w:line="240" w:lineRule="auto"/>
        <w:jc w:val="both"/>
        <w:rPr>
          <w:sz w:val="26"/>
          <w:szCs w:val="26"/>
        </w:rPr>
      </w:pPr>
      <w:bookmarkStart w:id="0" w:name="_GoBack"/>
      <w:bookmarkEnd w:id="0"/>
    </w:p>
    <w:sectPr w:rsidR="00BE3F33" w:rsidRPr="00B16FE0" w:rsidSect="00F119BC">
      <w:pgSz w:w="11906" w:h="16838" w:code="9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34491"/>
    <w:multiLevelType w:val="multilevel"/>
    <w:tmpl w:val="E2FEE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F4"/>
    <w:rsid w:val="000058D1"/>
    <w:rsid w:val="00033F6C"/>
    <w:rsid w:val="00062161"/>
    <w:rsid w:val="00065F99"/>
    <w:rsid w:val="00071D04"/>
    <w:rsid w:val="00085439"/>
    <w:rsid w:val="00085A9D"/>
    <w:rsid w:val="00096C23"/>
    <w:rsid w:val="000A2FAA"/>
    <w:rsid w:val="000A4201"/>
    <w:rsid w:val="000D6D08"/>
    <w:rsid w:val="000F4177"/>
    <w:rsid w:val="00103A8F"/>
    <w:rsid w:val="00122B84"/>
    <w:rsid w:val="00142D57"/>
    <w:rsid w:val="001538E6"/>
    <w:rsid w:val="00166787"/>
    <w:rsid w:val="0016788C"/>
    <w:rsid w:val="00185CCE"/>
    <w:rsid w:val="001A0E6E"/>
    <w:rsid w:val="001B0AD6"/>
    <w:rsid w:val="001B4DFB"/>
    <w:rsid w:val="001C6D45"/>
    <w:rsid w:val="00215FBD"/>
    <w:rsid w:val="00223912"/>
    <w:rsid w:val="00225314"/>
    <w:rsid w:val="00270C01"/>
    <w:rsid w:val="00277F0D"/>
    <w:rsid w:val="002A3AD9"/>
    <w:rsid w:val="002C0F10"/>
    <w:rsid w:val="002C6F95"/>
    <w:rsid w:val="002E0BB3"/>
    <w:rsid w:val="002F20FD"/>
    <w:rsid w:val="00341836"/>
    <w:rsid w:val="003B1DD1"/>
    <w:rsid w:val="003D37EC"/>
    <w:rsid w:val="003F6BB3"/>
    <w:rsid w:val="00403A23"/>
    <w:rsid w:val="00444F67"/>
    <w:rsid w:val="0048112F"/>
    <w:rsid w:val="00484983"/>
    <w:rsid w:val="004B352C"/>
    <w:rsid w:val="004C2B9C"/>
    <w:rsid w:val="00510ACD"/>
    <w:rsid w:val="005B6091"/>
    <w:rsid w:val="005F20CA"/>
    <w:rsid w:val="006213F7"/>
    <w:rsid w:val="0062571E"/>
    <w:rsid w:val="00653FF1"/>
    <w:rsid w:val="00655311"/>
    <w:rsid w:val="00664F66"/>
    <w:rsid w:val="006B5F1A"/>
    <w:rsid w:val="0070183F"/>
    <w:rsid w:val="00703FD2"/>
    <w:rsid w:val="0073386A"/>
    <w:rsid w:val="0075515A"/>
    <w:rsid w:val="00783C56"/>
    <w:rsid w:val="00797F3D"/>
    <w:rsid w:val="008018E1"/>
    <w:rsid w:val="0080357F"/>
    <w:rsid w:val="00850E50"/>
    <w:rsid w:val="00864D2F"/>
    <w:rsid w:val="0088204F"/>
    <w:rsid w:val="008952B4"/>
    <w:rsid w:val="008B1F2B"/>
    <w:rsid w:val="008C692B"/>
    <w:rsid w:val="008C7130"/>
    <w:rsid w:val="008E7F5E"/>
    <w:rsid w:val="008F4C8F"/>
    <w:rsid w:val="008F6F66"/>
    <w:rsid w:val="009127EF"/>
    <w:rsid w:val="00926CB4"/>
    <w:rsid w:val="00937CDD"/>
    <w:rsid w:val="009A26FA"/>
    <w:rsid w:val="009A4B8E"/>
    <w:rsid w:val="009B3D27"/>
    <w:rsid w:val="009C2B82"/>
    <w:rsid w:val="009C454E"/>
    <w:rsid w:val="00A0131F"/>
    <w:rsid w:val="00A6467A"/>
    <w:rsid w:val="00AD02BC"/>
    <w:rsid w:val="00AD5C2A"/>
    <w:rsid w:val="00B16FE0"/>
    <w:rsid w:val="00B27D9C"/>
    <w:rsid w:val="00B37AAC"/>
    <w:rsid w:val="00B44BDA"/>
    <w:rsid w:val="00B60B27"/>
    <w:rsid w:val="00B65411"/>
    <w:rsid w:val="00BA39B6"/>
    <w:rsid w:val="00BB1528"/>
    <w:rsid w:val="00BD43B1"/>
    <w:rsid w:val="00BE1339"/>
    <w:rsid w:val="00BE3F33"/>
    <w:rsid w:val="00BE6E5C"/>
    <w:rsid w:val="00C01EA3"/>
    <w:rsid w:val="00C0225E"/>
    <w:rsid w:val="00C30193"/>
    <w:rsid w:val="00C54E12"/>
    <w:rsid w:val="00CA7090"/>
    <w:rsid w:val="00D1017F"/>
    <w:rsid w:val="00D358F4"/>
    <w:rsid w:val="00D662CE"/>
    <w:rsid w:val="00D95B69"/>
    <w:rsid w:val="00E12167"/>
    <w:rsid w:val="00E171DB"/>
    <w:rsid w:val="00E207D3"/>
    <w:rsid w:val="00E252F0"/>
    <w:rsid w:val="00E463F9"/>
    <w:rsid w:val="00E72FC6"/>
    <w:rsid w:val="00EA490F"/>
    <w:rsid w:val="00F119BC"/>
    <w:rsid w:val="00F339B8"/>
    <w:rsid w:val="00F847D6"/>
    <w:rsid w:val="00FA0C30"/>
    <w:rsid w:val="00FA3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6AFDB-58DF-430D-8048-DF37F4C0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58F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3">
    <w:name w:val="Основной текст_"/>
    <w:basedOn w:val="a0"/>
    <w:link w:val="2"/>
    <w:rsid w:val="00A013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A0131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A0131F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2">
    <w:name w:val="Основной текст2"/>
    <w:basedOn w:val="a"/>
    <w:link w:val="a3"/>
    <w:rsid w:val="00A0131F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48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12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37C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7CDD"/>
  </w:style>
  <w:style w:type="paragraph" w:styleId="a8">
    <w:name w:val="Body Text"/>
    <w:basedOn w:val="a"/>
    <w:link w:val="a9"/>
    <w:rsid w:val="000A4201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Arial" w:eastAsia="Times New Roman" w:hAnsi="Arial" w:cs="Times New Roman"/>
    </w:rPr>
  </w:style>
  <w:style w:type="character" w:customStyle="1" w:styleId="a9">
    <w:name w:val="Основной текст Знак"/>
    <w:basedOn w:val="a0"/>
    <w:link w:val="a8"/>
    <w:rsid w:val="000A4201"/>
    <w:rPr>
      <w:rFonts w:ascii="Arial" w:eastAsia="Times New Roman" w:hAnsi="Arial" w:cs="Times New Roman"/>
    </w:rPr>
  </w:style>
  <w:style w:type="paragraph" w:styleId="aa">
    <w:name w:val="No Spacing"/>
    <w:uiPriority w:val="1"/>
    <w:qFormat/>
    <w:rsid w:val="004B35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6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5436-A86C-4DCE-A351-2061D3F6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2023-08-31T03:42:00Z</cp:lastPrinted>
  <dcterms:created xsi:type="dcterms:W3CDTF">2023-08-31T03:43:00Z</dcterms:created>
  <dcterms:modified xsi:type="dcterms:W3CDTF">2023-08-31T03:43:00Z</dcterms:modified>
</cp:coreProperties>
</file>