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7" w:type="pct"/>
        <w:tblLook w:val="04A0"/>
      </w:tblPr>
      <w:tblGrid>
        <w:gridCol w:w="38"/>
        <w:gridCol w:w="4157"/>
        <w:gridCol w:w="871"/>
        <w:gridCol w:w="4789"/>
        <w:gridCol w:w="71"/>
      </w:tblGrid>
      <w:tr w:rsidR="0008349B" w:rsidTr="0008349B">
        <w:trPr>
          <w:gridAfter w:val="1"/>
          <w:wAfter w:w="69" w:type="dxa"/>
          <w:trHeight w:val="964"/>
        </w:trPr>
        <w:tc>
          <w:tcPr>
            <w:tcW w:w="9573" w:type="dxa"/>
            <w:gridSpan w:val="4"/>
          </w:tcPr>
          <w:p w:rsidR="0008349B" w:rsidRDefault="00CA7306" w:rsidP="00310D09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8pt">
                  <v:imagedata r:id="rId8" o:title="герб новый"/>
                </v:shape>
              </w:pict>
            </w:r>
          </w:p>
        </w:tc>
      </w:tr>
      <w:tr w:rsidR="0008349B" w:rsidTr="0008349B">
        <w:trPr>
          <w:gridAfter w:val="1"/>
          <w:wAfter w:w="69" w:type="dxa"/>
          <w:trHeight w:val="1134"/>
        </w:trPr>
        <w:tc>
          <w:tcPr>
            <w:tcW w:w="9573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08349B" w:rsidRPr="00E62AB6" w:rsidRDefault="0008349B" w:rsidP="00310D09">
            <w:pPr>
              <w:jc w:val="center"/>
              <w:rPr>
                <w:sz w:val="8"/>
              </w:rPr>
            </w:pPr>
          </w:p>
          <w:p w:rsidR="0008349B" w:rsidRPr="00F727BC" w:rsidRDefault="0008349B" w:rsidP="00310D09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08349B" w:rsidRPr="00F727BC" w:rsidRDefault="0008349B" w:rsidP="00310D09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08349B" w:rsidRPr="00F727BC" w:rsidRDefault="0008349B" w:rsidP="00310D09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08349B" w:rsidTr="0008349B">
        <w:trPr>
          <w:gridAfter w:val="1"/>
          <w:wAfter w:w="69" w:type="dxa"/>
          <w:trHeight w:val="567"/>
        </w:trPr>
        <w:tc>
          <w:tcPr>
            <w:tcW w:w="4075" w:type="dxa"/>
            <w:gridSpan w:val="2"/>
            <w:tcBorders>
              <w:top w:val="thinThickSmallGap" w:sz="24" w:space="0" w:color="auto"/>
            </w:tcBorders>
          </w:tcPr>
          <w:p w:rsidR="0008349B" w:rsidRPr="00E03192" w:rsidRDefault="0008349B" w:rsidP="0074594E">
            <w:pPr>
              <w:rPr>
                <w:color w:val="000000"/>
                <w:sz w:val="24"/>
              </w:rPr>
            </w:pPr>
          </w:p>
          <w:p w:rsidR="0008349B" w:rsidRPr="00E03192" w:rsidRDefault="0008349B" w:rsidP="0074594E">
            <w:pPr>
              <w:rPr>
                <w:color w:val="000000"/>
                <w:sz w:val="24"/>
              </w:rPr>
            </w:pPr>
            <w:r w:rsidRPr="00E03192">
              <w:rPr>
                <w:color w:val="000000"/>
                <w:sz w:val="24"/>
              </w:rPr>
              <w:t>от_________________ №__________</w:t>
            </w:r>
          </w:p>
          <w:p w:rsidR="0008349B" w:rsidRPr="00F83819" w:rsidRDefault="0008349B" w:rsidP="0074594E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</w:tcPr>
          <w:p w:rsidR="0008349B" w:rsidRPr="00F83819" w:rsidRDefault="0008349B" w:rsidP="0074594E"/>
        </w:tc>
        <w:tc>
          <w:tcPr>
            <w:tcW w:w="4652" w:type="dxa"/>
            <w:tcBorders>
              <w:top w:val="thinThickSmallGap" w:sz="24" w:space="0" w:color="auto"/>
            </w:tcBorders>
          </w:tcPr>
          <w:p w:rsidR="0008349B" w:rsidRPr="00F80BFF" w:rsidRDefault="0008349B" w:rsidP="0074594E">
            <w:pPr>
              <w:pStyle w:val="15-"/>
              <w:rPr>
                <w:sz w:val="20"/>
              </w:rPr>
            </w:pPr>
            <w:r w:rsidRPr="00F80BFF">
              <w:t xml:space="preserve"> </w:t>
            </w:r>
          </w:p>
        </w:tc>
      </w:tr>
      <w:tr w:rsidR="0008349B" w:rsidRPr="00785506" w:rsidTr="0008349B">
        <w:tblPrEx>
          <w:jc w:val="center"/>
        </w:tblPrEx>
        <w:trPr>
          <w:gridBefore w:val="1"/>
          <w:wBefore w:w="37" w:type="dxa"/>
          <w:jc w:val="center"/>
        </w:trPr>
        <w:tc>
          <w:tcPr>
            <w:tcW w:w="9605" w:type="dxa"/>
            <w:gridSpan w:val="4"/>
          </w:tcPr>
          <w:p w:rsidR="0008349B" w:rsidRPr="00785506" w:rsidRDefault="0008349B" w:rsidP="0074594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6"/>
                <w:szCs w:val="26"/>
              </w:rPr>
            </w:pPr>
          </w:p>
          <w:p w:rsidR="0008349B" w:rsidRPr="00785506" w:rsidRDefault="0008349B" w:rsidP="0074594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6"/>
                <w:szCs w:val="26"/>
              </w:rPr>
            </w:pPr>
          </w:p>
          <w:p w:rsidR="0008349B" w:rsidRPr="00785506" w:rsidRDefault="0008349B" w:rsidP="0074594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О долгосрочном </w:t>
            </w:r>
            <w:r w:rsidRPr="00785506">
              <w:rPr>
                <w:b/>
                <w:i/>
                <w:sz w:val="26"/>
                <w:szCs w:val="26"/>
              </w:rPr>
              <w:t>п</w:t>
            </w:r>
            <w:r>
              <w:rPr>
                <w:b/>
                <w:i/>
                <w:sz w:val="26"/>
                <w:szCs w:val="26"/>
              </w:rPr>
              <w:t>рогнозе</w:t>
            </w:r>
            <w:r w:rsidRPr="00785506">
              <w:rPr>
                <w:b/>
                <w:i/>
                <w:sz w:val="26"/>
                <w:szCs w:val="26"/>
              </w:rPr>
              <w:t xml:space="preserve"> социально-экономического развития </w:t>
            </w:r>
            <w:proofErr w:type="spellStart"/>
            <w:r w:rsidRPr="00785506">
              <w:rPr>
                <w:b/>
                <w:i/>
                <w:sz w:val="26"/>
                <w:szCs w:val="26"/>
              </w:rPr>
              <w:t>Верхнесалдинского</w:t>
            </w:r>
            <w:proofErr w:type="spellEnd"/>
            <w:r w:rsidRPr="00785506">
              <w:rPr>
                <w:b/>
                <w:i/>
                <w:sz w:val="26"/>
                <w:szCs w:val="26"/>
              </w:rPr>
              <w:t xml:space="preserve"> городского округа</w:t>
            </w:r>
            <w:r>
              <w:rPr>
                <w:b/>
                <w:i/>
                <w:sz w:val="26"/>
                <w:szCs w:val="26"/>
              </w:rPr>
              <w:t xml:space="preserve"> на 2020-2025 годы</w:t>
            </w:r>
          </w:p>
        </w:tc>
      </w:tr>
    </w:tbl>
    <w:p w:rsidR="00A74758" w:rsidRPr="00785506" w:rsidRDefault="00A74758" w:rsidP="00A74758">
      <w:pPr>
        <w:widowControl/>
        <w:tabs>
          <w:tab w:val="left" w:pos="709"/>
        </w:tabs>
        <w:overflowPunct w:val="0"/>
        <w:jc w:val="center"/>
        <w:textAlignment w:val="baseline"/>
        <w:rPr>
          <w:i/>
          <w:sz w:val="26"/>
          <w:szCs w:val="26"/>
        </w:rPr>
      </w:pPr>
    </w:p>
    <w:p w:rsidR="00A74758" w:rsidRPr="00FE3C9C" w:rsidRDefault="00A74758" w:rsidP="00A74758">
      <w:pPr>
        <w:widowControl/>
        <w:overflowPunct w:val="0"/>
        <w:jc w:val="both"/>
        <w:textAlignment w:val="baseline"/>
        <w:rPr>
          <w:sz w:val="28"/>
        </w:rPr>
      </w:pPr>
    </w:p>
    <w:p w:rsidR="00A74758" w:rsidRPr="000A3F7E" w:rsidRDefault="00A74758" w:rsidP="00835B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A3F7E">
        <w:rPr>
          <w:sz w:val="28"/>
          <w:szCs w:val="28"/>
        </w:rPr>
        <w:t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ре</w:t>
      </w:r>
      <w:r w:rsidR="006D3F50">
        <w:rPr>
          <w:sz w:val="28"/>
          <w:szCs w:val="28"/>
        </w:rPr>
        <w:t xml:space="preserve">шением Думы городского округа  </w:t>
      </w:r>
      <w:r w:rsidRPr="000A3F7E">
        <w:rPr>
          <w:sz w:val="28"/>
          <w:szCs w:val="28"/>
        </w:rPr>
        <w:t xml:space="preserve">от 24.12.2008 № 105 «Об утверждении Положения о бюджетном процессе в </w:t>
      </w:r>
      <w:proofErr w:type="spellStart"/>
      <w:r w:rsidRPr="000A3F7E">
        <w:rPr>
          <w:sz w:val="28"/>
          <w:szCs w:val="28"/>
        </w:rPr>
        <w:t>Верхнесалдинском</w:t>
      </w:r>
      <w:proofErr w:type="spellEnd"/>
      <w:r w:rsidRPr="000A3F7E">
        <w:rPr>
          <w:sz w:val="28"/>
          <w:szCs w:val="28"/>
        </w:rPr>
        <w:t xml:space="preserve"> городском округе в новой редакции», постановлением </w:t>
      </w:r>
      <w:proofErr w:type="gramStart"/>
      <w:r w:rsidRPr="000A3F7E">
        <w:rPr>
          <w:sz w:val="28"/>
          <w:szCs w:val="28"/>
        </w:rPr>
        <w:t xml:space="preserve">администрации </w:t>
      </w:r>
      <w:proofErr w:type="spellStart"/>
      <w:r w:rsidRPr="000A3F7E">
        <w:rPr>
          <w:sz w:val="28"/>
          <w:szCs w:val="28"/>
        </w:rPr>
        <w:t>Верхнесалдинского</w:t>
      </w:r>
      <w:proofErr w:type="spellEnd"/>
      <w:r w:rsidRPr="000A3F7E">
        <w:rPr>
          <w:sz w:val="28"/>
          <w:szCs w:val="28"/>
        </w:rPr>
        <w:t xml:space="preserve"> городского округа от 31.10.2016 № 3499 «Об утверждении Порядка разработки и корректировки прогноза социально- экономического развития </w:t>
      </w:r>
      <w:proofErr w:type="spellStart"/>
      <w:r w:rsidRPr="000A3F7E">
        <w:rPr>
          <w:sz w:val="28"/>
          <w:szCs w:val="28"/>
        </w:rPr>
        <w:t>Верхнесалдинского</w:t>
      </w:r>
      <w:proofErr w:type="spellEnd"/>
      <w:r w:rsidRPr="000A3F7E">
        <w:rPr>
          <w:sz w:val="28"/>
          <w:szCs w:val="28"/>
        </w:rPr>
        <w:t xml:space="preserve"> городского округа на долгосрочный период», </w:t>
      </w:r>
      <w:r w:rsidR="00835B74" w:rsidRPr="000A3F7E">
        <w:rPr>
          <w:sz w:val="28"/>
          <w:szCs w:val="28"/>
        </w:rPr>
        <w:t xml:space="preserve">во исполнение Плана мероприятий по составлению проекта бюджета </w:t>
      </w:r>
      <w:proofErr w:type="spellStart"/>
      <w:r w:rsidR="00835B74" w:rsidRPr="000A3F7E">
        <w:rPr>
          <w:sz w:val="28"/>
          <w:szCs w:val="28"/>
        </w:rPr>
        <w:t>Верхнесалдинского</w:t>
      </w:r>
      <w:proofErr w:type="spellEnd"/>
      <w:r w:rsidR="00835B74" w:rsidRPr="000A3F7E">
        <w:rPr>
          <w:sz w:val="28"/>
          <w:szCs w:val="28"/>
        </w:rPr>
        <w:t xml:space="preserve"> городского округа на 2020 год и плановый период 2021-2022 годов, утвержденного постановлением администрации </w:t>
      </w:r>
      <w:proofErr w:type="spellStart"/>
      <w:r w:rsidR="00835B74" w:rsidRPr="000A3F7E">
        <w:rPr>
          <w:sz w:val="28"/>
          <w:szCs w:val="28"/>
        </w:rPr>
        <w:t>Верхнесалдинского</w:t>
      </w:r>
      <w:proofErr w:type="spellEnd"/>
      <w:r w:rsidR="00835B74" w:rsidRPr="000A3F7E">
        <w:rPr>
          <w:sz w:val="28"/>
          <w:szCs w:val="28"/>
        </w:rPr>
        <w:t xml:space="preserve"> городского округа от 17.06.2019 № 1888 «Об утверждении Плана мероприятий по составлению проекта бюджета </w:t>
      </w:r>
      <w:proofErr w:type="spellStart"/>
      <w:r w:rsidR="00835B74" w:rsidRPr="000A3F7E">
        <w:rPr>
          <w:sz w:val="28"/>
          <w:szCs w:val="28"/>
        </w:rPr>
        <w:t>Верхнесалдинского</w:t>
      </w:r>
      <w:proofErr w:type="spellEnd"/>
      <w:proofErr w:type="gramEnd"/>
      <w:r w:rsidR="00835B74" w:rsidRPr="000A3F7E">
        <w:rPr>
          <w:sz w:val="28"/>
          <w:szCs w:val="28"/>
        </w:rPr>
        <w:t xml:space="preserve"> городского округа на 2020 год и плановый </w:t>
      </w:r>
      <w:r w:rsidR="003A6EEB">
        <w:rPr>
          <w:sz w:val="28"/>
          <w:szCs w:val="28"/>
        </w:rPr>
        <w:t xml:space="preserve">период </w:t>
      </w:r>
      <w:r w:rsidR="006D3F50">
        <w:rPr>
          <w:sz w:val="28"/>
          <w:szCs w:val="28"/>
        </w:rPr>
        <w:t xml:space="preserve">         </w:t>
      </w:r>
      <w:r w:rsidR="00835B74" w:rsidRPr="000A3F7E">
        <w:rPr>
          <w:sz w:val="28"/>
          <w:szCs w:val="28"/>
        </w:rPr>
        <w:t xml:space="preserve">2021-2022 годов», руководствуясь Уставом </w:t>
      </w:r>
      <w:proofErr w:type="spellStart"/>
      <w:r w:rsidR="00835B74" w:rsidRPr="000A3F7E">
        <w:rPr>
          <w:sz w:val="28"/>
          <w:szCs w:val="28"/>
        </w:rPr>
        <w:t>Верхнесалдинского</w:t>
      </w:r>
      <w:proofErr w:type="spellEnd"/>
      <w:r w:rsidR="00835B74" w:rsidRPr="000A3F7E">
        <w:rPr>
          <w:sz w:val="28"/>
          <w:szCs w:val="28"/>
        </w:rPr>
        <w:t xml:space="preserve"> городского округа,</w:t>
      </w:r>
    </w:p>
    <w:p w:rsidR="0074594E" w:rsidRPr="000A3F7E" w:rsidRDefault="00A74758" w:rsidP="0074594E">
      <w:pPr>
        <w:widowControl/>
        <w:overflowPunct w:val="0"/>
        <w:jc w:val="both"/>
        <w:textAlignment w:val="baseline"/>
        <w:rPr>
          <w:b/>
          <w:sz w:val="28"/>
          <w:szCs w:val="28"/>
        </w:rPr>
      </w:pPr>
      <w:r w:rsidRPr="000A3F7E">
        <w:rPr>
          <w:b/>
          <w:sz w:val="28"/>
          <w:szCs w:val="28"/>
        </w:rPr>
        <w:t>ПОСТАНОВЛЯЮ:</w:t>
      </w:r>
      <w:r w:rsidR="0074594E" w:rsidRPr="000A3F7E">
        <w:rPr>
          <w:b/>
          <w:sz w:val="28"/>
          <w:szCs w:val="28"/>
        </w:rPr>
        <w:t xml:space="preserve"> </w:t>
      </w:r>
    </w:p>
    <w:p w:rsidR="0074594E" w:rsidRPr="000A3F7E" w:rsidRDefault="0008349B" w:rsidP="0008349B">
      <w:pPr>
        <w:widowControl/>
        <w:overflowPunct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Одобрить д</w:t>
      </w:r>
      <w:r w:rsidR="0074594E" w:rsidRPr="000A3F7E">
        <w:rPr>
          <w:sz w:val="28"/>
          <w:szCs w:val="28"/>
        </w:rPr>
        <w:t xml:space="preserve">олгосрочный прогноз социально-экономического развития </w:t>
      </w:r>
      <w:proofErr w:type="spellStart"/>
      <w:r w:rsidR="0074594E" w:rsidRPr="000A3F7E">
        <w:rPr>
          <w:sz w:val="28"/>
          <w:szCs w:val="28"/>
        </w:rPr>
        <w:t>Верхнесалдинского</w:t>
      </w:r>
      <w:proofErr w:type="spellEnd"/>
      <w:r w:rsidR="0074594E" w:rsidRPr="000A3F7E">
        <w:rPr>
          <w:sz w:val="28"/>
          <w:szCs w:val="28"/>
        </w:rPr>
        <w:t xml:space="preserve"> городского округа на 2020</w:t>
      </w:r>
      <w:r>
        <w:rPr>
          <w:sz w:val="28"/>
          <w:szCs w:val="28"/>
        </w:rPr>
        <w:t>-2025</w:t>
      </w:r>
      <w:r w:rsidR="0074594E" w:rsidRPr="000A3F7E">
        <w:rPr>
          <w:sz w:val="28"/>
          <w:szCs w:val="28"/>
        </w:rPr>
        <w:t xml:space="preserve"> годы (прилагается);</w:t>
      </w:r>
    </w:p>
    <w:p w:rsidR="0074594E" w:rsidRDefault="0008349B" w:rsidP="00745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3A6EEB">
        <w:rPr>
          <w:sz w:val="28"/>
          <w:szCs w:val="28"/>
        </w:rPr>
        <w:t>и</w:t>
      </w:r>
      <w:r w:rsidR="0074594E" w:rsidRPr="000A3F7E">
        <w:rPr>
          <w:sz w:val="28"/>
          <w:szCs w:val="28"/>
        </w:rPr>
        <w:t xml:space="preserve"> силу</w:t>
      </w:r>
      <w:r w:rsidR="003A6EE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74594E" w:rsidRPr="000A3F7E">
        <w:rPr>
          <w:sz w:val="28"/>
          <w:szCs w:val="28"/>
        </w:rPr>
        <w:t xml:space="preserve"> постановления администрации</w:t>
      </w:r>
      <w:r w:rsidR="000A3F7E" w:rsidRPr="000A3F7E">
        <w:rPr>
          <w:sz w:val="28"/>
          <w:szCs w:val="28"/>
        </w:rPr>
        <w:t xml:space="preserve"> </w:t>
      </w:r>
      <w:proofErr w:type="spellStart"/>
      <w:r w:rsidR="000A3F7E" w:rsidRPr="000A3F7E">
        <w:rPr>
          <w:sz w:val="28"/>
          <w:szCs w:val="28"/>
        </w:rPr>
        <w:t>Верхнесалдинского</w:t>
      </w:r>
      <w:proofErr w:type="spellEnd"/>
      <w:r w:rsidR="000A3F7E" w:rsidRPr="000A3F7E">
        <w:rPr>
          <w:sz w:val="28"/>
          <w:szCs w:val="28"/>
        </w:rPr>
        <w:t xml:space="preserve"> городского округа</w:t>
      </w:r>
      <w:r w:rsidR="0074594E" w:rsidRPr="000A3F7E">
        <w:rPr>
          <w:sz w:val="28"/>
          <w:szCs w:val="28"/>
        </w:rPr>
        <w:t>:</w:t>
      </w:r>
    </w:p>
    <w:p w:rsidR="00C44486" w:rsidRPr="000A3F7E" w:rsidRDefault="00C44486" w:rsidP="00C44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A3F7E">
        <w:rPr>
          <w:sz w:val="28"/>
          <w:szCs w:val="28"/>
        </w:rPr>
        <w:t xml:space="preserve">от 01.11.2016 № 3509 «О долгосрочном прогнозе социально - экономического развития </w:t>
      </w:r>
      <w:proofErr w:type="spellStart"/>
      <w:r w:rsidRPr="000A3F7E">
        <w:rPr>
          <w:sz w:val="28"/>
          <w:szCs w:val="28"/>
        </w:rPr>
        <w:t>Верхнес</w:t>
      </w:r>
      <w:r w:rsidR="003A6EEB">
        <w:rPr>
          <w:sz w:val="28"/>
          <w:szCs w:val="28"/>
        </w:rPr>
        <w:t>алдинского</w:t>
      </w:r>
      <w:proofErr w:type="spellEnd"/>
      <w:r w:rsidR="003A6EEB">
        <w:rPr>
          <w:sz w:val="28"/>
          <w:szCs w:val="28"/>
        </w:rPr>
        <w:t xml:space="preserve"> городского округа на                                </w:t>
      </w:r>
      <w:r>
        <w:rPr>
          <w:sz w:val="28"/>
          <w:szCs w:val="28"/>
        </w:rPr>
        <w:t xml:space="preserve"> </w:t>
      </w:r>
      <w:r w:rsidRPr="000A3F7E">
        <w:rPr>
          <w:sz w:val="28"/>
          <w:szCs w:val="28"/>
        </w:rPr>
        <w:t>2017-</w:t>
      </w:r>
      <w:r>
        <w:rPr>
          <w:sz w:val="28"/>
          <w:szCs w:val="28"/>
        </w:rPr>
        <w:t>2022 годы»;</w:t>
      </w:r>
    </w:p>
    <w:p w:rsidR="0074594E" w:rsidRPr="000A3F7E" w:rsidRDefault="00C44486" w:rsidP="00C44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4594E" w:rsidRPr="000A3F7E">
        <w:rPr>
          <w:sz w:val="28"/>
          <w:szCs w:val="28"/>
        </w:rPr>
        <w:t>от 01.11.2018 № 2949 «</w:t>
      </w:r>
      <w:r w:rsidRPr="00C4448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44486"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</w:t>
      </w:r>
      <w:r w:rsidRPr="00C44486">
        <w:rPr>
          <w:sz w:val="28"/>
          <w:szCs w:val="28"/>
        </w:rPr>
        <w:t xml:space="preserve">городского округа от 01.11.2016 № 3509 «О долгосрочном прогнозе социально-экономического развития </w:t>
      </w:r>
      <w:proofErr w:type="spellStart"/>
      <w:r w:rsidRPr="00C44486">
        <w:rPr>
          <w:sz w:val="28"/>
          <w:szCs w:val="28"/>
        </w:rPr>
        <w:t>Верхнесалдинского</w:t>
      </w:r>
      <w:proofErr w:type="spellEnd"/>
      <w:r w:rsidRPr="00C44486">
        <w:rPr>
          <w:sz w:val="28"/>
          <w:szCs w:val="28"/>
        </w:rPr>
        <w:t xml:space="preserve"> городского округа</w:t>
      </w:r>
      <w:r w:rsidR="003A6EEB">
        <w:rPr>
          <w:sz w:val="28"/>
          <w:szCs w:val="28"/>
        </w:rPr>
        <w:t xml:space="preserve"> на 2017-2022 годы</w:t>
      </w:r>
      <w:r w:rsidR="000A3F7E" w:rsidRPr="000A3F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3F7E" w:rsidRDefault="00C44486" w:rsidP="000A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4758" w:rsidRPr="000A3F7E">
        <w:rPr>
          <w:sz w:val="28"/>
          <w:szCs w:val="28"/>
        </w:rPr>
        <w:t>. Настоящее постановление опубликовать в официальном печатном издании «</w:t>
      </w:r>
      <w:proofErr w:type="spellStart"/>
      <w:r w:rsidR="00A74758" w:rsidRPr="000A3F7E">
        <w:rPr>
          <w:sz w:val="28"/>
          <w:szCs w:val="28"/>
        </w:rPr>
        <w:t>Салдинская</w:t>
      </w:r>
      <w:proofErr w:type="spellEnd"/>
      <w:r w:rsidR="00A74758" w:rsidRPr="000A3F7E">
        <w:rPr>
          <w:sz w:val="28"/>
          <w:szCs w:val="28"/>
        </w:rPr>
        <w:t xml:space="preserve"> газета» и разместить на официальном сайте </w:t>
      </w:r>
      <w:proofErr w:type="spellStart"/>
      <w:r w:rsidR="00A74758" w:rsidRPr="000A3F7E">
        <w:rPr>
          <w:sz w:val="28"/>
          <w:szCs w:val="28"/>
        </w:rPr>
        <w:t>Верхнесалдинского</w:t>
      </w:r>
      <w:proofErr w:type="spellEnd"/>
      <w:r w:rsidR="00A74758" w:rsidRPr="000A3F7E">
        <w:rPr>
          <w:sz w:val="28"/>
          <w:szCs w:val="28"/>
        </w:rPr>
        <w:t xml:space="preserve"> городского округа </w:t>
      </w:r>
      <w:hyperlink r:id="rId9" w:history="1">
        <w:r w:rsidR="00A74758" w:rsidRPr="000A3F7E">
          <w:rPr>
            <w:rStyle w:val="ae"/>
            <w:color w:val="000000"/>
            <w:sz w:val="28"/>
            <w:szCs w:val="28"/>
            <w:lang w:val="en-US"/>
          </w:rPr>
          <w:t>http</w:t>
        </w:r>
        <w:r w:rsidR="00A74758" w:rsidRPr="000A3F7E">
          <w:rPr>
            <w:rStyle w:val="ae"/>
            <w:color w:val="000000"/>
            <w:sz w:val="28"/>
            <w:szCs w:val="28"/>
          </w:rPr>
          <w:t>://</w:t>
        </w:r>
        <w:r w:rsidR="00A74758" w:rsidRPr="000A3F7E">
          <w:rPr>
            <w:rStyle w:val="ae"/>
            <w:color w:val="000000"/>
            <w:sz w:val="28"/>
            <w:szCs w:val="28"/>
            <w:lang w:val="en-US"/>
          </w:rPr>
          <w:t>www</w:t>
        </w:r>
        <w:r w:rsidR="00A74758" w:rsidRPr="000A3F7E">
          <w:rPr>
            <w:rStyle w:val="ae"/>
            <w:color w:val="000000"/>
            <w:sz w:val="28"/>
            <w:szCs w:val="28"/>
          </w:rPr>
          <w:t>.</w:t>
        </w:r>
        <w:r w:rsidR="00A74758" w:rsidRPr="000A3F7E">
          <w:rPr>
            <w:rStyle w:val="ae"/>
            <w:color w:val="000000"/>
            <w:sz w:val="28"/>
            <w:szCs w:val="28"/>
            <w:lang w:val="en-US"/>
          </w:rPr>
          <w:t>v</w:t>
        </w:r>
        <w:r w:rsidR="00A74758" w:rsidRPr="000A3F7E">
          <w:rPr>
            <w:rStyle w:val="ae"/>
            <w:color w:val="000000"/>
            <w:sz w:val="28"/>
            <w:szCs w:val="28"/>
          </w:rPr>
          <w:t>-</w:t>
        </w:r>
        <w:proofErr w:type="spellStart"/>
        <w:r w:rsidR="00A74758" w:rsidRPr="000A3F7E">
          <w:rPr>
            <w:rStyle w:val="ae"/>
            <w:color w:val="000000"/>
            <w:sz w:val="28"/>
            <w:szCs w:val="28"/>
            <w:lang w:val="en-US"/>
          </w:rPr>
          <w:t>salda</w:t>
        </w:r>
        <w:proofErr w:type="spellEnd"/>
      </w:hyperlink>
      <w:r w:rsidR="00A74758" w:rsidRPr="000A3F7E">
        <w:rPr>
          <w:sz w:val="28"/>
          <w:szCs w:val="28"/>
        </w:rPr>
        <w:t>.</w:t>
      </w:r>
      <w:proofErr w:type="spellStart"/>
      <w:r w:rsidR="00A74758" w:rsidRPr="000A3F7E">
        <w:rPr>
          <w:sz w:val="28"/>
          <w:szCs w:val="28"/>
          <w:lang w:val="en-US"/>
        </w:rPr>
        <w:t>ru</w:t>
      </w:r>
      <w:proofErr w:type="spellEnd"/>
      <w:r w:rsidR="00A74758" w:rsidRPr="000A3F7E">
        <w:rPr>
          <w:sz w:val="28"/>
          <w:szCs w:val="28"/>
        </w:rPr>
        <w:t xml:space="preserve">.           </w:t>
      </w:r>
    </w:p>
    <w:p w:rsidR="000A3F7E" w:rsidRDefault="00C44486" w:rsidP="000A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74758" w:rsidRPr="000A3F7E">
        <w:rPr>
          <w:sz w:val="28"/>
          <w:szCs w:val="28"/>
        </w:rPr>
        <w:t>. Настоящее постановление вступает в силу с момента его подписания</w:t>
      </w:r>
      <w:r w:rsidR="000A3F7E">
        <w:rPr>
          <w:sz w:val="28"/>
          <w:szCs w:val="28"/>
        </w:rPr>
        <w:t>.</w:t>
      </w:r>
    </w:p>
    <w:p w:rsidR="00A74758" w:rsidRPr="000A3F7E" w:rsidRDefault="00C44486" w:rsidP="00C44486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4758" w:rsidRPr="000A3F7E">
        <w:rPr>
          <w:sz w:val="28"/>
          <w:szCs w:val="28"/>
        </w:rPr>
        <w:t xml:space="preserve">. </w:t>
      </w:r>
      <w:proofErr w:type="gramStart"/>
      <w:r w:rsidR="00A74758" w:rsidRPr="000A3F7E">
        <w:rPr>
          <w:sz w:val="28"/>
          <w:szCs w:val="28"/>
        </w:rPr>
        <w:t>Контроль за</w:t>
      </w:r>
      <w:proofErr w:type="gramEnd"/>
      <w:r w:rsidR="00A74758" w:rsidRPr="000A3F7E">
        <w:rPr>
          <w:sz w:val="28"/>
          <w:szCs w:val="28"/>
        </w:rPr>
        <w:t xml:space="preserve"> исполнением настоящего постановления возложить на </w:t>
      </w:r>
      <w:r w:rsidR="000A3F7E">
        <w:rPr>
          <w:sz w:val="28"/>
          <w:szCs w:val="28"/>
        </w:rPr>
        <w:t>первого з</w:t>
      </w:r>
      <w:r w:rsidR="00A74758" w:rsidRPr="000A3F7E">
        <w:rPr>
          <w:sz w:val="28"/>
          <w:szCs w:val="28"/>
        </w:rPr>
        <w:t xml:space="preserve">аместителя главы администрации по экономике </w:t>
      </w:r>
      <w:r w:rsidR="006D3F50">
        <w:rPr>
          <w:sz w:val="28"/>
          <w:szCs w:val="28"/>
        </w:rPr>
        <w:t xml:space="preserve"> и финансам                      </w:t>
      </w:r>
      <w:r w:rsidR="00A74758" w:rsidRPr="000A3F7E">
        <w:rPr>
          <w:sz w:val="28"/>
          <w:szCs w:val="28"/>
        </w:rPr>
        <w:t xml:space="preserve">И.В. </w:t>
      </w:r>
      <w:proofErr w:type="spellStart"/>
      <w:r w:rsidR="00A74758" w:rsidRPr="000A3F7E">
        <w:rPr>
          <w:sz w:val="28"/>
          <w:szCs w:val="28"/>
        </w:rPr>
        <w:t>Колпакову</w:t>
      </w:r>
      <w:proofErr w:type="spellEnd"/>
      <w:r w:rsidR="00A74758" w:rsidRPr="000A3F7E">
        <w:rPr>
          <w:sz w:val="28"/>
          <w:szCs w:val="28"/>
        </w:rPr>
        <w:t>.</w:t>
      </w:r>
    </w:p>
    <w:p w:rsidR="00A74758" w:rsidRPr="000A3F7E" w:rsidRDefault="00A74758" w:rsidP="00A74758">
      <w:pPr>
        <w:widowControl/>
        <w:tabs>
          <w:tab w:val="left" w:pos="851"/>
        </w:tabs>
        <w:overflowPunct w:val="0"/>
        <w:ind w:right="1"/>
        <w:jc w:val="both"/>
        <w:textAlignment w:val="baseline"/>
        <w:rPr>
          <w:sz w:val="28"/>
          <w:szCs w:val="28"/>
        </w:rPr>
      </w:pPr>
    </w:p>
    <w:p w:rsidR="00A74758" w:rsidRPr="000A3F7E" w:rsidRDefault="00A74758" w:rsidP="00A74758">
      <w:pPr>
        <w:widowControl/>
        <w:tabs>
          <w:tab w:val="left" w:pos="851"/>
        </w:tabs>
        <w:overflowPunct w:val="0"/>
        <w:ind w:right="1"/>
        <w:jc w:val="both"/>
        <w:textAlignment w:val="baseline"/>
        <w:rPr>
          <w:sz w:val="28"/>
          <w:szCs w:val="28"/>
        </w:rPr>
      </w:pPr>
    </w:p>
    <w:p w:rsidR="00A74758" w:rsidRPr="000A3F7E" w:rsidRDefault="00A74758" w:rsidP="00A74758">
      <w:pPr>
        <w:widowControl/>
        <w:tabs>
          <w:tab w:val="left" w:pos="851"/>
        </w:tabs>
        <w:overflowPunct w:val="0"/>
        <w:ind w:right="1"/>
        <w:jc w:val="both"/>
        <w:textAlignment w:val="baseline"/>
        <w:rPr>
          <w:sz w:val="28"/>
          <w:szCs w:val="28"/>
        </w:rPr>
      </w:pPr>
    </w:p>
    <w:p w:rsidR="00A74758" w:rsidRPr="000A3F7E" w:rsidRDefault="00A74758" w:rsidP="00A74758">
      <w:pPr>
        <w:widowControl/>
        <w:tabs>
          <w:tab w:val="left" w:pos="851"/>
        </w:tabs>
        <w:overflowPunct w:val="0"/>
        <w:ind w:right="1"/>
        <w:jc w:val="both"/>
        <w:textAlignment w:val="baseline"/>
        <w:rPr>
          <w:sz w:val="28"/>
          <w:szCs w:val="28"/>
        </w:rPr>
      </w:pPr>
    </w:p>
    <w:p w:rsidR="00A74758" w:rsidRPr="000A3F7E" w:rsidRDefault="00A74758" w:rsidP="00A74758">
      <w:pPr>
        <w:widowControl/>
        <w:tabs>
          <w:tab w:val="left" w:pos="284"/>
          <w:tab w:val="left" w:pos="709"/>
        </w:tabs>
        <w:overflowPunct w:val="0"/>
        <w:ind w:left="142" w:hanging="284"/>
        <w:jc w:val="both"/>
        <w:textAlignment w:val="baseline"/>
        <w:rPr>
          <w:sz w:val="28"/>
          <w:szCs w:val="28"/>
        </w:rPr>
      </w:pPr>
      <w:r w:rsidRPr="000A3F7E">
        <w:rPr>
          <w:sz w:val="28"/>
          <w:szCs w:val="28"/>
        </w:rPr>
        <w:t xml:space="preserve">  </w:t>
      </w:r>
      <w:r w:rsidR="00ED341D" w:rsidRPr="000A3F7E">
        <w:rPr>
          <w:sz w:val="28"/>
          <w:szCs w:val="28"/>
        </w:rPr>
        <w:t>И.о. главы</w:t>
      </w:r>
      <w:r w:rsidRPr="000A3F7E">
        <w:rPr>
          <w:sz w:val="28"/>
          <w:szCs w:val="28"/>
        </w:rPr>
        <w:t xml:space="preserve"> </w:t>
      </w:r>
      <w:proofErr w:type="spellStart"/>
      <w:r w:rsidRPr="000A3F7E">
        <w:rPr>
          <w:sz w:val="28"/>
          <w:szCs w:val="28"/>
        </w:rPr>
        <w:t>Верхнесалдинского</w:t>
      </w:r>
      <w:proofErr w:type="spellEnd"/>
      <w:r w:rsidRPr="000A3F7E">
        <w:rPr>
          <w:sz w:val="28"/>
          <w:szCs w:val="28"/>
        </w:rPr>
        <w:t xml:space="preserve"> городского округа      </w:t>
      </w:r>
      <w:r w:rsidR="000A3F7E">
        <w:rPr>
          <w:sz w:val="28"/>
          <w:szCs w:val="28"/>
        </w:rPr>
        <w:t xml:space="preserve">               </w:t>
      </w:r>
      <w:r w:rsidR="00ED341D" w:rsidRPr="000A3F7E">
        <w:rPr>
          <w:sz w:val="28"/>
          <w:szCs w:val="28"/>
        </w:rPr>
        <w:t xml:space="preserve"> И.В. </w:t>
      </w:r>
      <w:proofErr w:type="spellStart"/>
      <w:r w:rsidR="00ED341D" w:rsidRPr="000A3F7E">
        <w:rPr>
          <w:sz w:val="28"/>
          <w:szCs w:val="28"/>
        </w:rPr>
        <w:t>Колпакова</w:t>
      </w:r>
      <w:proofErr w:type="spellEnd"/>
    </w:p>
    <w:p w:rsidR="00823103" w:rsidRDefault="00823103">
      <w:pPr>
        <w:pStyle w:val="ConsPlusNormal"/>
      </w:pPr>
    </w:p>
    <w:p w:rsidR="00823103" w:rsidRDefault="00823103">
      <w:pPr>
        <w:sectPr w:rsidR="00823103" w:rsidSect="006D3F50">
          <w:headerReference w:type="default" r:id="rId10"/>
          <w:pgSz w:w="11906" w:h="16838"/>
          <w:pgMar w:top="567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4566" w:type="dxa"/>
        <w:jc w:val="right"/>
        <w:tblLook w:val="01E0"/>
      </w:tblPr>
      <w:tblGrid>
        <w:gridCol w:w="4566"/>
      </w:tblGrid>
      <w:tr w:rsidR="005A51F7" w:rsidRPr="00011653" w:rsidTr="005A51F7">
        <w:trPr>
          <w:trHeight w:val="2834"/>
          <w:jc w:val="right"/>
        </w:trPr>
        <w:tc>
          <w:tcPr>
            <w:tcW w:w="4566" w:type="dxa"/>
          </w:tcPr>
          <w:p w:rsidR="005A51F7" w:rsidRPr="00C71080" w:rsidRDefault="00C71080" w:rsidP="005A51F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5A51F7" w:rsidRPr="00C71080" w:rsidRDefault="00F92C88" w:rsidP="005A51F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80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proofErr w:type="spellStart"/>
            <w:proofErr w:type="gramStart"/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F399D" w:rsidRPr="00C7108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93E2B" w:rsidRPr="00C7108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F399D" w:rsidRPr="00C7108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93E2B" w:rsidRPr="00C7108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A51F7" w:rsidRPr="00011653" w:rsidRDefault="00BD5069" w:rsidP="005A51F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4C7C" w:rsidRPr="00C71080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долгосрочном </w:t>
            </w:r>
            <w:r w:rsidR="00C9600A" w:rsidRPr="00C71080">
              <w:rPr>
                <w:rFonts w:ascii="Times New Roman" w:hAnsi="Times New Roman" w:cs="Times New Roman"/>
                <w:sz w:val="24"/>
                <w:szCs w:val="24"/>
              </w:rPr>
              <w:t>прогнозе социально</w:t>
            </w:r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proofErr w:type="spellStart"/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="00446410">
              <w:rPr>
                <w:rFonts w:ascii="Times New Roman" w:hAnsi="Times New Roman" w:cs="Times New Roman"/>
                <w:sz w:val="24"/>
                <w:szCs w:val="24"/>
              </w:rPr>
              <w:t>округа на 2020-2025</w:t>
            </w:r>
            <w:r w:rsidR="00124C7C" w:rsidRPr="00C710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A51F7" w:rsidRPr="00C71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77DA" w:rsidRDefault="001A77DA" w:rsidP="005A51F7">
      <w:pPr>
        <w:pStyle w:val="ConsPlusNormal"/>
      </w:pPr>
    </w:p>
    <w:p w:rsidR="00214DD6" w:rsidRDefault="00214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EB2E02" w:rsidRPr="001A77DA" w:rsidRDefault="00446410" w:rsidP="00446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</w:t>
      </w:r>
      <w:r w:rsidR="00EB2E02" w:rsidRPr="001A77DA">
        <w:rPr>
          <w:rFonts w:ascii="Times New Roman" w:hAnsi="Times New Roman" w:cs="Times New Roman"/>
          <w:sz w:val="28"/>
          <w:szCs w:val="28"/>
        </w:rPr>
        <w:t xml:space="preserve"> ПРОГНОЗ</w:t>
      </w:r>
    </w:p>
    <w:p w:rsidR="00EB2E02" w:rsidRPr="001A77DA" w:rsidRDefault="00EB2E02" w:rsidP="00EB2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2020-2025 годы</w:t>
      </w:r>
    </w:p>
    <w:p w:rsidR="00EB2E02" w:rsidRDefault="00EB2E02" w:rsidP="00EB2E02">
      <w:pPr>
        <w:pStyle w:val="ConsPlusNormal"/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544"/>
        <w:gridCol w:w="1988"/>
        <w:gridCol w:w="1075"/>
        <w:gridCol w:w="1276"/>
        <w:gridCol w:w="1134"/>
        <w:gridCol w:w="1134"/>
        <w:gridCol w:w="1134"/>
        <w:gridCol w:w="1134"/>
        <w:gridCol w:w="1134"/>
        <w:gridCol w:w="1134"/>
      </w:tblGrid>
      <w:tr w:rsidR="00EB2E02" w:rsidTr="0008349B">
        <w:trPr>
          <w:trHeight w:val="606"/>
          <w:tblHeader/>
          <w:jc w:val="center"/>
        </w:trPr>
        <w:tc>
          <w:tcPr>
            <w:tcW w:w="850" w:type="dxa"/>
            <w:vMerge w:val="restart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8" w:type="dxa"/>
            <w:vMerge w:val="restart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75" w:type="dxa"/>
            <w:vMerge w:val="restart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 xml:space="preserve"> год (факт)</w:t>
            </w:r>
          </w:p>
        </w:tc>
        <w:tc>
          <w:tcPr>
            <w:tcW w:w="1276" w:type="dxa"/>
            <w:vMerge w:val="restart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(оценка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3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(2020 - 2022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 xml:space="preserve"> годы)</w:t>
            </w:r>
          </w:p>
        </w:tc>
        <w:tc>
          <w:tcPr>
            <w:tcW w:w="3402" w:type="dxa"/>
            <w:gridSpan w:val="3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(2023 - 2025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 xml:space="preserve"> годы)</w:t>
            </w:r>
          </w:p>
        </w:tc>
      </w:tr>
      <w:tr w:rsidR="00EB2E02" w:rsidTr="0008349B">
        <w:trPr>
          <w:trHeight w:val="930"/>
          <w:tblHeader/>
          <w:jc w:val="center"/>
        </w:trPr>
        <w:tc>
          <w:tcPr>
            <w:tcW w:w="850" w:type="dxa"/>
            <w:vMerge/>
          </w:tcPr>
          <w:p w:rsidR="00EB2E02" w:rsidRPr="00D84E89" w:rsidRDefault="00EB2E02" w:rsidP="00083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2E02" w:rsidRPr="00D84E89" w:rsidRDefault="00EB2E02" w:rsidP="00083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EB2E02" w:rsidRPr="00D84E89" w:rsidRDefault="00EB2E02" w:rsidP="00083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EB2E02" w:rsidRPr="00D84E89" w:rsidRDefault="00EB2E02" w:rsidP="00083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B2E02" w:rsidRPr="00D84E89" w:rsidRDefault="00EB2E02" w:rsidP="00083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</w:tcPr>
          <w:p w:rsidR="00EB2E02" w:rsidRDefault="00EB2E02" w:rsidP="000834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87" w:type="dxa"/>
            <w:gridSpan w:val="10"/>
            <w:vAlign w:val="center"/>
          </w:tcPr>
          <w:p w:rsidR="00EB2E02" w:rsidRPr="00D84E89" w:rsidRDefault="00EB2E02" w:rsidP="0074594E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B2E02" w:rsidRPr="00D84E89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(на начало года)</w:t>
            </w: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45,11</w:t>
            </w:r>
          </w:p>
        </w:tc>
        <w:tc>
          <w:tcPr>
            <w:tcW w:w="1276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44,08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44,03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44,02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44,03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44641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EB2E02" w:rsidRPr="00D84E89" w:rsidRDefault="0044641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43,92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B2E02" w:rsidRPr="00D84E89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>Темп роста численности постоянного населения</w:t>
            </w: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89"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075" w:type="dxa"/>
          </w:tcPr>
          <w:p w:rsidR="00EB2E02" w:rsidRPr="00D84E89" w:rsidRDefault="00FD53A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1276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FD5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FD5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FD5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B2E02" w:rsidRPr="00D84E89" w:rsidRDefault="00FD53A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44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2E02" w:rsidRPr="00D84E89" w:rsidRDefault="0044641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</w:tcPr>
          <w:p w:rsidR="00EB2E02" w:rsidRDefault="00EB2E02" w:rsidP="0074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87" w:type="dxa"/>
            <w:gridSpan w:val="10"/>
            <w:vAlign w:val="center"/>
          </w:tcPr>
          <w:p w:rsidR="00EB2E02" w:rsidRPr="00D84E89" w:rsidRDefault="00EB2E02" w:rsidP="0074594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Промышленное производство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 w:val="restart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организаций (по полному кругу) по видам экономической деятельности, в том числе:</w:t>
            </w: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млрд. руб.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276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116,7</w:t>
            </w:r>
            <w:r w:rsidR="00EB2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121,5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126,2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2E02" w:rsidRPr="00D84E89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  <w:tc>
          <w:tcPr>
            <w:tcW w:w="1276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110,2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134" w:type="dxa"/>
          </w:tcPr>
          <w:p w:rsidR="00EB2E02" w:rsidRPr="00D84E89" w:rsidRDefault="002C04A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 w:val="restart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Merge w:val="restart"/>
          </w:tcPr>
          <w:p w:rsidR="00EB2E02" w:rsidRPr="00D84E89" w:rsidRDefault="003B64E4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2E02">
              <w:rPr>
                <w:rFonts w:ascii="Times New Roman" w:hAnsi="Times New Roman" w:cs="Times New Roman"/>
                <w:sz w:val="28"/>
                <w:szCs w:val="28"/>
              </w:rPr>
              <w:t>брабатывающие производства</w:t>
            </w: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млрд. руб.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276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110,1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134" w:type="dxa"/>
          </w:tcPr>
          <w:p w:rsidR="00EB2E02" w:rsidRPr="00987F86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134" w:type="dxa"/>
          </w:tcPr>
          <w:p w:rsidR="00EB2E02" w:rsidRPr="00987F86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116,6</w:t>
            </w:r>
          </w:p>
        </w:tc>
        <w:tc>
          <w:tcPr>
            <w:tcW w:w="1134" w:type="dxa"/>
          </w:tcPr>
          <w:p w:rsidR="00EB2E02" w:rsidRPr="00987F86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119,2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124,1</w:t>
            </w:r>
          </w:p>
        </w:tc>
        <w:tc>
          <w:tcPr>
            <w:tcW w:w="1276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110,1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 w:val="restart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vMerge w:val="restart"/>
          </w:tcPr>
          <w:p w:rsidR="00EB2E02" w:rsidRPr="00D84E89" w:rsidRDefault="003B64E4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2E02">
              <w:rPr>
                <w:rFonts w:ascii="Times New Roman" w:hAnsi="Times New Roman" w:cs="Times New Roman"/>
                <w:sz w:val="28"/>
                <w:szCs w:val="28"/>
              </w:rPr>
              <w:t>роизводство и распределение электроэнергии, газа и воды</w:t>
            </w: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млрд. руб.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4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4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4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2E02" w:rsidRPr="00987F86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4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2E02" w:rsidRPr="00987F86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4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2E02" w:rsidRPr="00987F86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4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/>
          </w:tcPr>
          <w:p w:rsidR="00EB2E02" w:rsidRDefault="00EB2E02" w:rsidP="0074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276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110,1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134" w:type="dxa"/>
          </w:tcPr>
          <w:p w:rsidR="00874B60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134" w:type="dxa"/>
          </w:tcPr>
          <w:p w:rsidR="00EB2E02" w:rsidRPr="00D84E89" w:rsidRDefault="00874B60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</w:tcPr>
          <w:p w:rsidR="00EB2E02" w:rsidRDefault="00EB2E02" w:rsidP="0008349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87" w:type="dxa"/>
            <w:gridSpan w:val="10"/>
            <w:vAlign w:val="center"/>
          </w:tcPr>
          <w:p w:rsidR="00EB2E02" w:rsidRPr="00D84E89" w:rsidRDefault="00EB2E02" w:rsidP="0074594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Потребительский рынок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 w:val="restart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vMerge w:val="restart"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5582,0</w:t>
            </w:r>
          </w:p>
        </w:tc>
        <w:tc>
          <w:tcPr>
            <w:tcW w:w="1276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6330,1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6767,9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7313,1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7894,6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8530,6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9217,8</w:t>
            </w:r>
          </w:p>
        </w:tc>
        <w:tc>
          <w:tcPr>
            <w:tcW w:w="1134" w:type="dxa"/>
          </w:tcPr>
          <w:p w:rsidR="00EB2E02" w:rsidRPr="00D84E89" w:rsidRDefault="002126F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9955,3</w:t>
            </w:r>
          </w:p>
        </w:tc>
      </w:tr>
      <w:tr w:rsidR="00EB2E02" w:rsidRPr="00D835A5" w:rsidTr="0008349B">
        <w:trPr>
          <w:jc w:val="center"/>
        </w:trPr>
        <w:tc>
          <w:tcPr>
            <w:tcW w:w="850" w:type="dxa"/>
            <w:vMerge/>
          </w:tcPr>
          <w:p w:rsidR="00EB2E02" w:rsidRDefault="00EB2E02" w:rsidP="0074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075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1276" w:type="dxa"/>
          </w:tcPr>
          <w:p w:rsidR="00815E1F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108,17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107,95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108,10</w:t>
            </w:r>
          </w:p>
        </w:tc>
        <w:tc>
          <w:tcPr>
            <w:tcW w:w="1134" w:type="dxa"/>
          </w:tcPr>
          <w:p w:rsidR="00EB2E02" w:rsidRPr="00D84E89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134" w:type="dxa"/>
          </w:tcPr>
          <w:p w:rsidR="00EB2E02" w:rsidRPr="00D835A5" w:rsidRDefault="00815E1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26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 w:val="restart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44" w:type="dxa"/>
            <w:vMerge w:val="restart"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1276" w:type="dxa"/>
          </w:tcPr>
          <w:p w:rsidR="00EB2E02" w:rsidRPr="00D84E89" w:rsidRDefault="00AD28B3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426,10</w:t>
            </w:r>
          </w:p>
        </w:tc>
        <w:tc>
          <w:tcPr>
            <w:tcW w:w="1134" w:type="dxa"/>
          </w:tcPr>
          <w:p w:rsidR="00EB2E02" w:rsidRPr="00D84E89" w:rsidRDefault="00AD28B3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463,0</w:t>
            </w:r>
          </w:p>
        </w:tc>
        <w:tc>
          <w:tcPr>
            <w:tcW w:w="1134" w:type="dxa"/>
          </w:tcPr>
          <w:p w:rsidR="00EB2E02" w:rsidRPr="00D84E89" w:rsidRDefault="00AD28B3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504,2</w:t>
            </w:r>
          </w:p>
        </w:tc>
        <w:tc>
          <w:tcPr>
            <w:tcW w:w="1134" w:type="dxa"/>
          </w:tcPr>
          <w:p w:rsidR="00EB2E02" w:rsidRPr="00D84E89" w:rsidRDefault="00AD28B3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549,0</w:t>
            </w:r>
          </w:p>
        </w:tc>
        <w:tc>
          <w:tcPr>
            <w:tcW w:w="1134" w:type="dxa"/>
          </w:tcPr>
          <w:p w:rsidR="00EB2E02" w:rsidRPr="00D84E89" w:rsidRDefault="00AD28B3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569,7</w:t>
            </w:r>
          </w:p>
        </w:tc>
        <w:tc>
          <w:tcPr>
            <w:tcW w:w="1134" w:type="dxa"/>
          </w:tcPr>
          <w:p w:rsidR="00EB2E02" w:rsidRPr="00D84E89" w:rsidRDefault="00AD28B3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647,8</w:t>
            </w:r>
          </w:p>
        </w:tc>
        <w:tc>
          <w:tcPr>
            <w:tcW w:w="1134" w:type="dxa"/>
          </w:tcPr>
          <w:p w:rsidR="00EB2E02" w:rsidRPr="00D84E89" w:rsidRDefault="002D4C6B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699,7</w:t>
            </w:r>
          </w:p>
        </w:tc>
      </w:tr>
      <w:tr w:rsidR="00EB2E02" w:rsidTr="0008349B">
        <w:trPr>
          <w:trHeight w:val="928"/>
          <w:jc w:val="center"/>
        </w:trPr>
        <w:tc>
          <w:tcPr>
            <w:tcW w:w="850" w:type="dxa"/>
            <w:vMerge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075" w:type="dxa"/>
          </w:tcPr>
          <w:p w:rsidR="00EB2E02" w:rsidRPr="00D84E89" w:rsidRDefault="002D4C6B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  <w:r w:rsidR="00EB2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B2E02" w:rsidRPr="00D84E89" w:rsidRDefault="002D4C6B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113,81</w:t>
            </w:r>
          </w:p>
        </w:tc>
        <w:tc>
          <w:tcPr>
            <w:tcW w:w="1134" w:type="dxa"/>
          </w:tcPr>
          <w:p w:rsidR="00EB2E02" w:rsidRPr="00D84E89" w:rsidRDefault="002D4C6B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</w:tcPr>
          <w:p w:rsidR="00EB2E02" w:rsidRPr="00D84E89" w:rsidRDefault="002D4C6B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4" w:type="dxa"/>
          </w:tcPr>
          <w:p w:rsidR="00EB2E02" w:rsidRPr="00D84E89" w:rsidRDefault="002D4C6B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4" w:type="dxa"/>
          </w:tcPr>
          <w:p w:rsidR="00EB2E02" w:rsidRPr="00D84E89" w:rsidRDefault="002D4C6B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</w:p>
        </w:tc>
        <w:tc>
          <w:tcPr>
            <w:tcW w:w="1134" w:type="dxa"/>
          </w:tcPr>
          <w:p w:rsidR="00EB2E02" w:rsidRPr="00D84E89" w:rsidRDefault="002D4C6B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108,60</w:t>
            </w:r>
          </w:p>
        </w:tc>
        <w:tc>
          <w:tcPr>
            <w:tcW w:w="1134" w:type="dxa"/>
          </w:tcPr>
          <w:p w:rsidR="00EB2E02" w:rsidRPr="00D84E89" w:rsidRDefault="002D4C6B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687" w:type="dxa"/>
            <w:gridSpan w:val="10"/>
            <w:vAlign w:val="center"/>
          </w:tcPr>
          <w:p w:rsidR="00EB2E02" w:rsidRDefault="00EB2E02" w:rsidP="0074594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 w:val="restart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vMerge w:val="restart"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988" w:type="dxa"/>
          </w:tcPr>
          <w:p w:rsidR="00EB2E02" w:rsidRPr="005C6F4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6F42">
              <w:rPr>
                <w:rFonts w:ascii="Times New Roman" w:hAnsi="Times New Roman" w:cs="Times New Roman"/>
                <w:sz w:val="28"/>
                <w:szCs w:val="28"/>
              </w:rPr>
              <w:t>лн. руб.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4838,33</w:t>
            </w:r>
          </w:p>
        </w:tc>
        <w:tc>
          <w:tcPr>
            <w:tcW w:w="1276" w:type="dxa"/>
          </w:tcPr>
          <w:p w:rsidR="00EB2E02" w:rsidRPr="00D84E89" w:rsidRDefault="00BE0E0E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6921,6</w:t>
            </w:r>
          </w:p>
        </w:tc>
        <w:tc>
          <w:tcPr>
            <w:tcW w:w="1134" w:type="dxa"/>
          </w:tcPr>
          <w:p w:rsidR="00EB2E02" w:rsidRPr="00D84E89" w:rsidRDefault="00BE0E0E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6681,4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4657,9</w:t>
            </w:r>
          </w:p>
        </w:tc>
        <w:tc>
          <w:tcPr>
            <w:tcW w:w="1134" w:type="dxa"/>
          </w:tcPr>
          <w:p w:rsidR="00EB2E02" w:rsidRPr="00D84E89" w:rsidRDefault="00BE0E0E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2395,3</w:t>
            </w:r>
          </w:p>
        </w:tc>
        <w:tc>
          <w:tcPr>
            <w:tcW w:w="1134" w:type="dxa"/>
          </w:tcPr>
          <w:p w:rsidR="00BE0E0E" w:rsidRPr="00D84E89" w:rsidRDefault="00BE0E0E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4460,7</w:t>
            </w:r>
          </w:p>
        </w:tc>
        <w:tc>
          <w:tcPr>
            <w:tcW w:w="1134" w:type="dxa"/>
          </w:tcPr>
          <w:p w:rsidR="00BE0E0E" w:rsidRPr="00D84E89" w:rsidRDefault="003B64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5044,0</w:t>
            </w:r>
          </w:p>
        </w:tc>
        <w:tc>
          <w:tcPr>
            <w:tcW w:w="1134" w:type="dxa"/>
          </w:tcPr>
          <w:p w:rsidR="003B64E4" w:rsidRPr="00D84E89" w:rsidRDefault="003B64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4559,8</w:t>
            </w:r>
          </w:p>
        </w:tc>
      </w:tr>
      <w:tr w:rsidR="00EB2E02" w:rsidTr="0008349B">
        <w:trPr>
          <w:trHeight w:val="1192"/>
          <w:jc w:val="center"/>
        </w:trPr>
        <w:tc>
          <w:tcPr>
            <w:tcW w:w="850" w:type="dxa"/>
            <w:vMerge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EB2E02" w:rsidRDefault="00EB2E02" w:rsidP="007459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B2E02" w:rsidRPr="005C6F4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6F42">
              <w:rPr>
                <w:rFonts w:ascii="Times New Roman" w:hAnsi="Times New Roman" w:cs="Times New Roman"/>
                <w:sz w:val="28"/>
                <w:szCs w:val="28"/>
              </w:rPr>
              <w:t>роцентов к предыдущему году в действующих ценах</w:t>
            </w:r>
          </w:p>
        </w:tc>
        <w:tc>
          <w:tcPr>
            <w:tcW w:w="1075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76" w:type="dxa"/>
          </w:tcPr>
          <w:p w:rsidR="00EB2E02" w:rsidRPr="00D84E89" w:rsidRDefault="00757AA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143,06</w:t>
            </w:r>
          </w:p>
        </w:tc>
        <w:tc>
          <w:tcPr>
            <w:tcW w:w="1134" w:type="dxa"/>
          </w:tcPr>
          <w:p w:rsidR="00EB2E02" w:rsidRPr="00D84E89" w:rsidRDefault="00757AA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96,53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134" w:type="dxa"/>
          </w:tcPr>
          <w:p w:rsidR="00EB2E02" w:rsidRPr="00D84E89" w:rsidRDefault="00757AA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134" w:type="dxa"/>
          </w:tcPr>
          <w:p w:rsidR="00EB2E02" w:rsidRPr="00D84E89" w:rsidRDefault="00757AA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  <w:tc>
          <w:tcPr>
            <w:tcW w:w="1134" w:type="dxa"/>
          </w:tcPr>
          <w:p w:rsidR="00EB2E02" w:rsidRPr="00D84E89" w:rsidRDefault="003B64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</w:tcPr>
          <w:p w:rsidR="00EB2E02" w:rsidRPr="00D84E89" w:rsidRDefault="003B64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687" w:type="dxa"/>
            <w:gridSpan w:val="10"/>
            <w:vAlign w:val="center"/>
          </w:tcPr>
          <w:p w:rsidR="00EB2E02" w:rsidRPr="00D84E89" w:rsidRDefault="00EB2E02" w:rsidP="0074594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населения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</w:t>
            </w:r>
          </w:p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(среднегодовая)</w:t>
            </w: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075" w:type="dxa"/>
          </w:tcPr>
          <w:p w:rsidR="00EB2E02" w:rsidRPr="00D84E89" w:rsidRDefault="00641E98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27,34</w:t>
            </w:r>
          </w:p>
        </w:tc>
        <w:tc>
          <w:tcPr>
            <w:tcW w:w="1276" w:type="dxa"/>
          </w:tcPr>
          <w:p w:rsidR="00EB2E02" w:rsidRPr="00D84E89" w:rsidRDefault="004151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28,04</w:t>
            </w:r>
          </w:p>
        </w:tc>
        <w:tc>
          <w:tcPr>
            <w:tcW w:w="1134" w:type="dxa"/>
          </w:tcPr>
          <w:p w:rsidR="00EB2E02" w:rsidRPr="00D84E89" w:rsidRDefault="004151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27,99</w:t>
            </w:r>
          </w:p>
        </w:tc>
        <w:tc>
          <w:tcPr>
            <w:tcW w:w="1134" w:type="dxa"/>
          </w:tcPr>
          <w:p w:rsidR="00EB2E02" w:rsidRPr="00D84E89" w:rsidRDefault="004151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1134" w:type="dxa"/>
          </w:tcPr>
          <w:p w:rsidR="00EB2E02" w:rsidRPr="00D84E89" w:rsidRDefault="004151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27,87</w:t>
            </w:r>
          </w:p>
        </w:tc>
        <w:tc>
          <w:tcPr>
            <w:tcW w:w="1134" w:type="dxa"/>
          </w:tcPr>
          <w:p w:rsidR="00EB2E02" w:rsidRPr="00D84E89" w:rsidRDefault="004151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27,81</w:t>
            </w:r>
          </w:p>
        </w:tc>
        <w:tc>
          <w:tcPr>
            <w:tcW w:w="1134" w:type="dxa"/>
          </w:tcPr>
          <w:p w:rsidR="00EB2E02" w:rsidRPr="00D84E89" w:rsidRDefault="004151E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27,99</w:t>
            </w:r>
          </w:p>
        </w:tc>
        <w:tc>
          <w:tcPr>
            <w:tcW w:w="1134" w:type="dxa"/>
          </w:tcPr>
          <w:p w:rsidR="00EB2E02" w:rsidRPr="00D84E89" w:rsidRDefault="00C1061C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</w:tr>
      <w:tr w:rsidR="00EB2E02" w:rsidTr="0008349B">
        <w:trPr>
          <w:trHeight w:val="916"/>
          <w:jc w:val="center"/>
        </w:trPr>
        <w:tc>
          <w:tcPr>
            <w:tcW w:w="850" w:type="dxa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 на конец периода</w:t>
            </w:r>
          </w:p>
        </w:tc>
        <w:tc>
          <w:tcPr>
            <w:tcW w:w="1988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75" w:type="dxa"/>
          </w:tcPr>
          <w:p w:rsidR="00EB2E02" w:rsidRPr="00D84E89" w:rsidRDefault="00765F4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276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5F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7D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5F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7D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147D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147D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B2E02" w:rsidRPr="00D84E89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147D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B2E02" w:rsidRPr="00D84E89" w:rsidRDefault="00DF3508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134" w:type="dxa"/>
          </w:tcPr>
          <w:p w:rsidR="00EB2E02" w:rsidRPr="00D84E89" w:rsidRDefault="00765F44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B64E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</w:tcPr>
          <w:p w:rsidR="00EB2E02" w:rsidRDefault="00EB2E02" w:rsidP="0008349B">
            <w:pPr>
              <w:pStyle w:val="ConsPlusNormal"/>
              <w:ind w:left="-6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4687" w:type="dxa"/>
            <w:gridSpan w:val="10"/>
            <w:vAlign w:val="center"/>
          </w:tcPr>
          <w:p w:rsidR="00EB2E02" w:rsidRPr="003220F0" w:rsidRDefault="00EB2E02" w:rsidP="0074594E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населения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 w:val="restart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vMerge w:val="restart"/>
          </w:tcPr>
          <w:p w:rsidR="00EB2E02" w:rsidRPr="003220F0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0F0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всех работников (по полному кругу)</w:t>
            </w:r>
          </w:p>
        </w:tc>
        <w:tc>
          <w:tcPr>
            <w:tcW w:w="1988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20F0">
              <w:rPr>
                <w:rFonts w:ascii="Times New Roman" w:hAnsi="Times New Roman" w:cs="Times New Roman"/>
                <w:sz w:val="28"/>
                <w:szCs w:val="28"/>
              </w:rPr>
              <w:t>лн. руб.</w:t>
            </w:r>
          </w:p>
        </w:tc>
        <w:tc>
          <w:tcPr>
            <w:tcW w:w="1075" w:type="dxa"/>
          </w:tcPr>
          <w:p w:rsidR="00EB2E02" w:rsidRPr="003220F0" w:rsidRDefault="00AA439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10548,1</w:t>
            </w:r>
          </w:p>
        </w:tc>
        <w:tc>
          <w:tcPr>
            <w:tcW w:w="1276" w:type="dxa"/>
          </w:tcPr>
          <w:p w:rsidR="00EB2E02" w:rsidRPr="003220F0" w:rsidRDefault="00AA439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11233,7</w:t>
            </w:r>
          </w:p>
        </w:tc>
        <w:tc>
          <w:tcPr>
            <w:tcW w:w="1134" w:type="dxa"/>
          </w:tcPr>
          <w:p w:rsidR="00EB2E02" w:rsidRPr="003220F0" w:rsidRDefault="00AA439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11817,8</w:t>
            </w:r>
          </w:p>
        </w:tc>
        <w:tc>
          <w:tcPr>
            <w:tcW w:w="1134" w:type="dxa"/>
          </w:tcPr>
          <w:p w:rsidR="00EB2E02" w:rsidRPr="003220F0" w:rsidRDefault="00AA439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12290,6</w:t>
            </w:r>
          </w:p>
        </w:tc>
        <w:tc>
          <w:tcPr>
            <w:tcW w:w="1134" w:type="dxa"/>
          </w:tcPr>
          <w:p w:rsidR="00EB2E02" w:rsidRPr="003220F0" w:rsidRDefault="00AA439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12782,2</w:t>
            </w:r>
          </w:p>
        </w:tc>
        <w:tc>
          <w:tcPr>
            <w:tcW w:w="1134" w:type="dxa"/>
          </w:tcPr>
          <w:p w:rsidR="00EB2E02" w:rsidRPr="003220F0" w:rsidRDefault="00AA439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13293,5</w:t>
            </w:r>
          </w:p>
        </w:tc>
        <w:tc>
          <w:tcPr>
            <w:tcW w:w="1134" w:type="dxa"/>
          </w:tcPr>
          <w:p w:rsidR="00EB2E02" w:rsidRPr="003220F0" w:rsidRDefault="00AA439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13825,2</w:t>
            </w:r>
          </w:p>
        </w:tc>
        <w:tc>
          <w:tcPr>
            <w:tcW w:w="1134" w:type="dxa"/>
          </w:tcPr>
          <w:p w:rsidR="00EB2E02" w:rsidRPr="003220F0" w:rsidRDefault="00AA439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14406,3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/>
          </w:tcPr>
          <w:p w:rsidR="00EB2E02" w:rsidRPr="003220F0" w:rsidRDefault="00EB2E02" w:rsidP="000834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2E02" w:rsidRPr="003220F0" w:rsidRDefault="00EB2E02" w:rsidP="0074594E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F0"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075" w:type="dxa"/>
          </w:tcPr>
          <w:p w:rsidR="00EB2E02" w:rsidRPr="003220F0" w:rsidRDefault="00AA439D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  <w:tc>
          <w:tcPr>
            <w:tcW w:w="1276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</w:t>
            </w:r>
            <w:r w:rsidR="00AA4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2E02" w:rsidRPr="003220F0" w:rsidRDefault="0042570F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 w:val="restart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vMerge w:val="restart"/>
          </w:tcPr>
          <w:p w:rsidR="00EB2E02" w:rsidRDefault="00EB2E02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20F0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начисленная </w:t>
            </w:r>
          </w:p>
          <w:p w:rsidR="00EB2E02" w:rsidRPr="003220F0" w:rsidRDefault="0008349B" w:rsidP="00083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2E02">
              <w:rPr>
                <w:rFonts w:ascii="Times New Roman" w:hAnsi="Times New Roman" w:cs="Times New Roman"/>
                <w:sz w:val="28"/>
                <w:szCs w:val="28"/>
              </w:rPr>
              <w:t>аработная плата одного работника</w:t>
            </w:r>
          </w:p>
        </w:tc>
        <w:tc>
          <w:tcPr>
            <w:tcW w:w="1988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F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75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4427</w:t>
            </w:r>
            <w:r w:rsidR="00A50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76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46046,8</w:t>
            </w:r>
          </w:p>
        </w:tc>
        <w:tc>
          <w:tcPr>
            <w:tcW w:w="1134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48257,0</w:t>
            </w:r>
          </w:p>
        </w:tc>
        <w:tc>
          <w:tcPr>
            <w:tcW w:w="1134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50187,3</w:t>
            </w:r>
          </w:p>
        </w:tc>
        <w:tc>
          <w:tcPr>
            <w:tcW w:w="1134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52194,8</w:t>
            </w:r>
          </w:p>
        </w:tc>
        <w:tc>
          <w:tcPr>
            <w:tcW w:w="1134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54282,6</w:t>
            </w:r>
          </w:p>
        </w:tc>
        <w:tc>
          <w:tcPr>
            <w:tcW w:w="1134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56453,9</w:t>
            </w:r>
          </w:p>
        </w:tc>
        <w:tc>
          <w:tcPr>
            <w:tcW w:w="1134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58712,1</w:t>
            </w:r>
          </w:p>
        </w:tc>
      </w:tr>
      <w:tr w:rsidR="00EB2E02" w:rsidTr="0008349B">
        <w:trPr>
          <w:jc w:val="center"/>
        </w:trPr>
        <w:tc>
          <w:tcPr>
            <w:tcW w:w="850" w:type="dxa"/>
            <w:vMerge/>
          </w:tcPr>
          <w:p w:rsidR="00EB2E02" w:rsidRPr="003220F0" w:rsidRDefault="00EB2E02" w:rsidP="000834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2E02" w:rsidRPr="003220F0" w:rsidRDefault="00EB2E02" w:rsidP="0008349B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B2E02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F0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  <w:proofErr w:type="gramStart"/>
            <w:r w:rsidRPr="003220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предыдущему году</w:t>
            </w:r>
          </w:p>
        </w:tc>
        <w:tc>
          <w:tcPr>
            <w:tcW w:w="1075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1276" w:type="dxa"/>
          </w:tcPr>
          <w:p w:rsidR="00EB2E02" w:rsidRPr="003220F0" w:rsidRDefault="00250137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7AD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</w:t>
            </w:r>
            <w:r w:rsidR="00250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</w:t>
            </w:r>
            <w:r w:rsidR="00250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EB2E02" w:rsidRPr="003220F0" w:rsidRDefault="00EB2E02" w:rsidP="000834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</w:tbl>
    <w:p w:rsidR="00EB2E02" w:rsidRDefault="00EB2E02" w:rsidP="00EB2E02">
      <w:pPr>
        <w:sectPr w:rsidR="00EB2E02" w:rsidSect="0025378A">
          <w:pgSz w:w="16838" w:h="11905" w:orient="landscape"/>
          <w:pgMar w:top="1418" w:right="567" w:bottom="567" w:left="567" w:header="567" w:footer="567" w:gutter="0"/>
          <w:cols w:space="720"/>
          <w:docGrid w:linePitch="299"/>
        </w:sectPr>
      </w:pPr>
    </w:p>
    <w:p w:rsidR="00B46AB3" w:rsidRPr="00083AEB" w:rsidRDefault="00B46AB3" w:rsidP="00B46AB3">
      <w:pPr>
        <w:pStyle w:val="ConsNormal"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B46AB3" w:rsidRPr="00083AEB" w:rsidRDefault="00B46AB3" w:rsidP="00B46AB3">
      <w:pPr>
        <w:pStyle w:val="ConsNormal"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Pr="00083AE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083AEB">
        <w:rPr>
          <w:rFonts w:ascii="Times New Roman" w:hAnsi="Times New Roman" w:cs="Times New Roman"/>
          <w:sz w:val="26"/>
          <w:szCs w:val="26"/>
        </w:rPr>
        <w:t>Верх</w:t>
      </w:r>
      <w:r>
        <w:rPr>
          <w:rFonts w:ascii="Times New Roman" w:hAnsi="Times New Roman" w:cs="Times New Roman"/>
          <w:sz w:val="26"/>
          <w:szCs w:val="26"/>
        </w:rPr>
        <w:t>несалдинского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от 1 ноября 2016 № 3509</w:t>
      </w:r>
    </w:p>
    <w:p w:rsidR="00B46AB3" w:rsidRDefault="00B46AB3" w:rsidP="00B46AB3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83AEB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долгосрочном прогнозе социально-экономического</w:t>
      </w:r>
      <w:r w:rsidRPr="00083AEB">
        <w:rPr>
          <w:rFonts w:ascii="Times New Roman" w:hAnsi="Times New Roman" w:cs="Times New Roman"/>
          <w:sz w:val="26"/>
          <w:szCs w:val="26"/>
        </w:rPr>
        <w:t xml:space="preserve">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Pr="00083AEB">
        <w:rPr>
          <w:rFonts w:ascii="Times New Roman" w:hAnsi="Times New Roman" w:cs="Times New Roman"/>
          <w:sz w:val="26"/>
          <w:szCs w:val="26"/>
        </w:rPr>
        <w:t>ерхнесалдинского</w:t>
      </w:r>
      <w:proofErr w:type="spellEnd"/>
      <w:r w:rsidRPr="00083AEB">
        <w:rPr>
          <w:rFonts w:ascii="Times New Roman" w:hAnsi="Times New Roman" w:cs="Times New Roman"/>
          <w:sz w:val="26"/>
          <w:szCs w:val="26"/>
        </w:rPr>
        <w:t xml:space="preserve"> городского о</w:t>
      </w:r>
      <w:r>
        <w:rPr>
          <w:rFonts w:ascii="Times New Roman" w:hAnsi="Times New Roman" w:cs="Times New Roman"/>
          <w:sz w:val="26"/>
          <w:szCs w:val="26"/>
        </w:rPr>
        <w:t>круга на 2017-2022 годы</w:t>
      </w:r>
      <w:r w:rsidRPr="00083AEB">
        <w:rPr>
          <w:rFonts w:ascii="Times New Roman" w:hAnsi="Times New Roman" w:cs="Times New Roman"/>
          <w:sz w:val="26"/>
          <w:szCs w:val="26"/>
        </w:rPr>
        <w:t>»</w:t>
      </w:r>
    </w:p>
    <w:p w:rsidR="00B46AB3" w:rsidRDefault="00B46AB3" w:rsidP="00B46AB3">
      <w:pPr>
        <w:pStyle w:val="ConsPlusNormal"/>
        <w:ind w:left="4395"/>
        <w:jc w:val="both"/>
      </w:pPr>
    </w:p>
    <w:p w:rsidR="00B46AB3" w:rsidRPr="003560D3" w:rsidRDefault="00B46AB3" w:rsidP="00B46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7"/>
      <w:bookmarkEnd w:id="2"/>
      <w:r w:rsidRPr="003560D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46AB3" w:rsidRPr="003560D3" w:rsidRDefault="00B46AB3" w:rsidP="00B46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60D3">
        <w:rPr>
          <w:rFonts w:ascii="Times New Roman" w:hAnsi="Times New Roman" w:cs="Times New Roman"/>
          <w:sz w:val="28"/>
          <w:szCs w:val="28"/>
        </w:rPr>
        <w:t>к долгосрочному прогнозу социально-экономического развития</w:t>
      </w:r>
    </w:p>
    <w:p w:rsidR="00B46AB3" w:rsidRPr="003560D3" w:rsidRDefault="00B46AB3" w:rsidP="00B46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60D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3560D3">
        <w:rPr>
          <w:rFonts w:ascii="Times New Roman" w:hAnsi="Times New Roman" w:cs="Times New Roman"/>
          <w:sz w:val="28"/>
          <w:szCs w:val="28"/>
        </w:rPr>
        <w:t xml:space="preserve"> городского округа на 2017-2022 годы</w:t>
      </w:r>
    </w:p>
    <w:p w:rsidR="00B46AB3" w:rsidRPr="003560D3" w:rsidRDefault="00B46AB3" w:rsidP="00B46A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AB3" w:rsidRPr="003560D3" w:rsidRDefault="00B46AB3" w:rsidP="00B46AB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3">
        <w:rPr>
          <w:rFonts w:ascii="Times New Roman" w:hAnsi="Times New Roman" w:cs="Times New Roman"/>
          <w:sz w:val="28"/>
          <w:szCs w:val="28"/>
        </w:rPr>
        <w:t xml:space="preserve">Долгосрочный прогноз социально-экономического развития </w:t>
      </w:r>
      <w:proofErr w:type="spellStart"/>
      <w:r w:rsidRPr="003560D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3560D3">
        <w:rPr>
          <w:rFonts w:ascii="Times New Roman" w:hAnsi="Times New Roman" w:cs="Times New Roman"/>
          <w:sz w:val="28"/>
          <w:szCs w:val="28"/>
        </w:rPr>
        <w:t xml:space="preserve"> городского округа на период 2017-2022 годов (далее - долгосрочный прогноз) является одним из документов системы стратегического планирования развития </w:t>
      </w:r>
      <w:proofErr w:type="spellStart"/>
      <w:r w:rsidRPr="003560D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3560D3">
        <w:rPr>
          <w:rFonts w:ascii="Times New Roman" w:hAnsi="Times New Roman" w:cs="Times New Roman"/>
          <w:sz w:val="28"/>
          <w:szCs w:val="28"/>
        </w:rPr>
        <w:t xml:space="preserve"> городского округа. Долгосрочный прогноз включает направления и ожидаемые результаты социально-экономического развития городского округа в долгосрочной перспективе.</w:t>
      </w:r>
    </w:p>
    <w:p w:rsidR="00B46AB3" w:rsidRPr="003560D3" w:rsidRDefault="00B46AB3" w:rsidP="00B4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3">
        <w:rPr>
          <w:rFonts w:ascii="Times New Roman" w:hAnsi="Times New Roman" w:cs="Times New Roman"/>
          <w:sz w:val="28"/>
          <w:szCs w:val="28"/>
        </w:rPr>
        <w:t>Долгосрочный прогноз формирует основу для бюджетного долгосрочного прогноза и других стратегических документов городского округа.</w:t>
      </w:r>
    </w:p>
    <w:p w:rsidR="00B46AB3" w:rsidRPr="003560D3" w:rsidRDefault="00B46AB3" w:rsidP="00B4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3">
        <w:rPr>
          <w:rFonts w:ascii="Times New Roman" w:hAnsi="Times New Roman" w:cs="Times New Roman"/>
          <w:sz w:val="28"/>
          <w:szCs w:val="28"/>
        </w:rPr>
        <w:t>Нормативную базу разработки проекта прогноза на долгосрочный период составляют:</w:t>
      </w:r>
    </w:p>
    <w:p w:rsidR="00B46AB3" w:rsidRPr="003560D3" w:rsidRDefault="00B46AB3" w:rsidP="00B4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3">
        <w:rPr>
          <w:rFonts w:ascii="Times New Roman" w:hAnsi="Times New Roman" w:cs="Times New Roman"/>
          <w:sz w:val="28"/>
          <w:szCs w:val="28"/>
        </w:rPr>
        <w:t xml:space="preserve">1) Бюджетный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3">
        <w:rPr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3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3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3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3560D3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560D3">
          <w:rPr>
            <w:rFonts w:ascii="Times New Roman" w:hAnsi="Times New Roman" w:cs="Times New Roman"/>
            <w:sz w:val="28"/>
            <w:szCs w:val="28"/>
          </w:rPr>
          <w:t xml:space="preserve">3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560D3">
          <w:rPr>
            <w:rFonts w:ascii="Times New Roman" w:hAnsi="Times New Roman" w:cs="Times New Roman"/>
            <w:sz w:val="28"/>
            <w:szCs w:val="28"/>
          </w:rPr>
          <w:t>статьи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560D3">
          <w:rPr>
            <w:rFonts w:ascii="Times New Roman" w:hAnsi="Times New Roman" w:cs="Times New Roman"/>
            <w:sz w:val="28"/>
            <w:szCs w:val="28"/>
          </w:rPr>
          <w:t xml:space="preserve"> 170.1</w:t>
        </w:r>
      </w:hyperlink>
      <w:r w:rsidRPr="003560D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560D3">
          <w:rPr>
            <w:rFonts w:ascii="Times New Roman" w:hAnsi="Times New Roman" w:cs="Times New Roman"/>
            <w:sz w:val="28"/>
            <w:szCs w:val="28"/>
          </w:rPr>
          <w:t>пункт 7 статьи 173</w:t>
        </w:r>
      </w:hyperlink>
      <w:r w:rsidRPr="003560D3">
        <w:rPr>
          <w:rFonts w:ascii="Times New Roman" w:hAnsi="Times New Roman" w:cs="Times New Roman"/>
          <w:sz w:val="28"/>
          <w:szCs w:val="28"/>
        </w:rPr>
        <w:t>);</w:t>
      </w:r>
    </w:p>
    <w:p w:rsidR="00B46AB3" w:rsidRPr="003560D3" w:rsidRDefault="00B46AB3" w:rsidP="00B4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3">
        <w:rPr>
          <w:rFonts w:ascii="Times New Roman" w:hAnsi="Times New Roman" w:cs="Times New Roman"/>
          <w:sz w:val="28"/>
          <w:szCs w:val="28"/>
        </w:rPr>
        <w:t xml:space="preserve">2) Федеральный закон от 28 июня 2014 года № 172-ФЗ «О стратегическом планировании в Российской Федерации» </w:t>
      </w:r>
      <w:hyperlink r:id="rId13" w:history="1">
        <w:r w:rsidRPr="003560D3">
          <w:rPr>
            <w:rFonts w:ascii="Times New Roman" w:hAnsi="Times New Roman" w:cs="Times New Roman"/>
            <w:sz w:val="28"/>
            <w:szCs w:val="28"/>
          </w:rPr>
          <w:t>(статья 33)</w:t>
        </w:r>
      </w:hyperlink>
      <w:r w:rsidRPr="003560D3">
        <w:rPr>
          <w:rFonts w:ascii="Times New Roman" w:hAnsi="Times New Roman" w:cs="Times New Roman"/>
          <w:sz w:val="28"/>
          <w:szCs w:val="28"/>
        </w:rPr>
        <w:t>;</w:t>
      </w:r>
    </w:p>
    <w:p w:rsidR="00B46AB3" w:rsidRPr="003560D3" w:rsidRDefault="00B46AB3" w:rsidP="00B4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3">
        <w:rPr>
          <w:rFonts w:ascii="Times New Roman" w:hAnsi="Times New Roman" w:cs="Times New Roman"/>
          <w:sz w:val="28"/>
          <w:szCs w:val="28"/>
        </w:rPr>
        <w:t xml:space="preserve">3) </w:t>
      </w:r>
      <w:hyperlink r:id="rId14" w:history="1">
        <w:r w:rsidRPr="003560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60D3">
        <w:rPr>
          <w:rFonts w:ascii="Times New Roman" w:hAnsi="Times New Roman" w:cs="Times New Roman"/>
          <w:sz w:val="28"/>
          <w:szCs w:val="28"/>
        </w:rPr>
        <w:t xml:space="preserve"> Свердловской области от 15 июня 2015 года № 45-ОЗ «О стратегическом планировании в Российской Федерации, осуществляемом на территории Свердловской области»;</w:t>
      </w:r>
    </w:p>
    <w:p w:rsidR="00B46AB3" w:rsidRPr="003560D3" w:rsidRDefault="00B46AB3" w:rsidP="00B4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3">
        <w:rPr>
          <w:rFonts w:ascii="Times New Roman" w:hAnsi="Times New Roman" w:cs="Times New Roman"/>
          <w:sz w:val="28"/>
          <w:szCs w:val="28"/>
        </w:rPr>
        <w:t xml:space="preserve">4) </w:t>
      </w:r>
      <w:hyperlink r:id="rId15" w:history="1">
        <w:r w:rsidRPr="003560D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560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560D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35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от 31.10.2016 </w:t>
      </w:r>
      <w:r w:rsidRPr="003560D3">
        <w:rPr>
          <w:rFonts w:ascii="Times New Roman" w:hAnsi="Times New Roman" w:cs="Times New Roman"/>
          <w:sz w:val="28"/>
          <w:szCs w:val="28"/>
        </w:rPr>
        <w:t xml:space="preserve">№ 3499 «Об утверждении Порядка разработки и корректировки прогноза социально-экономического развития </w:t>
      </w:r>
      <w:proofErr w:type="spellStart"/>
      <w:r w:rsidRPr="003560D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3560D3">
        <w:rPr>
          <w:rFonts w:ascii="Times New Roman" w:hAnsi="Times New Roman" w:cs="Times New Roman"/>
          <w:sz w:val="28"/>
          <w:szCs w:val="28"/>
        </w:rPr>
        <w:t xml:space="preserve"> городского округа на долгосрочный период».</w:t>
      </w:r>
    </w:p>
    <w:p w:rsidR="00B46AB3" w:rsidRPr="003560D3" w:rsidRDefault="00B46AB3" w:rsidP="00B46A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AB3" w:rsidRPr="003560D3" w:rsidRDefault="00B46AB3" w:rsidP="00B46A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0D3">
        <w:rPr>
          <w:rFonts w:ascii="Times New Roman" w:hAnsi="Times New Roman" w:cs="Times New Roman"/>
          <w:b/>
          <w:sz w:val="28"/>
          <w:szCs w:val="28"/>
        </w:rPr>
        <w:t>Оценка достигнутого уровня социально-экономического развития</w:t>
      </w:r>
    </w:p>
    <w:p w:rsidR="00B46AB3" w:rsidRPr="003560D3" w:rsidRDefault="00B46AB3" w:rsidP="00B46A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0D3">
        <w:rPr>
          <w:rFonts w:ascii="Times New Roman" w:hAnsi="Times New Roman" w:cs="Times New Roman"/>
          <w:b/>
          <w:sz w:val="28"/>
          <w:szCs w:val="28"/>
        </w:rPr>
        <w:t>Верхнесалдинского</w:t>
      </w:r>
      <w:proofErr w:type="spellEnd"/>
      <w:r w:rsidRPr="003560D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B46AB3" w:rsidRPr="00230DC9" w:rsidRDefault="00B46AB3" w:rsidP="00B46A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AB3" w:rsidRPr="0051774A" w:rsidRDefault="00B46AB3" w:rsidP="00B46AB3">
      <w:pPr>
        <w:ind w:firstLine="709"/>
        <w:jc w:val="both"/>
        <w:rPr>
          <w:sz w:val="28"/>
          <w:szCs w:val="28"/>
        </w:rPr>
      </w:pPr>
      <w:proofErr w:type="gramStart"/>
      <w:r w:rsidRPr="0051774A">
        <w:rPr>
          <w:sz w:val="28"/>
          <w:szCs w:val="28"/>
        </w:rPr>
        <w:t xml:space="preserve">Оборот крупных и средних промышленных предприятий округа за </w:t>
      </w:r>
      <w:r>
        <w:rPr>
          <w:sz w:val="28"/>
          <w:szCs w:val="28"/>
        </w:rPr>
        <w:t xml:space="preserve">         </w:t>
      </w:r>
      <w:r w:rsidRPr="0051774A">
        <w:rPr>
          <w:sz w:val="28"/>
          <w:szCs w:val="28"/>
        </w:rPr>
        <w:t>2015 год составил 74,7 млрд. рублей, что на 32,1 процентов выше уровня соответствующего периода 2014 года, в том числе: по обрабатывающим производствам оборот составил 71,2 млрд. рублей, что выше уровня соответствующего пер</w:t>
      </w:r>
      <w:r>
        <w:rPr>
          <w:sz w:val="28"/>
          <w:szCs w:val="28"/>
        </w:rPr>
        <w:t>иода прошлого года на 33,7 процентов</w:t>
      </w:r>
      <w:r w:rsidRPr="0051774A">
        <w:rPr>
          <w:sz w:val="28"/>
          <w:szCs w:val="28"/>
        </w:rPr>
        <w:t xml:space="preserve">, по производству </w:t>
      </w:r>
      <w:r w:rsidRPr="0051774A">
        <w:rPr>
          <w:sz w:val="28"/>
          <w:szCs w:val="28"/>
        </w:rPr>
        <w:lastRenderedPageBreak/>
        <w:t>и распределению электроэнергии, пара и вод</w:t>
      </w:r>
      <w:r>
        <w:rPr>
          <w:sz w:val="28"/>
          <w:szCs w:val="28"/>
        </w:rPr>
        <w:t>ы оборот составил 1,1 млрд. рублей, что составляет</w:t>
      </w:r>
      <w:proofErr w:type="gramEnd"/>
      <w:r>
        <w:rPr>
          <w:sz w:val="28"/>
          <w:szCs w:val="28"/>
        </w:rPr>
        <w:t xml:space="preserve"> 98,7 процентов к соответствующему периоду.</w:t>
      </w:r>
    </w:p>
    <w:p w:rsidR="00B46AB3" w:rsidRPr="0051774A" w:rsidRDefault="00B46AB3" w:rsidP="00B46AB3">
      <w:pPr>
        <w:ind w:firstLine="709"/>
        <w:jc w:val="both"/>
        <w:rPr>
          <w:sz w:val="28"/>
          <w:szCs w:val="28"/>
        </w:rPr>
      </w:pPr>
      <w:r w:rsidRPr="0051774A">
        <w:rPr>
          <w:sz w:val="28"/>
          <w:szCs w:val="28"/>
        </w:rPr>
        <w:t>Общий объем инвестиций в основной капитал за 2015 год по данным органов статистики составил 6,4 млрд. рублей, что на 18,7 процентов больше, чем в 2014 году.</w:t>
      </w:r>
    </w:p>
    <w:p w:rsidR="00B46AB3" w:rsidRPr="0051774A" w:rsidRDefault="00B46AB3" w:rsidP="00B46AB3">
      <w:pPr>
        <w:ind w:firstLine="709"/>
        <w:jc w:val="both"/>
        <w:rPr>
          <w:sz w:val="28"/>
          <w:szCs w:val="28"/>
        </w:rPr>
      </w:pPr>
      <w:r w:rsidRPr="0051774A">
        <w:rPr>
          <w:sz w:val="28"/>
          <w:szCs w:val="28"/>
        </w:rPr>
        <w:t>Среднемесячная заработная плата одного работни</w:t>
      </w:r>
      <w:r>
        <w:rPr>
          <w:sz w:val="28"/>
          <w:szCs w:val="28"/>
        </w:rPr>
        <w:t>ка в 2015 году составила 34468,6 рублей, что 16,3</w:t>
      </w:r>
      <w:r w:rsidRPr="0051774A">
        <w:rPr>
          <w:sz w:val="28"/>
          <w:szCs w:val="28"/>
        </w:rPr>
        <w:t xml:space="preserve"> процентов выше, чем в 2014 году и на 11,6 процентов выше, чем по Свердловской области.</w:t>
      </w:r>
    </w:p>
    <w:p w:rsidR="00B46AB3" w:rsidRPr="0051774A" w:rsidRDefault="00B46AB3" w:rsidP="00B46AB3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1774A">
        <w:rPr>
          <w:sz w:val="28"/>
          <w:szCs w:val="28"/>
        </w:rPr>
        <w:t>Среднемесячная заработная плата отдельных категорий работников социальной сферы, в отношении которых предусмотрен мониторинг средней зар</w:t>
      </w:r>
      <w:r>
        <w:rPr>
          <w:sz w:val="28"/>
          <w:szCs w:val="28"/>
        </w:rPr>
        <w:t>аботной платы в соответствии с Указом</w:t>
      </w:r>
      <w:r w:rsidRPr="0051774A">
        <w:rPr>
          <w:sz w:val="28"/>
          <w:szCs w:val="28"/>
        </w:rPr>
        <w:t xml:space="preserve"> Президента Российской Федерации от </w:t>
      </w:r>
      <w:r>
        <w:rPr>
          <w:sz w:val="28"/>
          <w:szCs w:val="28"/>
        </w:rPr>
        <w:t>0</w:t>
      </w:r>
      <w:r w:rsidRPr="0051774A">
        <w:rPr>
          <w:sz w:val="28"/>
          <w:szCs w:val="28"/>
        </w:rPr>
        <w:t>7 мая 2012 г</w:t>
      </w:r>
      <w:r>
        <w:rPr>
          <w:sz w:val="28"/>
          <w:szCs w:val="28"/>
        </w:rPr>
        <w:t>ода</w:t>
      </w:r>
      <w:r w:rsidRPr="0051774A">
        <w:rPr>
          <w:sz w:val="28"/>
          <w:szCs w:val="28"/>
        </w:rPr>
        <w:t xml:space="preserve"> № 597</w:t>
      </w:r>
      <w:r>
        <w:rPr>
          <w:sz w:val="28"/>
          <w:szCs w:val="28"/>
        </w:rPr>
        <w:t xml:space="preserve"> повышалась в соответствии с утвержденными «Дорожными картами»</w:t>
      </w:r>
    </w:p>
    <w:p w:rsidR="00B46AB3" w:rsidRPr="0051774A" w:rsidRDefault="00B46AB3" w:rsidP="00B46AB3">
      <w:pPr>
        <w:ind w:firstLine="709"/>
        <w:jc w:val="both"/>
        <w:rPr>
          <w:sz w:val="28"/>
          <w:szCs w:val="28"/>
        </w:rPr>
      </w:pPr>
      <w:r w:rsidRPr="0051774A">
        <w:rPr>
          <w:sz w:val="28"/>
          <w:szCs w:val="28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с 2012 года по </w:t>
      </w:r>
      <w:r>
        <w:rPr>
          <w:sz w:val="28"/>
          <w:szCs w:val="28"/>
        </w:rPr>
        <w:t xml:space="preserve">     </w:t>
      </w:r>
      <w:r w:rsidRPr="0051774A">
        <w:rPr>
          <w:sz w:val="28"/>
          <w:szCs w:val="28"/>
        </w:rPr>
        <w:t>2015 год увеличил</w:t>
      </w:r>
      <w:r>
        <w:rPr>
          <w:sz w:val="28"/>
          <w:szCs w:val="28"/>
        </w:rPr>
        <w:t>ась на 8416,2 рублей или на 73 процента</w:t>
      </w:r>
      <w:r w:rsidRPr="0051774A">
        <w:rPr>
          <w:sz w:val="28"/>
          <w:szCs w:val="28"/>
        </w:rPr>
        <w:t xml:space="preserve"> и составила в</w:t>
      </w:r>
      <w:r>
        <w:rPr>
          <w:sz w:val="28"/>
          <w:szCs w:val="28"/>
        </w:rPr>
        <w:t xml:space="preserve">            2015 году 19791 рублей.</w:t>
      </w:r>
      <w:r w:rsidRPr="0051774A">
        <w:rPr>
          <w:sz w:val="28"/>
          <w:szCs w:val="28"/>
        </w:rPr>
        <w:t xml:space="preserve"> </w:t>
      </w:r>
    </w:p>
    <w:p w:rsidR="00B46AB3" w:rsidRPr="0051774A" w:rsidRDefault="00B46AB3" w:rsidP="00B46AB3">
      <w:pPr>
        <w:ind w:firstLine="709"/>
        <w:jc w:val="both"/>
        <w:rPr>
          <w:sz w:val="28"/>
          <w:szCs w:val="28"/>
        </w:rPr>
      </w:pPr>
      <w:r w:rsidRPr="0051774A">
        <w:rPr>
          <w:sz w:val="28"/>
          <w:szCs w:val="28"/>
        </w:rPr>
        <w:t xml:space="preserve">Повышение среднемесячной номинальной начисленной заработной платы работников дошкольных образовательных учреждений обусловлено увеличением оплаты труда педагогических работников дошкольных образовательных учреждений и доведением до средней заработной платы в сфере общего образования. </w:t>
      </w:r>
    </w:p>
    <w:p w:rsidR="00B46AB3" w:rsidRPr="0051774A" w:rsidRDefault="00B46AB3" w:rsidP="00B46A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774A">
        <w:rPr>
          <w:sz w:val="28"/>
          <w:szCs w:val="28"/>
        </w:rPr>
        <w:t>Среднемесячная номинальная начисленная заработная плата работников муниципальных общеобразовательных учреждений с 2012 года по 2015 год увеличил</w:t>
      </w:r>
      <w:r>
        <w:rPr>
          <w:sz w:val="28"/>
          <w:szCs w:val="28"/>
        </w:rPr>
        <w:t>ась на 7698,1 рублей или на 36 процентов</w:t>
      </w:r>
      <w:r w:rsidRPr="0051774A">
        <w:rPr>
          <w:sz w:val="28"/>
          <w:szCs w:val="28"/>
        </w:rPr>
        <w:t xml:space="preserve"> и составила в 2015 году </w:t>
      </w:r>
      <w:r>
        <w:rPr>
          <w:sz w:val="28"/>
          <w:szCs w:val="28"/>
        </w:rPr>
        <w:t xml:space="preserve">  </w:t>
      </w:r>
      <w:r w:rsidRPr="0051774A">
        <w:rPr>
          <w:sz w:val="28"/>
          <w:szCs w:val="28"/>
        </w:rPr>
        <w:t xml:space="preserve">28895 рублей. </w:t>
      </w:r>
    </w:p>
    <w:p w:rsidR="00B46AB3" w:rsidRPr="0051774A" w:rsidRDefault="00B46AB3" w:rsidP="00B46AB3">
      <w:pPr>
        <w:ind w:firstLine="709"/>
        <w:jc w:val="both"/>
        <w:rPr>
          <w:sz w:val="28"/>
          <w:szCs w:val="28"/>
        </w:rPr>
      </w:pPr>
      <w:r w:rsidRPr="0051774A">
        <w:rPr>
          <w:sz w:val="28"/>
          <w:szCs w:val="28"/>
        </w:rPr>
        <w:t>Среднемесячная номинальная начисленная заработная плата учителей муниципальных общеобразовательных учреждений с 2012 по 2015 год увеличил</w:t>
      </w:r>
      <w:r>
        <w:rPr>
          <w:sz w:val="28"/>
          <w:szCs w:val="28"/>
        </w:rPr>
        <w:t>ась  на  6222  рублей  или  на  24,3  процентов</w:t>
      </w:r>
      <w:r w:rsidRPr="00517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774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51774A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51774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1774A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 </w:t>
      </w:r>
      <w:r w:rsidRPr="0051774A">
        <w:rPr>
          <w:sz w:val="28"/>
          <w:szCs w:val="28"/>
        </w:rPr>
        <w:t>году 31873 рубля</w:t>
      </w:r>
      <w:r>
        <w:rPr>
          <w:sz w:val="28"/>
          <w:szCs w:val="28"/>
        </w:rPr>
        <w:t>. Снижение в 2015 году на 3 процента</w:t>
      </w:r>
      <w:r w:rsidRPr="0051774A">
        <w:rPr>
          <w:sz w:val="28"/>
          <w:szCs w:val="28"/>
        </w:rPr>
        <w:t xml:space="preserve"> в сравнении с 2014 годом произошло в связи с увеличением среднесписочного количества педагогических работников общеобразовательных учреждений.</w:t>
      </w:r>
    </w:p>
    <w:p w:rsidR="00B46AB3" w:rsidRPr="0051774A" w:rsidRDefault="00B46AB3" w:rsidP="00B46AB3">
      <w:pPr>
        <w:ind w:firstLine="709"/>
        <w:jc w:val="both"/>
        <w:rPr>
          <w:sz w:val="28"/>
          <w:szCs w:val="28"/>
        </w:rPr>
      </w:pPr>
      <w:r w:rsidRPr="0051774A">
        <w:rPr>
          <w:sz w:val="28"/>
          <w:szCs w:val="28"/>
        </w:rPr>
        <w:t>Среднемесячная заработная плата работников культуры за 2015</w:t>
      </w:r>
      <w:r>
        <w:rPr>
          <w:sz w:val="28"/>
          <w:szCs w:val="28"/>
        </w:rPr>
        <w:t xml:space="preserve"> </w:t>
      </w:r>
      <w:r w:rsidRPr="0051774A">
        <w:rPr>
          <w:sz w:val="28"/>
          <w:szCs w:val="28"/>
        </w:rPr>
        <w:t>год составила 24260 рублей, что на 19,2 процентов выше, чем в 2014 году.</w:t>
      </w:r>
    </w:p>
    <w:p w:rsidR="00B46AB3" w:rsidRPr="0051774A" w:rsidRDefault="00B46AB3" w:rsidP="00B46AB3">
      <w:pPr>
        <w:ind w:firstLine="709"/>
        <w:jc w:val="both"/>
        <w:rPr>
          <w:sz w:val="28"/>
          <w:szCs w:val="28"/>
        </w:rPr>
      </w:pPr>
      <w:bookmarkStart w:id="3" w:name="P409"/>
      <w:bookmarkEnd w:id="3"/>
      <w:r w:rsidRPr="0051774A">
        <w:rPr>
          <w:sz w:val="28"/>
          <w:szCs w:val="28"/>
        </w:rPr>
        <w:t xml:space="preserve">На </w:t>
      </w:r>
      <w:r>
        <w:rPr>
          <w:sz w:val="28"/>
          <w:szCs w:val="28"/>
        </w:rPr>
        <w:t>0</w:t>
      </w:r>
      <w:r w:rsidRPr="0051774A">
        <w:rPr>
          <w:sz w:val="28"/>
          <w:szCs w:val="28"/>
        </w:rPr>
        <w:t>1 января 2016 года прибыль до налогообложения организаций составила 19,8 млрд. рублей, что в 3 раза больше, чем в 2014 году.</w:t>
      </w:r>
    </w:p>
    <w:p w:rsidR="00B46AB3" w:rsidRPr="00BA795E" w:rsidRDefault="00B46AB3" w:rsidP="00B46AB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 12 месяцев 2015 </w:t>
      </w:r>
      <w:r w:rsidRPr="00BA795E">
        <w:rPr>
          <w:rFonts w:ascii="Times New Roman" w:hAnsi="Times New Roman"/>
          <w:sz w:val="28"/>
          <w:szCs w:val="24"/>
        </w:rPr>
        <w:t>года признано безрабо</w:t>
      </w:r>
      <w:r>
        <w:rPr>
          <w:rFonts w:ascii="Times New Roman" w:hAnsi="Times New Roman"/>
          <w:sz w:val="28"/>
          <w:szCs w:val="24"/>
        </w:rPr>
        <w:t>тными 544 жителя</w:t>
      </w:r>
      <w:r w:rsidRPr="00BA795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A795E">
        <w:rPr>
          <w:rFonts w:ascii="Times New Roman" w:hAnsi="Times New Roman"/>
          <w:sz w:val="28"/>
          <w:szCs w:val="24"/>
        </w:rPr>
        <w:t>Верхне</w:t>
      </w:r>
      <w:r>
        <w:rPr>
          <w:rFonts w:ascii="Times New Roman" w:hAnsi="Times New Roman"/>
          <w:sz w:val="28"/>
          <w:szCs w:val="24"/>
        </w:rPr>
        <w:t>салдинского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городского округа.</w:t>
      </w:r>
    </w:p>
    <w:p w:rsidR="00B46AB3" w:rsidRPr="00BA795E" w:rsidRDefault="00B46AB3" w:rsidP="00B46AB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Pr="00BA795E">
        <w:rPr>
          <w:rFonts w:ascii="Times New Roman" w:hAnsi="Times New Roman"/>
          <w:sz w:val="28"/>
          <w:szCs w:val="24"/>
        </w:rPr>
        <w:t>оличество безработ</w:t>
      </w:r>
      <w:r>
        <w:rPr>
          <w:rFonts w:ascii="Times New Roman" w:hAnsi="Times New Roman"/>
          <w:sz w:val="28"/>
          <w:szCs w:val="24"/>
        </w:rPr>
        <w:t xml:space="preserve">ных в </w:t>
      </w:r>
      <w:proofErr w:type="spellStart"/>
      <w:r>
        <w:rPr>
          <w:rFonts w:ascii="Times New Roman" w:hAnsi="Times New Roman"/>
          <w:sz w:val="28"/>
          <w:szCs w:val="24"/>
        </w:rPr>
        <w:t>Верхнесалдинском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городском округе </w:t>
      </w:r>
      <w:proofErr w:type="gramStart"/>
      <w:r>
        <w:rPr>
          <w:rFonts w:ascii="Times New Roman" w:hAnsi="Times New Roman"/>
          <w:sz w:val="28"/>
          <w:szCs w:val="24"/>
        </w:rPr>
        <w:t>на конец</w:t>
      </w:r>
      <w:proofErr w:type="gramEnd"/>
      <w:r>
        <w:rPr>
          <w:rFonts w:ascii="Times New Roman" w:hAnsi="Times New Roman"/>
          <w:sz w:val="28"/>
          <w:szCs w:val="24"/>
        </w:rPr>
        <w:t xml:space="preserve"> 2015 года составило 291</w:t>
      </w:r>
      <w:r w:rsidRPr="00BA795E">
        <w:rPr>
          <w:rFonts w:ascii="Times New Roman" w:hAnsi="Times New Roman"/>
          <w:sz w:val="28"/>
          <w:szCs w:val="24"/>
        </w:rPr>
        <w:t xml:space="preserve"> чел</w:t>
      </w:r>
      <w:r>
        <w:rPr>
          <w:rFonts w:ascii="Times New Roman" w:hAnsi="Times New Roman"/>
          <w:sz w:val="28"/>
          <w:szCs w:val="24"/>
        </w:rPr>
        <w:t>овек</w:t>
      </w:r>
      <w:r w:rsidRPr="00BA795E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B46AB3" w:rsidRDefault="00B46AB3" w:rsidP="00B46A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4402">
        <w:rPr>
          <w:rFonts w:ascii="Times New Roman" w:hAnsi="Times New Roman"/>
          <w:sz w:val="28"/>
          <w:szCs w:val="28"/>
        </w:rPr>
        <w:t>Уровень официально зарегистрированной безработицы состав</w:t>
      </w:r>
      <w:r>
        <w:rPr>
          <w:rFonts w:ascii="Times New Roman" w:hAnsi="Times New Roman"/>
          <w:sz w:val="28"/>
          <w:szCs w:val="28"/>
        </w:rPr>
        <w:t>лял на                   01 января 2016 года 0,61 процента</w:t>
      </w:r>
      <w:r w:rsidRPr="002E4402">
        <w:rPr>
          <w:rFonts w:ascii="Times New Roman" w:hAnsi="Times New Roman"/>
          <w:sz w:val="28"/>
          <w:szCs w:val="28"/>
        </w:rPr>
        <w:t>, что больше, чем в соответ</w:t>
      </w:r>
      <w:r>
        <w:rPr>
          <w:rFonts w:ascii="Times New Roman" w:hAnsi="Times New Roman"/>
          <w:sz w:val="28"/>
          <w:szCs w:val="28"/>
        </w:rPr>
        <w:t>ствующем периоде прошлого года (0,52 %</w:t>
      </w:r>
      <w:r w:rsidRPr="002E4402">
        <w:rPr>
          <w:rFonts w:ascii="Times New Roman" w:hAnsi="Times New Roman"/>
          <w:sz w:val="28"/>
          <w:szCs w:val="28"/>
        </w:rPr>
        <w:t xml:space="preserve">) на 0,11 </w:t>
      </w:r>
      <w:proofErr w:type="gramStart"/>
      <w:r w:rsidRPr="002E4402">
        <w:rPr>
          <w:rFonts w:ascii="Times New Roman" w:hAnsi="Times New Roman"/>
          <w:sz w:val="28"/>
          <w:szCs w:val="28"/>
        </w:rPr>
        <w:t>процентных</w:t>
      </w:r>
      <w:proofErr w:type="gramEnd"/>
      <w:r w:rsidRPr="002E4402">
        <w:rPr>
          <w:rFonts w:ascii="Times New Roman" w:hAnsi="Times New Roman"/>
          <w:sz w:val="28"/>
          <w:szCs w:val="28"/>
        </w:rPr>
        <w:t xml:space="preserve"> пункта. </w:t>
      </w:r>
    </w:p>
    <w:p w:rsidR="00B46AB3" w:rsidRDefault="00B46AB3" w:rsidP="00B46A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AB3" w:rsidRDefault="00B46AB3" w:rsidP="00B46AB3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6AB3" w:rsidRPr="003560D3" w:rsidRDefault="00B46AB3" w:rsidP="00B46AB3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60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Развитие экономики </w:t>
      </w:r>
      <w:proofErr w:type="spellStart"/>
      <w:r w:rsidRPr="003560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Верхнесалдинского</w:t>
      </w:r>
      <w:proofErr w:type="spellEnd"/>
      <w:r w:rsidRPr="003560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городского округа</w:t>
      </w:r>
    </w:p>
    <w:p w:rsidR="00B46AB3" w:rsidRPr="003560D3" w:rsidRDefault="00B46AB3" w:rsidP="00B46AB3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60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долгосрочном периоде</w:t>
      </w:r>
    </w:p>
    <w:p w:rsidR="00B46AB3" w:rsidRDefault="00B46AB3" w:rsidP="00B46AB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6AB3" w:rsidRPr="00912BAA" w:rsidRDefault="00B46AB3" w:rsidP="00B46AB3">
      <w:pPr>
        <w:tabs>
          <w:tab w:val="left" w:pos="0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целью диверсификации экономики </w:t>
      </w:r>
      <w:proofErr w:type="spellStart"/>
      <w:r>
        <w:rPr>
          <w:color w:val="000000"/>
          <w:sz w:val="28"/>
          <w:szCs w:val="28"/>
        </w:rPr>
        <w:t>монопрофильного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н</w:t>
      </w:r>
      <w:r w:rsidRPr="00912BAA">
        <w:rPr>
          <w:color w:val="000000"/>
          <w:sz w:val="28"/>
          <w:szCs w:val="28"/>
        </w:rPr>
        <w:t>а территории городского округа реализуется проект создания и развития Особой экономической зоны промышленно-производственного тип</w:t>
      </w:r>
      <w:r>
        <w:rPr>
          <w:color w:val="000000"/>
          <w:sz w:val="28"/>
          <w:szCs w:val="28"/>
        </w:rPr>
        <w:t>а «Титановая долина» (далее – О</w:t>
      </w:r>
      <w:r w:rsidRPr="00912BAA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З</w:t>
      </w:r>
      <w:r w:rsidRPr="00912BAA">
        <w:rPr>
          <w:color w:val="000000"/>
          <w:sz w:val="28"/>
          <w:szCs w:val="28"/>
        </w:rPr>
        <w:t xml:space="preserve"> ППТ «Титановая долина») в соответствии с постановлением Правительства Рос</w:t>
      </w:r>
      <w:r>
        <w:rPr>
          <w:color w:val="000000"/>
          <w:sz w:val="28"/>
          <w:szCs w:val="28"/>
        </w:rPr>
        <w:t xml:space="preserve">сийской Федерации от 16.12.2010 №1032 «О </w:t>
      </w:r>
      <w:r w:rsidRPr="00912BAA">
        <w:rPr>
          <w:color w:val="000000"/>
          <w:sz w:val="28"/>
          <w:szCs w:val="28"/>
        </w:rPr>
        <w:t xml:space="preserve">создании на территории муниципального образования </w:t>
      </w:r>
      <w:proofErr w:type="spellStart"/>
      <w:r w:rsidRPr="00912BAA">
        <w:rPr>
          <w:color w:val="000000"/>
          <w:sz w:val="28"/>
          <w:szCs w:val="28"/>
        </w:rPr>
        <w:t>Верхнесалдинский</w:t>
      </w:r>
      <w:proofErr w:type="spellEnd"/>
      <w:r w:rsidRPr="00912BAA">
        <w:rPr>
          <w:color w:val="000000"/>
          <w:sz w:val="28"/>
          <w:szCs w:val="28"/>
        </w:rPr>
        <w:t xml:space="preserve"> городской округ Свердловской области особой экономической зоны промышленно-производственного типа».</w:t>
      </w:r>
      <w:proofErr w:type="gramEnd"/>
    </w:p>
    <w:p w:rsidR="00B46AB3" w:rsidRPr="00D25568" w:rsidRDefault="00B46AB3" w:rsidP="00B46A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12BAA">
        <w:rPr>
          <w:color w:val="000000"/>
          <w:sz w:val="28"/>
          <w:szCs w:val="28"/>
        </w:rPr>
        <w:t>Реализация проекта позволит создать условия для развития обрабатывающих отраслей экономики через создание современных промышленно-производственных комплексов, способных обеспечить производство высокотехнологичной продукции глубокой промышленной переработки, удовлетворения потребностей российской экономики и стимулирования экспорта за счет масштабного привлечения отечественных и иностранных инвестиций.</w:t>
      </w:r>
      <w:r w:rsidRPr="00D25568">
        <w:rPr>
          <w:color w:val="000000"/>
          <w:sz w:val="28"/>
          <w:szCs w:val="28"/>
        </w:rPr>
        <w:t xml:space="preserve"> </w:t>
      </w:r>
    </w:p>
    <w:p w:rsidR="00B46AB3" w:rsidRPr="00D25568" w:rsidRDefault="00B46AB3" w:rsidP="00B46A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D25568">
        <w:rPr>
          <w:color w:val="000000"/>
          <w:sz w:val="28"/>
          <w:szCs w:val="28"/>
        </w:rPr>
        <w:t>С учетом наличия в непосредственной близости к ОЭЗ ППТ «Титановая долина» крупнейшего в мире и единственного в России произ</w:t>
      </w:r>
      <w:r>
        <w:rPr>
          <w:color w:val="000000"/>
          <w:sz w:val="28"/>
          <w:szCs w:val="28"/>
        </w:rPr>
        <w:t>водителя титановой продукции – П</w:t>
      </w:r>
      <w:r w:rsidRPr="00D25568">
        <w:rPr>
          <w:color w:val="000000"/>
          <w:sz w:val="28"/>
          <w:szCs w:val="28"/>
        </w:rPr>
        <w:t>АО «Корпорация ВСМПО-АВИСМА», а также в условиях усиления влияния азиатских стран на мировой рынок титана (высокие темпы роста промышленности азиатских стран и высокая скорость освоения специалистами технологий обработки титановой продукции позволят сохранить конкурентное преимущество российской титановой продукции не более</w:t>
      </w:r>
      <w:proofErr w:type="gramEnd"/>
      <w:r w:rsidRPr="00D25568">
        <w:rPr>
          <w:color w:val="000000"/>
          <w:sz w:val="28"/>
          <w:szCs w:val="28"/>
        </w:rPr>
        <w:t xml:space="preserve"> </w:t>
      </w:r>
      <w:proofErr w:type="gramStart"/>
      <w:r w:rsidRPr="00D25568">
        <w:rPr>
          <w:color w:val="000000"/>
          <w:sz w:val="28"/>
          <w:szCs w:val="28"/>
        </w:rPr>
        <w:t>5-10 лет), ожидается, что особая экономическая зона сыграет важную роль в развитии  экономики</w:t>
      </w:r>
      <w:r>
        <w:rPr>
          <w:color w:val="000000"/>
          <w:sz w:val="28"/>
          <w:szCs w:val="28"/>
        </w:rPr>
        <w:t xml:space="preserve"> муниципалитета и региона</w:t>
      </w:r>
      <w:r w:rsidRPr="00D25568">
        <w:rPr>
          <w:color w:val="000000"/>
          <w:sz w:val="28"/>
          <w:szCs w:val="28"/>
        </w:rPr>
        <w:t>, поскольку:</w:t>
      </w:r>
      <w:proofErr w:type="gramEnd"/>
    </w:p>
    <w:p w:rsidR="00B46AB3" w:rsidRPr="00D25568" w:rsidRDefault="00B46AB3" w:rsidP="00B46A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25568">
        <w:rPr>
          <w:color w:val="000000"/>
          <w:sz w:val="28"/>
          <w:szCs w:val="28"/>
        </w:rPr>
        <w:t>станет мощным катализатором социально-экономического, научно- техническ</w:t>
      </w:r>
      <w:r>
        <w:rPr>
          <w:color w:val="000000"/>
          <w:sz w:val="28"/>
          <w:szCs w:val="28"/>
        </w:rPr>
        <w:t>ого и кадрового развития округа</w:t>
      </w:r>
      <w:r w:rsidRPr="00D25568">
        <w:rPr>
          <w:color w:val="000000"/>
          <w:sz w:val="28"/>
          <w:szCs w:val="28"/>
        </w:rPr>
        <w:t>, стимулирует создание новых рабочих мест и развитие высокотехнологичного промышленного производства;</w:t>
      </w:r>
    </w:p>
    <w:p w:rsidR="00B46AB3" w:rsidRPr="00D25568" w:rsidRDefault="00B46AB3" w:rsidP="00B46A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25568">
        <w:rPr>
          <w:color w:val="000000"/>
          <w:sz w:val="28"/>
          <w:szCs w:val="28"/>
        </w:rPr>
        <w:t>станет важнейшим инструментом привлечения иностранных инвестиций и мобилизации отечественных, в том числе, местных экономических ресурсов;</w:t>
      </w:r>
    </w:p>
    <w:p w:rsidR="00B46AB3" w:rsidRPr="00D25568" w:rsidRDefault="00B46AB3" w:rsidP="00B46A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25568">
        <w:rPr>
          <w:color w:val="000000"/>
          <w:sz w:val="28"/>
          <w:szCs w:val="28"/>
        </w:rPr>
        <w:t xml:space="preserve">значительно повысит инвестиционную привлекательность и уровень инвестиционного доверия к </w:t>
      </w:r>
      <w:proofErr w:type="spellStart"/>
      <w:r>
        <w:rPr>
          <w:color w:val="000000"/>
          <w:sz w:val="28"/>
          <w:szCs w:val="28"/>
        </w:rPr>
        <w:t>Верхнесалдинскому</w:t>
      </w:r>
      <w:proofErr w:type="spellEnd"/>
      <w:r>
        <w:rPr>
          <w:color w:val="000000"/>
          <w:sz w:val="28"/>
          <w:szCs w:val="28"/>
        </w:rPr>
        <w:t xml:space="preserve"> городскому округу и </w:t>
      </w:r>
      <w:r w:rsidRPr="00D25568">
        <w:rPr>
          <w:color w:val="000000"/>
          <w:sz w:val="28"/>
          <w:szCs w:val="28"/>
        </w:rPr>
        <w:t>Свердловской области;</w:t>
      </w:r>
    </w:p>
    <w:p w:rsidR="00B46AB3" w:rsidRPr="00D25568" w:rsidRDefault="00B46AB3" w:rsidP="00B46A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25568">
        <w:rPr>
          <w:color w:val="000000"/>
          <w:sz w:val="28"/>
          <w:szCs w:val="28"/>
        </w:rPr>
        <w:t xml:space="preserve">будет способствовать диверсификации отраслевой структуры экономики региона за счет создания новых </w:t>
      </w:r>
      <w:r>
        <w:rPr>
          <w:color w:val="000000"/>
          <w:sz w:val="28"/>
          <w:szCs w:val="28"/>
        </w:rPr>
        <w:t>высокотехнологичных производств.</w:t>
      </w:r>
    </w:p>
    <w:p w:rsidR="00B46AB3" w:rsidRPr="00D25568" w:rsidRDefault="00B46AB3" w:rsidP="00B46A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25568">
        <w:rPr>
          <w:color w:val="000000"/>
          <w:sz w:val="28"/>
          <w:szCs w:val="28"/>
        </w:rPr>
        <w:t>В результате реализации проекта ожидается рост основных социально-экономических показател</w:t>
      </w:r>
      <w:r>
        <w:rPr>
          <w:color w:val="000000"/>
          <w:sz w:val="28"/>
          <w:szCs w:val="28"/>
        </w:rPr>
        <w:t xml:space="preserve">ей развития </w:t>
      </w:r>
      <w:proofErr w:type="spellStart"/>
      <w:r>
        <w:rPr>
          <w:color w:val="000000"/>
          <w:sz w:val="28"/>
          <w:szCs w:val="28"/>
        </w:rPr>
        <w:t>Верхнесалдинского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 w:rsidRPr="00D25568">
        <w:rPr>
          <w:color w:val="000000"/>
          <w:sz w:val="28"/>
          <w:szCs w:val="28"/>
        </w:rPr>
        <w:t>, в том числе объема отгруженных товаров собственного производства, объема инвестиций в основной капитал, прибыли, фонда оплаты труда, экспорта товаров, увеличение налоговых поступлений в консолидированный бюджет Свердловской области</w:t>
      </w:r>
      <w:r>
        <w:rPr>
          <w:color w:val="000000"/>
          <w:sz w:val="28"/>
          <w:szCs w:val="28"/>
        </w:rPr>
        <w:t>.</w:t>
      </w:r>
      <w:r w:rsidRPr="00D25568">
        <w:rPr>
          <w:color w:val="000000"/>
          <w:sz w:val="28"/>
          <w:szCs w:val="28"/>
        </w:rPr>
        <w:t xml:space="preserve"> </w:t>
      </w:r>
    </w:p>
    <w:p w:rsidR="00B46AB3" w:rsidRDefault="00B46AB3" w:rsidP="00B46AB3">
      <w:pPr>
        <w:tabs>
          <w:tab w:val="left" w:pos="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D25568">
        <w:rPr>
          <w:color w:val="000000"/>
          <w:sz w:val="28"/>
          <w:szCs w:val="28"/>
        </w:rPr>
        <w:t xml:space="preserve">прогнозным сценарием прирост численности населения </w:t>
      </w:r>
      <w:proofErr w:type="spellStart"/>
      <w:r w:rsidRPr="00D25568">
        <w:rPr>
          <w:color w:val="000000"/>
          <w:sz w:val="28"/>
          <w:szCs w:val="28"/>
        </w:rPr>
        <w:t>Верхнесалдинского</w:t>
      </w:r>
      <w:proofErr w:type="spellEnd"/>
      <w:r w:rsidRPr="00D25568">
        <w:rPr>
          <w:color w:val="000000"/>
          <w:sz w:val="28"/>
          <w:szCs w:val="28"/>
        </w:rPr>
        <w:t xml:space="preserve"> городского округа, связанный с перспективами развития </w:t>
      </w:r>
      <w:r w:rsidRPr="00D25568">
        <w:rPr>
          <w:color w:val="000000"/>
          <w:sz w:val="28"/>
          <w:szCs w:val="28"/>
        </w:rPr>
        <w:lastRenderedPageBreak/>
        <w:t>ОЭЗ ППТ «Титановая долина»</w:t>
      </w:r>
      <w:r>
        <w:rPr>
          <w:color w:val="000000"/>
          <w:sz w:val="28"/>
          <w:szCs w:val="28"/>
        </w:rPr>
        <w:t>, может</w:t>
      </w:r>
      <w:r w:rsidRPr="00D25568">
        <w:rPr>
          <w:color w:val="000000"/>
          <w:sz w:val="28"/>
          <w:szCs w:val="28"/>
        </w:rPr>
        <w:t xml:space="preserve"> составит</w:t>
      </w:r>
      <w:r>
        <w:rPr>
          <w:color w:val="000000"/>
          <w:sz w:val="28"/>
          <w:szCs w:val="28"/>
        </w:rPr>
        <w:t>ь к 2022 году 2,3 тыс.</w:t>
      </w:r>
      <w:r w:rsidRPr="00D25568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.</w:t>
      </w:r>
      <w:r w:rsidRPr="00D255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D25568">
        <w:rPr>
          <w:color w:val="000000"/>
          <w:sz w:val="28"/>
          <w:szCs w:val="28"/>
        </w:rPr>
        <w:t>жидается</w:t>
      </w:r>
      <w:r>
        <w:rPr>
          <w:color w:val="000000"/>
          <w:sz w:val="28"/>
          <w:szCs w:val="28"/>
        </w:rPr>
        <w:t>, что к 2022</w:t>
      </w:r>
      <w:r w:rsidRPr="00D25568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будет</w:t>
      </w:r>
      <w:r w:rsidRPr="00D25568">
        <w:rPr>
          <w:color w:val="000000"/>
          <w:sz w:val="28"/>
          <w:szCs w:val="28"/>
        </w:rPr>
        <w:t xml:space="preserve"> создан</w:t>
      </w:r>
      <w:r>
        <w:rPr>
          <w:color w:val="000000"/>
          <w:sz w:val="28"/>
          <w:szCs w:val="28"/>
        </w:rPr>
        <w:t>о порядка</w:t>
      </w:r>
      <w:r w:rsidRPr="00D25568">
        <w:rPr>
          <w:color w:val="000000"/>
          <w:sz w:val="28"/>
          <w:szCs w:val="28"/>
        </w:rPr>
        <w:t xml:space="preserve"> 2,</w:t>
      </w:r>
      <w:r>
        <w:rPr>
          <w:color w:val="000000"/>
          <w:sz w:val="28"/>
          <w:szCs w:val="28"/>
        </w:rPr>
        <w:t xml:space="preserve">2 тысяч </w:t>
      </w:r>
      <w:r w:rsidRPr="00D25568">
        <w:rPr>
          <w:color w:val="000000"/>
          <w:sz w:val="28"/>
          <w:szCs w:val="28"/>
        </w:rPr>
        <w:t xml:space="preserve">новых высокотехнологичных рабочих мест. </w:t>
      </w:r>
      <w:r>
        <w:rPr>
          <w:color w:val="000000"/>
          <w:sz w:val="28"/>
          <w:szCs w:val="28"/>
        </w:rPr>
        <w:t xml:space="preserve">В настоящее время у ОЭЗ ППТ «Титановая долина» 10 резидентов: </w:t>
      </w:r>
      <w:proofErr w:type="gramStart"/>
      <w:r>
        <w:rPr>
          <w:color w:val="000000"/>
          <w:sz w:val="28"/>
          <w:szCs w:val="28"/>
        </w:rPr>
        <w:t>ЗАО «</w:t>
      </w:r>
      <w:proofErr w:type="spellStart"/>
      <w:r>
        <w:rPr>
          <w:color w:val="000000"/>
          <w:sz w:val="28"/>
          <w:szCs w:val="28"/>
        </w:rPr>
        <w:t>Микрамет</w:t>
      </w:r>
      <w:proofErr w:type="spellEnd"/>
      <w:r>
        <w:rPr>
          <w:color w:val="000000"/>
          <w:sz w:val="28"/>
          <w:szCs w:val="28"/>
        </w:rPr>
        <w:t>», ООО «</w:t>
      </w:r>
      <w:proofErr w:type="spellStart"/>
      <w:r>
        <w:rPr>
          <w:color w:val="000000"/>
          <w:sz w:val="28"/>
          <w:szCs w:val="28"/>
        </w:rPr>
        <w:t>ВСМПО-Новые</w:t>
      </w:r>
      <w:proofErr w:type="spellEnd"/>
      <w:r>
        <w:rPr>
          <w:color w:val="000000"/>
          <w:sz w:val="28"/>
          <w:szCs w:val="28"/>
        </w:rPr>
        <w:t xml:space="preserve"> технологии», ООО «</w:t>
      </w:r>
      <w:proofErr w:type="spellStart"/>
      <w:r>
        <w:rPr>
          <w:color w:val="000000"/>
          <w:sz w:val="28"/>
          <w:szCs w:val="28"/>
        </w:rPr>
        <w:t>Инферком-Урал</w:t>
      </w:r>
      <w:proofErr w:type="spellEnd"/>
      <w:r>
        <w:rPr>
          <w:color w:val="000000"/>
          <w:sz w:val="28"/>
          <w:szCs w:val="28"/>
        </w:rPr>
        <w:t>», ООО «</w:t>
      </w:r>
      <w:proofErr w:type="spellStart"/>
      <w:r>
        <w:rPr>
          <w:color w:val="000000"/>
          <w:sz w:val="28"/>
          <w:szCs w:val="28"/>
        </w:rPr>
        <w:t>Праксайр</w:t>
      </w:r>
      <w:proofErr w:type="spellEnd"/>
      <w:r>
        <w:rPr>
          <w:color w:val="000000"/>
          <w:sz w:val="28"/>
          <w:szCs w:val="28"/>
        </w:rPr>
        <w:t xml:space="preserve"> Титановая долина», ООО «Уральский оптический завод», ООО «</w:t>
      </w:r>
      <w:proofErr w:type="spellStart"/>
      <w:r>
        <w:rPr>
          <w:color w:val="000000"/>
          <w:sz w:val="28"/>
          <w:szCs w:val="28"/>
        </w:rPr>
        <w:t>Синерсис</w:t>
      </w:r>
      <w:proofErr w:type="spellEnd"/>
      <w:r>
        <w:rPr>
          <w:color w:val="000000"/>
          <w:sz w:val="28"/>
          <w:szCs w:val="28"/>
        </w:rPr>
        <w:t>», ООО «</w:t>
      </w:r>
      <w:proofErr w:type="spellStart"/>
      <w:r>
        <w:rPr>
          <w:color w:val="000000"/>
          <w:sz w:val="28"/>
          <w:szCs w:val="28"/>
        </w:rPr>
        <w:t>АС-Пром</w:t>
      </w:r>
      <w:proofErr w:type="spellEnd"/>
      <w:r>
        <w:rPr>
          <w:color w:val="000000"/>
          <w:sz w:val="28"/>
          <w:szCs w:val="28"/>
        </w:rPr>
        <w:t>», ООО «</w:t>
      </w:r>
      <w:proofErr w:type="spellStart"/>
      <w:r>
        <w:rPr>
          <w:color w:val="000000"/>
          <w:sz w:val="28"/>
          <w:szCs w:val="28"/>
        </w:rPr>
        <w:t>Стройдизель-Композит</w:t>
      </w:r>
      <w:proofErr w:type="spellEnd"/>
      <w:r>
        <w:rPr>
          <w:color w:val="000000"/>
          <w:sz w:val="28"/>
          <w:szCs w:val="28"/>
        </w:rPr>
        <w:t>», ООО «</w:t>
      </w:r>
      <w:proofErr w:type="spellStart"/>
      <w:r>
        <w:rPr>
          <w:color w:val="000000"/>
          <w:sz w:val="28"/>
          <w:szCs w:val="28"/>
        </w:rPr>
        <w:t>Зибус</w:t>
      </w:r>
      <w:proofErr w:type="spellEnd"/>
      <w:r>
        <w:rPr>
          <w:color w:val="000000"/>
          <w:sz w:val="28"/>
          <w:szCs w:val="28"/>
        </w:rPr>
        <w:t>».</w:t>
      </w:r>
      <w:proofErr w:type="gramEnd"/>
    </w:p>
    <w:p w:rsidR="00B46AB3" w:rsidRPr="00D25568" w:rsidRDefault="00B46AB3" w:rsidP="00B46AB3">
      <w:pPr>
        <w:tabs>
          <w:tab w:val="left" w:pos="0"/>
          <w:tab w:val="left" w:pos="709"/>
        </w:tabs>
        <w:ind w:firstLine="709"/>
        <w:jc w:val="both"/>
        <w:rPr>
          <w:b/>
          <w:color w:val="000000"/>
          <w:sz w:val="28"/>
          <w:szCs w:val="28"/>
        </w:rPr>
      </w:pPr>
      <w:r w:rsidRPr="00D25568">
        <w:rPr>
          <w:color w:val="000000"/>
          <w:sz w:val="28"/>
          <w:szCs w:val="28"/>
        </w:rPr>
        <w:t xml:space="preserve">Кроме того, в связи со строительством резидентами производственных мощностей будут создаваться временные рабочие </w:t>
      </w:r>
      <w:proofErr w:type="gramStart"/>
      <w:r w:rsidRPr="00D25568">
        <w:rPr>
          <w:color w:val="000000"/>
          <w:sz w:val="28"/>
          <w:szCs w:val="28"/>
        </w:rPr>
        <w:t>места</w:t>
      </w:r>
      <w:proofErr w:type="gramEnd"/>
      <w:r w:rsidRPr="00D25568">
        <w:rPr>
          <w:color w:val="000000"/>
          <w:sz w:val="28"/>
          <w:szCs w:val="28"/>
        </w:rPr>
        <w:t xml:space="preserve"> и привлекаться трудовые ресурсы.</w:t>
      </w:r>
      <w:r>
        <w:rPr>
          <w:color w:val="000000"/>
          <w:sz w:val="28"/>
          <w:szCs w:val="28"/>
        </w:rPr>
        <w:t xml:space="preserve"> В 2020-2022 года планируется реализация инвестиционного проекта по отработке месторождений </w:t>
      </w:r>
      <w:proofErr w:type="spellStart"/>
      <w:r>
        <w:rPr>
          <w:color w:val="000000"/>
          <w:sz w:val="28"/>
          <w:szCs w:val="28"/>
        </w:rPr>
        <w:t>Пийской</w:t>
      </w:r>
      <w:proofErr w:type="spellEnd"/>
      <w:r>
        <w:rPr>
          <w:color w:val="000000"/>
          <w:sz w:val="28"/>
          <w:szCs w:val="28"/>
        </w:rPr>
        <w:t xml:space="preserve"> группы. Месторождение расположено в 25-30 км от поселка Басьяновский. Сумма капитальных вложений планируется в сумме 750 млн. рублей. На 2019-2021 годы планируется строительство школы на 550 мест, стоимость проекта – 509 млн. рублей.</w:t>
      </w:r>
    </w:p>
    <w:p w:rsidR="00B46AB3" w:rsidRPr="00D25568" w:rsidRDefault="00B46AB3" w:rsidP="00B46AB3">
      <w:pPr>
        <w:ind w:firstLine="709"/>
        <w:jc w:val="both"/>
        <w:rPr>
          <w:rFonts w:eastAsia="Cambria"/>
          <w:sz w:val="28"/>
          <w:szCs w:val="28"/>
        </w:rPr>
      </w:pPr>
      <w:r w:rsidRPr="00D25568">
        <w:rPr>
          <w:rFonts w:eastAsia="Cambria"/>
          <w:color w:val="000000"/>
          <w:sz w:val="28"/>
          <w:szCs w:val="28"/>
        </w:rPr>
        <w:t xml:space="preserve">Однако, учитывая то, что </w:t>
      </w:r>
      <w:proofErr w:type="spellStart"/>
      <w:r w:rsidRPr="00D25568">
        <w:rPr>
          <w:rFonts w:eastAsia="Cambria"/>
          <w:color w:val="000000"/>
          <w:sz w:val="28"/>
          <w:szCs w:val="28"/>
        </w:rPr>
        <w:t>Верхнесалдинский</w:t>
      </w:r>
      <w:proofErr w:type="spellEnd"/>
      <w:r w:rsidRPr="00D25568">
        <w:rPr>
          <w:rFonts w:eastAsia="Cambria"/>
          <w:color w:val="000000"/>
          <w:sz w:val="28"/>
          <w:szCs w:val="28"/>
        </w:rPr>
        <w:t xml:space="preserve"> городской округ имеет </w:t>
      </w:r>
      <w:proofErr w:type="spellStart"/>
      <w:r w:rsidRPr="00D25568">
        <w:rPr>
          <w:rFonts w:eastAsia="Cambria"/>
          <w:color w:val="000000"/>
          <w:sz w:val="28"/>
          <w:szCs w:val="28"/>
        </w:rPr>
        <w:t>монопрофильный</w:t>
      </w:r>
      <w:proofErr w:type="spellEnd"/>
      <w:r w:rsidRPr="00D25568">
        <w:rPr>
          <w:rFonts w:eastAsia="Cambria"/>
          <w:color w:val="000000"/>
          <w:sz w:val="28"/>
          <w:szCs w:val="28"/>
        </w:rPr>
        <w:t xml:space="preserve"> характер, большая часть населения занята на </w:t>
      </w:r>
      <w:r>
        <w:rPr>
          <w:rFonts w:eastAsia="Cambria"/>
          <w:color w:val="000000"/>
          <w:sz w:val="28"/>
          <w:szCs w:val="28"/>
        </w:rPr>
        <w:t>градообразующем предприятии</w:t>
      </w:r>
      <w:r w:rsidRPr="00D25568">
        <w:rPr>
          <w:rFonts w:eastAsia="Cambria"/>
          <w:color w:val="000000"/>
          <w:sz w:val="28"/>
          <w:szCs w:val="28"/>
        </w:rPr>
        <w:t>, рынок труда ограничен, а потребность в работниках крупных компаний, таких как</w:t>
      </w:r>
      <w:r>
        <w:rPr>
          <w:rFonts w:eastAsia="Cambria"/>
          <w:sz w:val="28"/>
          <w:szCs w:val="28"/>
        </w:rPr>
        <w:t xml:space="preserve"> ПАО «Корпорация ВСМПО-АВИСМА</w:t>
      </w:r>
      <w:r w:rsidRPr="00D25568">
        <w:rPr>
          <w:rFonts w:eastAsia="Cambria"/>
          <w:sz w:val="28"/>
          <w:szCs w:val="28"/>
        </w:rPr>
        <w:t>», высока, компаниям-резидентам ОЭЗ ППТ «Титановая долина» необходимо будет проводить активную политику при</w:t>
      </w:r>
      <w:r>
        <w:rPr>
          <w:rFonts w:eastAsia="Cambria"/>
          <w:sz w:val="28"/>
          <w:szCs w:val="28"/>
        </w:rPr>
        <w:t xml:space="preserve">влечения иногородних работников. </w:t>
      </w:r>
      <w:r w:rsidRPr="00D25568">
        <w:rPr>
          <w:rFonts w:eastAsia="Cambria"/>
          <w:sz w:val="28"/>
          <w:szCs w:val="28"/>
        </w:rPr>
        <w:t>Поэтому</w:t>
      </w:r>
      <w:r>
        <w:rPr>
          <w:rFonts w:eastAsia="Cambria"/>
          <w:sz w:val="28"/>
          <w:szCs w:val="28"/>
        </w:rPr>
        <w:t>,</w:t>
      </w:r>
      <w:r w:rsidRPr="00D25568">
        <w:rPr>
          <w:rFonts w:eastAsia="Cambria"/>
          <w:sz w:val="28"/>
          <w:szCs w:val="28"/>
        </w:rPr>
        <w:t xml:space="preserve"> потребность в жилье в непосредственной близости</w:t>
      </w:r>
      <w:r>
        <w:rPr>
          <w:rFonts w:eastAsia="Cambria"/>
          <w:sz w:val="28"/>
          <w:szCs w:val="28"/>
        </w:rPr>
        <w:t xml:space="preserve"> от ОЭЗ будет постепенно расти.</w:t>
      </w:r>
    </w:p>
    <w:p w:rsidR="00B46AB3" w:rsidRPr="00D25568" w:rsidRDefault="00B46AB3" w:rsidP="00B46A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D25568">
        <w:rPr>
          <w:color w:val="000000"/>
          <w:sz w:val="28"/>
          <w:szCs w:val="28"/>
        </w:rPr>
        <w:t>Таким образом, в связи с развитием ОЭЗ ППТ «Титановая долина» увеличится нагрузка на системы жизнеобеспечения городского округа.</w:t>
      </w:r>
    </w:p>
    <w:p w:rsidR="00B46AB3" w:rsidRPr="001E5109" w:rsidRDefault="00B46AB3" w:rsidP="00B46AB3">
      <w:pPr>
        <w:pStyle w:val="ConsPlusNormal"/>
        <w:ind w:firstLine="709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p w:rsidR="00B46AB3" w:rsidRPr="001E5109" w:rsidRDefault="00B46AB3" w:rsidP="00B46AB3">
      <w:pPr>
        <w:pStyle w:val="ConsPlusNormal"/>
        <w:tabs>
          <w:tab w:val="left" w:pos="709"/>
        </w:tabs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p w:rsidR="00823103" w:rsidRPr="001E5109" w:rsidRDefault="00823103" w:rsidP="0066207A">
      <w:pPr>
        <w:pStyle w:val="ConsNormal"/>
        <w:ind w:firstLine="0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sectPr w:rsidR="00823103" w:rsidRPr="001E5109" w:rsidSect="003560D3">
      <w:pgSz w:w="11905" w:h="16838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4E" w:rsidRDefault="0074594E" w:rsidP="00124C7C">
      <w:r>
        <w:separator/>
      </w:r>
    </w:p>
  </w:endnote>
  <w:endnote w:type="continuationSeparator" w:id="0">
    <w:p w:rsidR="0074594E" w:rsidRDefault="0074594E" w:rsidP="0012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4E" w:rsidRDefault="0074594E" w:rsidP="00124C7C">
      <w:r>
        <w:separator/>
      </w:r>
    </w:p>
  </w:footnote>
  <w:footnote w:type="continuationSeparator" w:id="0">
    <w:p w:rsidR="0074594E" w:rsidRDefault="0074594E" w:rsidP="00124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09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378A" w:rsidRPr="0025378A" w:rsidRDefault="00CA730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37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378A" w:rsidRPr="002537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37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A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37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378A" w:rsidRDefault="002537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2E8"/>
    <w:multiLevelType w:val="hybridMultilevel"/>
    <w:tmpl w:val="FE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A22BC"/>
    <w:multiLevelType w:val="hybridMultilevel"/>
    <w:tmpl w:val="81507190"/>
    <w:lvl w:ilvl="0" w:tplc="7FEC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794AAF"/>
    <w:multiLevelType w:val="hybridMultilevel"/>
    <w:tmpl w:val="3D18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23103"/>
    <w:rsid w:val="00012929"/>
    <w:rsid w:val="000142F5"/>
    <w:rsid w:val="000153EE"/>
    <w:rsid w:val="00015C7E"/>
    <w:rsid w:val="000653F5"/>
    <w:rsid w:val="0008349B"/>
    <w:rsid w:val="000A3F7E"/>
    <w:rsid w:val="000E3AAB"/>
    <w:rsid w:val="000E7884"/>
    <w:rsid w:val="000F71C2"/>
    <w:rsid w:val="000F764C"/>
    <w:rsid w:val="001035AA"/>
    <w:rsid w:val="00121AC2"/>
    <w:rsid w:val="00124C7C"/>
    <w:rsid w:val="0013006B"/>
    <w:rsid w:val="00147D80"/>
    <w:rsid w:val="00154BB6"/>
    <w:rsid w:val="00161CB0"/>
    <w:rsid w:val="001A4770"/>
    <w:rsid w:val="001A77DA"/>
    <w:rsid w:val="001B4F28"/>
    <w:rsid w:val="001B676A"/>
    <w:rsid w:val="001D1F78"/>
    <w:rsid w:val="001E08E4"/>
    <w:rsid w:val="001E5109"/>
    <w:rsid w:val="0020476C"/>
    <w:rsid w:val="002126FF"/>
    <w:rsid w:val="00214DD6"/>
    <w:rsid w:val="00230DC9"/>
    <w:rsid w:val="00250137"/>
    <w:rsid w:val="0025378A"/>
    <w:rsid w:val="00256C9F"/>
    <w:rsid w:val="002727C9"/>
    <w:rsid w:val="00292CFF"/>
    <w:rsid w:val="0029566E"/>
    <w:rsid w:val="002C04A0"/>
    <w:rsid w:val="002D4C6B"/>
    <w:rsid w:val="002D773F"/>
    <w:rsid w:val="00310EA0"/>
    <w:rsid w:val="00314868"/>
    <w:rsid w:val="003220F0"/>
    <w:rsid w:val="003225BA"/>
    <w:rsid w:val="00353871"/>
    <w:rsid w:val="003560D3"/>
    <w:rsid w:val="00376AFB"/>
    <w:rsid w:val="003826FC"/>
    <w:rsid w:val="003A498A"/>
    <w:rsid w:val="003A6EEB"/>
    <w:rsid w:val="003B64E4"/>
    <w:rsid w:val="003C061B"/>
    <w:rsid w:val="003C07CD"/>
    <w:rsid w:val="003D2A27"/>
    <w:rsid w:val="003E228D"/>
    <w:rsid w:val="003E267C"/>
    <w:rsid w:val="003F5939"/>
    <w:rsid w:val="0041392D"/>
    <w:rsid w:val="00413CB6"/>
    <w:rsid w:val="004151E4"/>
    <w:rsid w:val="00415669"/>
    <w:rsid w:val="0042570F"/>
    <w:rsid w:val="004443B3"/>
    <w:rsid w:val="00446410"/>
    <w:rsid w:val="00485BA6"/>
    <w:rsid w:val="004A2E3B"/>
    <w:rsid w:val="004A7AD3"/>
    <w:rsid w:val="004E2E64"/>
    <w:rsid w:val="004E4A8E"/>
    <w:rsid w:val="00500F80"/>
    <w:rsid w:val="0050213B"/>
    <w:rsid w:val="0051774A"/>
    <w:rsid w:val="00565D5E"/>
    <w:rsid w:val="00593E2B"/>
    <w:rsid w:val="005A51F7"/>
    <w:rsid w:val="005C6F42"/>
    <w:rsid w:val="005E26B2"/>
    <w:rsid w:val="005E6E2F"/>
    <w:rsid w:val="005F31AD"/>
    <w:rsid w:val="006140F4"/>
    <w:rsid w:val="00641E98"/>
    <w:rsid w:val="006431EB"/>
    <w:rsid w:val="00643A15"/>
    <w:rsid w:val="00651384"/>
    <w:rsid w:val="0066207A"/>
    <w:rsid w:val="00672F05"/>
    <w:rsid w:val="00683D7F"/>
    <w:rsid w:val="00686813"/>
    <w:rsid w:val="006B5970"/>
    <w:rsid w:val="006D3F50"/>
    <w:rsid w:val="006E133A"/>
    <w:rsid w:val="006E51E4"/>
    <w:rsid w:val="006F2DC6"/>
    <w:rsid w:val="006F2FFD"/>
    <w:rsid w:val="006F399D"/>
    <w:rsid w:val="00700B19"/>
    <w:rsid w:val="007326F4"/>
    <w:rsid w:val="00736B2E"/>
    <w:rsid w:val="0074594E"/>
    <w:rsid w:val="00757AA7"/>
    <w:rsid w:val="00761AFF"/>
    <w:rsid w:val="00765F44"/>
    <w:rsid w:val="0078140D"/>
    <w:rsid w:val="00791DC9"/>
    <w:rsid w:val="0079403C"/>
    <w:rsid w:val="00795B0E"/>
    <w:rsid w:val="007C5B78"/>
    <w:rsid w:val="007C5DF4"/>
    <w:rsid w:val="007D4C3F"/>
    <w:rsid w:val="007F7251"/>
    <w:rsid w:val="008132E3"/>
    <w:rsid w:val="00813D5C"/>
    <w:rsid w:val="00815E1F"/>
    <w:rsid w:val="008211F0"/>
    <w:rsid w:val="00823103"/>
    <w:rsid w:val="00835B74"/>
    <w:rsid w:val="00860B0E"/>
    <w:rsid w:val="00862416"/>
    <w:rsid w:val="00865C7C"/>
    <w:rsid w:val="00874B60"/>
    <w:rsid w:val="008A3804"/>
    <w:rsid w:val="008A3B3E"/>
    <w:rsid w:val="008A752E"/>
    <w:rsid w:val="008B30B7"/>
    <w:rsid w:val="008B415D"/>
    <w:rsid w:val="008C26A8"/>
    <w:rsid w:val="008D5B02"/>
    <w:rsid w:val="008E0462"/>
    <w:rsid w:val="008F11D6"/>
    <w:rsid w:val="008F6595"/>
    <w:rsid w:val="009019F4"/>
    <w:rsid w:val="00902149"/>
    <w:rsid w:val="00903638"/>
    <w:rsid w:val="0091529D"/>
    <w:rsid w:val="00926640"/>
    <w:rsid w:val="00926BF3"/>
    <w:rsid w:val="00937A3B"/>
    <w:rsid w:val="00945A2B"/>
    <w:rsid w:val="00951EAC"/>
    <w:rsid w:val="00987F86"/>
    <w:rsid w:val="009A31F0"/>
    <w:rsid w:val="009E4BA6"/>
    <w:rsid w:val="00A12C0A"/>
    <w:rsid w:val="00A4669A"/>
    <w:rsid w:val="00A50318"/>
    <w:rsid w:val="00A61322"/>
    <w:rsid w:val="00A74758"/>
    <w:rsid w:val="00A8015F"/>
    <w:rsid w:val="00AA439D"/>
    <w:rsid w:val="00AA6D79"/>
    <w:rsid w:val="00AD28B3"/>
    <w:rsid w:val="00AE2EB0"/>
    <w:rsid w:val="00B10DF6"/>
    <w:rsid w:val="00B2193B"/>
    <w:rsid w:val="00B26AC9"/>
    <w:rsid w:val="00B31E8D"/>
    <w:rsid w:val="00B454DF"/>
    <w:rsid w:val="00B46AB3"/>
    <w:rsid w:val="00B50330"/>
    <w:rsid w:val="00B551FB"/>
    <w:rsid w:val="00B72663"/>
    <w:rsid w:val="00BB0984"/>
    <w:rsid w:val="00BB55DB"/>
    <w:rsid w:val="00BD5069"/>
    <w:rsid w:val="00BD62A3"/>
    <w:rsid w:val="00BE0D99"/>
    <w:rsid w:val="00BE0E0E"/>
    <w:rsid w:val="00BF4AFA"/>
    <w:rsid w:val="00C1061C"/>
    <w:rsid w:val="00C1147F"/>
    <w:rsid w:val="00C16CF2"/>
    <w:rsid w:val="00C44486"/>
    <w:rsid w:val="00C44BC9"/>
    <w:rsid w:val="00C71080"/>
    <w:rsid w:val="00C734E3"/>
    <w:rsid w:val="00C807E4"/>
    <w:rsid w:val="00C9600A"/>
    <w:rsid w:val="00CA7306"/>
    <w:rsid w:val="00D04FFE"/>
    <w:rsid w:val="00D50DB3"/>
    <w:rsid w:val="00D84E89"/>
    <w:rsid w:val="00D9013C"/>
    <w:rsid w:val="00DB4011"/>
    <w:rsid w:val="00DE4680"/>
    <w:rsid w:val="00DE5A9F"/>
    <w:rsid w:val="00DE7C90"/>
    <w:rsid w:val="00DF3508"/>
    <w:rsid w:val="00E3186A"/>
    <w:rsid w:val="00E677F0"/>
    <w:rsid w:val="00EA3744"/>
    <w:rsid w:val="00EA4067"/>
    <w:rsid w:val="00EA55CB"/>
    <w:rsid w:val="00EA6286"/>
    <w:rsid w:val="00EB2E02"/>
    <w:rsid w:val="00EB3D0C"/>
    <w:rsid w:val="00ED341D"/>
    <w:rsid w:val="00ED6EAD"/>
    <w:rsid w:val="00EE0166"/>
    <w:rsid w:val="00EE439D"/>
    <w:rsid w:val="00F04BF0"/>
    <w:rsid w:val="00F236DE"/>
    <w:rsid w:val="00F43C0A"/>
    <w:rsid w:val="00F502D9"/>
    <w:rsid w:val="00F55973"/>
    <w:rsid w:val="00F67B98"/>
    <w:rsid w:val="00F71F3F"/>
    <w:rsid w:val="00F771D9"/>
    <w:rsid w:val="00F92C88"/>
    <w:rsid w:val="00FA4148"/>
    <w:rsid w:val="00FC51DC"/>
    <w:rsid w:val="00FC7957"/>
    <w:rsid w:val="00FD2052"/>
    <w:rsid w:val="00FD39E6"/>
    <w:rsid w:val="00FD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rsid w:val="00292CF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92C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aliases w:val="ПАРАГРАФ,List Paragraph"/>
    <w:basedOn w:val="a"/>
    <w:uiPriority w:val="34"/>
    <w:qFormat/>
    <w:rsid w:val="00292CF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292CF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92CF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A49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24C7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24C7C"/>
  </w:style>
  <w:style w:type="paragraph" w:styleId="aa">
    <w:name w:val="footer"/>
    <w:basedOn w:val="a"/>
    <w:link w:val="ab"/>
    <w:uiPriority w:val="99"/>
    <w:unhideWhenUsed/>
    <w:rsid w:val="00124C7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24C7C"/>
  </w:style>
  <w:style w:type="paragraph" w:styleId="ac">
    <w:name w:val="Balloon Text"/>
    <w:basedOn w:val="a"/>
    <w:link w:val="ad"/>
    <w:uiPriority w:val="99"/>
    <w:semiHidden/>
    <w:unhideWhenUsed/>
    <w:rsid w:val="00926640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26640"/>
    <w:rPr>
      <w:rFonts w:ascii="Segoe UI" w:hAnsi="Segoe UI" w:cs="Segoe UI"/>
      <w:sz w:val="18"/>
      <w:szCs w:val="18"/>
    </w:rPr>
  </w:style>
  <w:style w:type="paragraph" w:customStyle="1" w:styleId="15-">
    <w:name w:val="15-Адресат"/>
    <w:basedOn w:val="a"/>
    <w:link w:val="15-0"/>
    <w:qFormat/>
    <w:rsid w:val="00A74758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A7475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e">
    <w:name w:val="Hyperlink"/>
    <w:rsid w:val="00A7475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BCCD2EB540BD4976DB0BA2B843A0ACC3455F68CBD49610F1D3261584556BF4EB2DD4EA224032EAe1U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BCCD2EB540BD4976DB0BA2B843A0ACC3455F60CAD79610F1D3261584556BF4EB2DD4E82A44e3U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BCCD2EB540BD4976DB0BA2B843A0ACC3455F60CAD79610F1D3261584556BF4EB2DD4E82A42e3U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BCCD2EB540BD4976DB0BA2B843A0ACC04D5A60CED49610F1D3261584e5U5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-salda" TargetMode="External"/><Relationship Id="rId14" Type="http://schemas.openxmlformats.org/officeDocument/2006/relationships/hyperlink" Target="consultantplus://offline/ref=18BCCD2EB540BD4976DB15AFAE2FFEA6C04E0165CFD49F46AE812042DB056DA1ABe6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7A8C-E65D-4B39-90A8-6CD7DE3C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RePack by SPecialiST</cp:lastModifiedBy>
  <cp:revision>4</cp:revision>
  <cp:lastPrinted>2019-10-30T10:31:00Z</cp:lastPrinted>
  <dcterms:created xsi:type="dcterms:W3CDTF">2019-10-30T14:29:00Z</dcterms:created>
  <dcterms:modified xsi:type="dcterms:W3CDTF">2019-10-30T16:52:00Z</dcterms:modified>
</cp:coreProperties>
</file>